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3DCD" w14:textId="3326A2E5" w:rsidR="00E51C7C" w:rsidRDefault="00A506D5" w:rsidP="00A506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06D5">
        <w:rPr>
          <w:rFonts w:ascii="Times New Roman" w:hAnsi="Times New Roman" w:cs="Times New Roman"/>
          <w:b/>
          <w:bCs/>
          <w:sz w:val="32"/>
          <w:szCs w:val="32"/>
        </w:rPr>
        <w:t xml:space="preserve">Вопрос 2. </w:t>
      </w:r>
      <w:r w:rsidRPr="00A506D5">
        <w:rPr>
          <w:rFonts w:ascii="Times New Roman" w:hAnsi="Times New Roman" w:cs="Times New Roman"/>
          <w:b/>
          <w:bCs/>
          <w:sz w:val="32"/>
          <w:szCs w:val="32"/>
        </w:rPr>
        <w:t>Развитие России в условиях двоевластия (март – сентябрь 1917 г.).</w:t>
      </w:r>
    </w:p>
    <w:p w14:paraId="03DEF156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После </w:t>
      </w:r>
      <w:r w:rsidRPr="00A506D5">
        <w:rPr>
          <w:i/>
          <w:iCs/>
          <w:color w:val="000000"/>
        </w:rPr>
        <w:t>февральской революции</w:t>
      </w:r>
      <w:r w:rsidRPr="00A506D5">
        <w:rPr>
          <w:color w:val="000000"/>
        </w:rPr>
        <w:t> </w:t>
      </w:r>
      <w:r w:rsidRPr="00A506D5">
        <w:rPr>
          <w:b/>
          <w:bCs/>
          <w:color w:val="000000"/>
        </w:rPr>
        <w:t>1917 г</w:t>
      </w:r>
      <w:r w:rsidRPr="00A506D5">
        <w:rPr>
          <w:color w:val="000000"/>
        </w:rPr>
        <w:t>. политическая система России насчитывала более </w:t>
      </w:r>
      <w:r w:rsidRPr="00A506D5">
        <w:rPr>
          <w:i/>
          <w:iCs/>
          <w:color w:val="000000"/>
        </w:rPr>
        <w:t>50 партий</w:t>
      </w:r>
      <w:r w:rsidRPr="00A506D5">
        <w:rPr>
          <w:color w:val="000000"/>
        </w:rPr>
        <w:t>. Партии </w:t>
      </w:r>
      <w:r w:rsidRPr="00A506D5">
        <w:rPr>
          <w:i/>
          <w:iCs/>
          <w:color w:val="000000"/>
        </w:rPr>
        <w:t>монархической направленности</w:t>
      </w:r>
      <w:r w:rsidRPr="00A506D5">
        <w:rPr>
          <w:color w:val="000000"/>
        </w:rPr>
        <w:t> оказались разрушенными. Значительно ослабели позиции </w:t>
      </w:r>
      <w:r w:rsidRPr="00A506D5">
        <w:rPr>
          <w:i/>
          <w:iCs/>
          <w:color w:val="000000"/>
        </w:rPr>
        <w:t>октябристов</w:t>
      </w:r>
      <w:r w:rsidRPr="00A506D5">
        <w:rPr>
          <w:color w:val="000000"/>
        </w:rPr>
        <w:t> и </w:t>
      </w:r>
      <w:r w:rsidRPr="00A506D5">
        <w:rPr>
          <w:i/>
          <w:iCs/>
          <w:color w:val="000000"/>
        </w:rPr>
        <w:t>прогрессистов</w:t>
      </w:r>
      <w:r w:rsidRPr="00A506D5">
        <w:rPr>
          <w:color w:val="000000"/>
        </w:rPr>
        <w:t>. Единственной крупной либеральной партией оставались </w:t>
      </w:r>
      <w:r w:rsidRPr="00A506D5">
        <w:rPr>
          <w:i/>
          <w:iCs/>
          <w:color w:val="000000"/>
        </w:rPr>
        <w:t>кадеты</w:t>
      </w:r>
      <w:r w:rsidRPr="00A506D5">
        <w:rPr>
          <w:color w:val="000000"/>
        </w:rPr>
        <w:t>, их численность увеличилась в 5 раз и достигла 70 тысяч человек. Они ставили задачу создать в России демократическую парламентскую республику, отстаивали лозунг - </w:t>
      </w:r>
      <w:r w:rsidRPr="00A506D5">
        <w:rPr>
          <w:i/>
          <w:iCs/>
          <w:color w:val="000000"/>
        </w:rPr>
        <w:t>“Война до победного конца”</w:t>
      </w:r>
      <w:r w:rsidRPr="00A506D5">
        <w:rPr>
          <w:color w:val="000000"/>
        </w:rPr>
        <w:t> и считали, что Россия должна быть единой и неделимой. В области аграрных отношений выступали за выкуп части помещичьих земель государством. Кадеты заняли ведущие позиции во </w:t>
      </w:r>
      <w:r w:rsidRPr="00A506D5">
        <w:rPr>
          <w:i/>
          <w:iCs/>
          <w:color w:val="000000"/>
        </w:rPr>
        <w:t>Временном правительстве</w:t>
      </w:r>
      <w:r w:rsidRPr="00A506D5">
        <w:rPr>
          <w:color w:val="000000"/>
        </w:rPr>
        <w:t>, но при этом считали, что Временное правительство не имеет право проводить кардинальные реформы в силу своего временного характера.</w:t>
      </w:r>
    </w:p>
    <w:p w14:paraId="1ADD18C8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Возросла численность и влияние </w:t>
      </w:r>
      <w:r w:rsidRPr="00A506D5">
        <w:rPr>
          <w:i/>
          <w:iCs/>
          <w:color w:val="000000"/>
        </w:rPr>
        <w:t>эсеров</w:t>
      </w:r>
      <w:r w:rsidRPr="00A506D5">
        <w:rPr>
          <w:color w:val="000000"/>
        </w:rPr>
        <w:t> и </w:t>
      </w:r>
      <w:r w:rsidRPr="00A506D5">
        <w:rPr>
          <w:i/>
          <w:iCs/>
          <w:color w:val="000000"/>
        </w:rPr>
        <w:t>меньшевиков</w:t>
      </w:r>
      <w:r w:rsidRPr="00A506D5">
        <w:rPr>
          <w:color w:val="000000"/>
        </w:rPr>
        <w:t>. Они составили большинство в </w:t>
      </w:r>
      <w:r w:rsidRPr="00A506D5">
        <w:rPr>
          <w:i/>
          <w:iCs/>
          <w:color w:val="000000"/>
        </w:rPr>
        <w:t>Советах</w:t>
      </w:r>
      <w:r w:rsidRPr="00A506D5">
        <w:rPr>
          <w:color w:val="000000"/>
        </w:rPr>
        <w:t> и, исходя из буржуазного характера февральской революции, выступали за поддержку Временного правительства, за коалицию с буржуазными партиями. Они заявили о необходимости ведения оборонительной войны с Германией и ее союзниками для защиты революции. Почти все партии откладывали решение важнейших политических и социально-экономических проблем до созыва </w:t>
      </w:r>
      <w:r w:rsidRPr="00A506D5">
        <w:rPr>
          <w:i/>
          <w:iCs/>
          <w:color w:val="000000"/>
        </w:rPr>
        <w:t>Учредительного собрания</w:t>
      </w:r>
      <w:r w:rsidRPr="00A506D5">
        <w:rPr>
          <w:color w:val="000000"/>
        </w:rPr>
        <w:t>.</w:t>
      </w:r>
    </w:p>
    <w:p w14:paraId="2F0C6E66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Руководство </w:t>
      </w:r>
      <w:r w:rsidRPr="00A506D5">
        <w:rPr>
          <w:i/>
          <w:iCs/>
          <w:color w:val="000000"/>
        </w:rPr>
        <w:t>большевиков</w:t>
      </w:r>
      <w:r w:rsidRPr="00A506D5">
        <w:rPr>
          <w:color w:val="000000"/>
        </w:rPr>
        <w:t> придерживалось позиции “условной поддержки” и “давления” на Временное правительство. В начале </w:t>
      </w:r>
      <w:r w:rsidRPr="00A506D5">
        <w:rPr>
          <w:b/>
          <w:bCs/>
          <w:color w:val="000000"/>
        </w:rPr>
        <w:t>апреля 1917 г</w:t>
      </w:r>
      <w:r w:rsidRPr="00A506D5">
        <w:rPr>
          <w:color w:val="000000"/>
        </w:rPr>
        <w:t>. в Петроград из эмиграции вернулся </w:t>
      </w:r>
      <w:r w:rsidRPr="00A506D5">
        <w:rPr>
          <w:i/>
          <w:iCs/>
          <w:color w:val="000000"/>
        </w:rPr>
        <w:t>В.И. Ленин</w:t>
      </w:r>
      <w:r w:rsidRPr="00A506D5">
        <w:rPr>
          <w:color w:val="000000"/>
        </w:rPr>
        <w:t>. В так называемых </w:t>
      </w:r>
      <w:r w:rsidRPr="00A506D5">
        <w:rPr>
          <w:i/>
          <w:iCs/>
          <w:color w:val="000000"/>
        </w:rPr>
        <w:t>“Апрельских тезисах”</w:t>
      </w:r>
      <w:r w:rsidRPr="00A506D5">
        <w:rPr>
          <w:color w:val="000000"/>
        </w:rPr>
        <w:t> он заявил о необходимости взять курс на </w:t>
      </w:r>
      <w:r w:rsidRPr="00A506D5">
        <w:rPr>
          <w:i/>
          <w:iCs/>
          <w:color w:val="000000"/>
        </w:rPr>
        <w:t>социалистическую революцию</w:t>
      </w:r>
      <w:r w:rsidRPr="00A506D5">
        <w:rPr>
          <w:color w:val="000000"/>
        </w:rPr>
        <w:t> и считал возможным взять власть мирным путем, выдвинув лозунги: </w:t>
      </w:r>
      <w:r w:rsidRPr="00A506D5">
        <w:rPr>
          <w:i/>
          <w:iCs/>
          <w:color w:val="000000"/>
        </w:rPr>
        <w:t>“Никакой поддержки Временному правительству”</w:t>
      </w:r>
      <w:r w:rsidRPr="00A506D5">
        <w:rPr>
          <w:color w:val="000000"/>
        </w:rPr>
        <w:t> и </w:t>
      </w:r>
      <w:r w:rsidRPr="00A506D5">
        <w:rPr>
          <w:i/>
          <w:iCs/>
          <w:color w:val="000000"/>
        </w:rPr>
        <w:t>“Вся власть Советам”.</w:t>
      </w:r>
    </w:p>
    <w:p w14:paraId="0AF40C4F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i/>
          <w:iCs/>
          <w:color w:val="000000"/>
        </w:rPr>
        <w:t>Временное правительство</w:t>
      </w:r>
      <w:r w:rsidRPr="00A506D5">
        <w:rPr>
          <w:color w:val="000000"/>
        </w:rPr>
        <w:t> не смогло объединить российское общество. Широкие слои населения стремились к прекращению войны, ликвидации помещичьего землевладения, требовали немедленного улучшения своего материального положения. Ни одного из этих вопросов Временному правительству решить не удалось. Для основной массы народа правительство было буржуазным, а значит и враждебным. Социальное напряжение в стране продолжало расти. Все это приводило к кризисам Временного правительства.</w:t>
      </w:r>
    </w:p>
    <w:p w14:paraId="4F88F097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i/>
          <w:iCs/>
          <w:color w:val="000000"/>
        </w:rPr>
        <w:t>Первый кризис</w:t>
      </w:r>
      <w:r w:rsidRPr="00A506D5">
        <w:rPr>
          <w:color w:val="000000"/>
        </w:rPr>
        <w:t> произошел после того, как </w:t>
      </w:r>
      <w:r w:rsidRPr="00A506D5">
        <w:rPr>
          <w:b/>
          <w:bCs/>
          <w:color w:val="000000"/>
        </w:rPr>
        <w:t>18 апреля</w:t>
      </w:r>
      <w:r w:rsidRPr="00A506D5">
        <w:rPr>
          <w:color w:val="000000"/>
        </w:rPr>
        <w:t> министр иностранных дел </w:t>
      </w:r>
      <w:r w:rsidRPr="00A506D5">
        <w:rPr>
          <w:i/>
          <w:iCs/>
          <w:color w:val="000000"/>
        </w:rPr>
        <w:t>П.Н. Милюков</w:t>
      </w:r>
      <w:r w:rsidRPr="00A506D5">
        <w:rPr>
          <w:color w:val="000000"/>
        </w:rPr>
        <w:t> заявил о продолжении войны </w:t>
      </w:r>
      <w:r w:rsidRPr="00A506D5">
        <w:rPr>
          <w:i/>
          <w:iCs/>
          <w:color w:val="000000"/>
        </w:rPr>
        <w:t>до победного конца</w:t>
      </w:r>
      <w:r w:rsidRPr="00A506D5">
        <w:rPr>
          <w:color w:val="000000"/>
        </w:rPr>
        <w:t>. Это вызвало мощные демонстрации в </w:t>
      </w:r>
      <w:r w:rsidRPr="00A506D5">
        <w:rPr>
          <w:i/>
          <w:iCs/>
          <w:color w:val="000000"/>
        </w:rPr>
        <w:t>Петрограде</w:t>
      </w:r>
      <w:r w:rsidRPr="00A506D5">
        <w:rPr>
          <w:color w:val="000000"/>
        </w:rPr>
        <w:t> и других городах. Милюков и военный министр </w:t>
      </w:r>
      <w:r w:rsidRPr="00A506D5">
        <w:rPr>
          <w:i/>
          <w:iCs/>
          <w:color w:val="000000"/>
        </w:rPr>
        <w:t>А.И. Гучков</w:t>
      </w:r>
      <w:r w:rsidRPr="00A506D5">
        <w:rPr>
          <w:color w:val="000000"/>
        </w:rPr>
        <w:t> ушли в отставку. Апрельский кризис показал углубление раскола в обществе и угрозу гражданской войны, выявил необходимость расширить социально-политическую базу Временного правительства.</w:t>
      </w:r>
    </w:p>
    <w:p w14:paraId="5382AC0B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b/>
          <w:bCs/>
          <w:color w:val="000000"/>
        </w:rPr>
        <w:t>5 мая</w:t>
      </w:r>
      <w:r w:rsidRPr="00A506D5">
        <w:rPr>
          <w:color w:val="000000"/>
        </w:rPr>
        <w:t> было сформировано </w:t>
      </w:r>
      <w:r w:rsidRPr="00A506D5">
        <w:rPr>
          <w:i/>
          <w:iCs/>
          <w:color w:val="000000"/>
        </w:rPr>
        <w:t>первое коалиционное правительство</w:t>
      </w:r>
      <w:r w:rsidRPr="00A506D5">
        <w:rPr>
          <w:color w:val="000000"/>
        </w:rPr>
        <w:t>, в которое вошли 6 министров меньшевиков и эсеров. В декларации правительства говорилось о предполагавшихся мерах экономического характера, но трудности в стране росли, экономический кризис усиливался. В этих условиях большевики, активно критикуя политику Временного правительства, набирали все большую силу, росло их влияние в армии.</w:t>
      </w:r>
    </w:p>
    <w:p w14:paraId="570EFE02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b/>
          <w:bCs/>
          <w:color w:val="000000"/>
        </w:rPr>
        <w:t>В июне</w:t>
      </w:r>
      <w:r w:rsidRPr="00A506D5">
        <w:rPr>
          <w:color w:val="000000"/>
        </w:rPr>
        <w:t> разразился </w:t>
      </w:r>
      <w:r w:rsidRPr="00A506D5">
        <w:rPr>
          <w:i/>
          <w:iCs/>
          <w:color w:val="000000"/>
        </w:rPr>
        <w:t>второй</w:t>
      </w:r>
      <w:r w:rsidRPr="00A506D5">
        <w:rPr>
          <w:color w:val="000000"/>
        </w:rPr>
        <w:t>, июньский </w:t>
      </w:r>
      <w:r w:rsidRPr="00A506D5">
        <w:rPr>
          <w:i/>
          <w:iCs/>
          <w:color w:val="000000"/>
        </w:rPr>
        <w:t>политический кризис</w:t>
      </w:r>
      <w:r w:rsidRPr="00A506D5">
        <w:rPr>
          <w:color w:val="000000"/>
        </w:rPr>
        <w:t>. На I Всероссийском съезде Советов лидер большевиков </w:t>
      </w:r>
      <w:r w:rsidRPr="00A506D5">
        <w:rPr>
          <w:i/>
          <w:iCs/>
          <w:color w:val="000000"/>
        </w:rPr>
        <w:t>В.И. Ленин</w:t>
      </w:r>
      <w:r w:rsidRPr="00A506D5">
        <w:rPr>
          <w:color w:val="000000"/>
        </w:rPr>
        <w:t> заявил, что его партия готова взять власть целиком, и подверг резкой критике соглашательскую позицию эсеро-меньшевистских лидеров Советов. </w:t>
      </w:r>
      <w:r w:rsidRPr="00A506D5">
        <w:rPr>
          <w:b/>
          <w:bCs/>
          <w:color w:val="000000"/>
        </w:rPr>
        <w:t>18 июня</w:t>
      </w:r>
      <w:r w:rsidRPr="00A506D5">
        <w:rPr>
          <w:color w:val="000000"/>
        </w:rPr>
        <w:t> в </w:t>
      </w:r>
      <w:r w:rsidRPr="00A506D5">
        <w:rPr>
          <w:i/>
          <w:iCs/>
          <w:color w:val="000000"/>
        </w:rPr>
        <w:t>Петрограде</w:t>
      </w:r>
      <w:r w:rsidRPr="00A506D5">
        <w:rPr>
          <w:color w:val="000000"/>
        </w:rPr>
        <w:t> состоялась 500-тысячная демонстрация в поддержку позиции большевиков под лозунгами “Долой войну”, “Долой министров-капиталистов”, “Вся власть Советам”. Такие же демонстрации прошли в других городах. Развитие июньского политического кризиса было прервано наступлением на фронте.</w:t>
      </w:r>
    </w:p>
    <w:p w14:paraId="75336EA9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lastRenderedPageBreak/>
        <w:t>Напряжение в стране достигло максимума. Неизбежно было либо падение Временного правительства, либо решительные действия с его стороны.</w:t>
      </w:r>
    </w:p>
    <w:p w14:paraId="512944BA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Такая ситуация не могла сохраняться бесконечно долго. </w:t>
      </w:r>
      <w:r w:rsidRPr="00A506D5">
        <w:rPr>
          <w:b/>
          <w:bCs/>
          <w:color w:val="000000"/>
        </w:rPr>
        <w:t>4 июля 1917 г</w:t>
      </w:r>
      <w:r w:rsidRPr="00A506D5">
        <w:rPr>
          <w:color w:val="000000"/>
        </w:rPr>
        <w:t>. в </w:t>
      </w:r>
      <w:r w:rsidRPr="00A506D5">
        <w:rPr>
          <w:i/>
          <w:iCs/>
          <w:color w:val="000000"/>
        </w:rPr>
        <w:t>Петрограде</w:t>
      </w:r>
      <w:r w:rsidRPr="00A506D5">
        <w:rPr>
          <w:color w:val="000000"/>
        </w:rPr>
        <w:t> под большевистскими лозунгами состоялась 500-тысячная демонстрация против политики Временного правительства. Среди демонстрантов были вооруженные солдаты и матросы. Временное правительство, с согласия Совета, применило силу; более 400 человек было убито и ранено. После этих событий Петроград объявлен на </w:t>
      </w:r>
      <w:r w:rsidRPr="00A506D5">
        <w:rPr>
          <w:i/>
          <w:iCs/>
          <w:color w:val="000000"/>
        </w:rPr>
        <w:t>военном положении</w:t>
      </w:r>
      <w:r w:rsidRPr="00A506D5">
        <w:rPr>
          <w:color w:val="000000"/>
        </w:rPr>
        <w:t>. Разоружены некоторые воинские части, закрыта газета большевиков </w:t>
      </w:r>
      <w:r w:rsidRPr="00A506D5">
        <w:rPr>
          <w:i/>
          <w:iCs/>
          <w:color w:val="000000"/>
        </w:rPr>
        <w:t>“Правда”</w:t>
      </w:r>
      <w:r w:rsidRPr="00A506D5">
        <w:rPr>
          <w:color w:val="000000"/>
        </w:rPr>
        <w:t>. Отдан приказ об аресте </w:t>
      </w:r>
      <w:r w:rsidRPr="00A506D5">
        <w:rPr>
          <w:i/>
          <w:iCs/>
          <w:color w:val="000000"/>
        </w:rPr>
        <w:t>В.И. Ленина</w:t>
      </w:r>
      <w:r w:rsidRPr="00A506D5">
        <w:rPr>
          <w:color w:val="000000"/>
        </w:rPr>
        <w:t> и других лидеров большевиков, так как, именно они считались в этот момент наиболее опасной силой для Временного правительства и играли дестабилизирующую роль в обществе. После событий </w:t>
      </w:r>
      <w:r w:rsidRPr="00A506D5">
        <w:rPr>
          <w:b/>
          <w:bCs/>
          <w:color w:val="000000"/>
        </w:rPr>
        <w:t>4 июля</w:t>
      </w:r>
      <w:r w:rsidRPr="00A506D5">
        <w:rPr>
          <w:color w:val="000000"/>
        </w:rPr>
        <w:t> большевики сняли лозунг </w:t>
      </w:r>
      <w:r w:rsidRPr="00A506D5">
        <w:rPr>
          <w:i/>
          <w:iCs/>
          <w:color w:val="000000"/>
        </w:rPr>
        <w:t>“Вся власть Советам”</w:t>
      </w:r>
      <w:r w:rsidRPr="00A506D5">
        <w:rPr>
          <w:color w:val="000000"/>
        </w:rPr>
        <w:t> и наметили курс на </w:t>
      </w:r>
      <w:r w:rsidRPr="00A506D5">
        <w:rPr>
          <w:i/>
          <w:iCs/>
          <w:color w:val="000000"/>
        </w:rPr>
        <w:t>вооруженное восстание</w:t>
      </w:r>
      <w:r w:rsidRPr="00A506D5">
        <w:rPr>
          <w:color w:val="000000"/>
        </w:rPr>
        <w:t>.</w:t>
      </w:r>
    </w:p>
    <w:p w14:paraId="373E6CD0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i/>
          <w:iCs/>
          <w:color w:val="000000"/>
        </w:rPr>
        <w:t>Временное правительство</w:t>
      </w:r>
      <w:r w:rsidRPr="00A506D5">
        <w:rPr>
          <w:color w:val="000000"/>
        </w:rPr>
        <w:t> сформировало свой новый состав. Его возглавил эсер </w:t>
      </w:r>
      <w:r w:rsidRPr="00A506D5">
        <w:rPr>
          <w:i/>
          <w:iCs/>
          <w:color w:val="000000"/>
        </w:rPr>
        <w:t>А.Ф. Керенский</w:t>
      </w:r>
      <w:r w:rsidRPr="00A506D5">
        <w:rPr>
          <w:color w:val="000000"/>
        </w:rPr>
        <w:t xml:space="preserve">. Таким образом, и </w:t>
      </w:r>
      <w:proofErr w:type="gramStart"/>
      <w:r w:rsidRPr="00A506D5">
        <w:rPr>
          <w:color w:val="000000"/>
        </w:rPr>
        <w:t>во главе правительства</w:t>
      </w:r>
      <w:proofErr w:type="gramEnd"/>
      <w:r w:rsidRPr="00A506D5">
        <w:rPr>
          <w:color w:val="000000"/>
        </w:rPr>
        <w:t xml:space="preserve"> и во главе Советов оказалось эсеро-меньшевистское руководство, что означало </w:t>
      </w:r>
      <w:r w:rsidRPr="00A506D5">
        <w:rPr>
          <w:i/>
          <w:iCs/>
          <w:color w:val="000000"/>
        </w:rPr>
        <w:t>окончание двоевластия</w:t>
      </w:r>
      <w:r w:rsidRPr="00A506D5">
        <w:rPr>
          <w:color w:val="000000"/>
        </w:rPr>
        <w:t>. Но и </w:t>
      </w:r>
      <w:r w:rsidRPr="00A506D5">
        <w:rPr>
          <w:i/>
          <w:iCs/>
          <w:color w:val="000000"/>
        </w:rPr>
        <w:t>второе коалиционное</w:t>
      </w:r>
      <w:r w:rsidRPr="00A506D5">
        <w:rPr>
          <w:color w:val="000000"/>
        </w:rPr>
        <w:t> </w:t>
      </w:r>
      <w:r w:rsidRPr="00A506D5">
        <w:rPr>
          <w:i/>
          <w:iCs/>
          <w:color w:val="000000"/>
        </w:rPr>
        <w:t>правительство</w:t>
      </w:r>
      <w:r w:rsidRPr="00A506D5">
        <w:rPr>
          <w:color w:val="000000"/>
        </w:rPr>
        <w:t> не справлялось с проблемами внутренней и внешней политики.</w:t>
      </w:r>
    </w:p>
    <w:p w14:paraId="70E127D9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Часть </w:t>
      </w:r>
      <w:r w:rsidRPr="00A506D5">
        <w:rPr>
          <w:i/>
          <w:iCs/>
          <w:color w:val="000000"/>
        </w:rPr>
        <w:t>высшего командования русской армии</w:t>
      </w:r>
      <w:r w:rsidRPr="00A506D5">
        <w:rPr>
          <w:color w:val="000000"/>
        </w:rPr>
        <w:t>, при поддержки некоторых политических кругов, стремясь не допустить дальнейшего развития кризиса, навести порядок и прекратить развал армии, предприняло попытку </w:t>
      </w:r>
      <w:r w:rsidRPr="00A506D5">
        <w:rPr>
          <w:i/>
          <w:iCs/>
          <w:color w:val="000000"/>
        </w:rPr>
        <w:t>военного переворота.</w:t>
      </w:r>
      <w:r w:rsidRPr="00A506D5">
        <w:rPr>
          <w:color w:val="000000"/>
        </w:rPr>
        <w:t> Его возглавил генерал </w:t>
      </w:r>
      <w:r w:rsidRPr="00A506D5">
        <w:rPr>
          <w:i/>
          <w:iCs/>
          <w:color w:val="000000"/>
        </w:rPr>
        <w:t>Л.Г. Корнилов</w:t>
      </w:r>
      <w:r w:rsidRPr="00A506D5">
        <w:rPr>
          <w:color w:val="000000"/>
        </w:rPr>
        <w:t>, только </w:t>
      </w:r>
      <w:r w:rsidRPr="00A506D5">
        <w:rPr>
          <w:b/>
          <w:bCs/>
          <w:color w:val="000000"/>
        </w:rPr>
        <w:t xml:space="preserve">19 июля </w:t>
      </w:r>
      <w:proofErr w:type="gramStart"/>
      <w:r w:rsidRPr="00A506D5">
        <w:rPr>
          <w:b/>
          <w:bCs/>
          <w:color w:val="000000"/>
        </w:rPr>
        <w:t>1917 г</w:t>
      </w:r>
      <w:r w:rsidRPr="00A506D5">
        <w:rPr>
          <w:color w:val="000000"/>
        </w:rPr>
        <w:t>.</w:t>
      </w:r>
      <w:proofErr w:type="gramEnd"/>
      <w:r w:rsidRPr="00A506D5">
        <w:rPr>
          <w:color w:val="000000"/>
        </w:rPr>
        <w:t xml:space="preserve"> назначенный главнокомандующим. За месяц пребывания в должности он добился разоружения некоторых неблагонадежных частей, ограничил полномочия солдатских депутатов, запретил большевистскую агитацию в частях, предложил ввести военно-полевые суды и смертную казнь.</w:t>
      </w:r>
    </w:p>
    <w:p w14:paraId="08C2AA32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В </w:t>
      </w:r>
      <w:r w:rsidRPr="00A506D5">
        <w:rPr>
          <w:b/>
          <w:bCs/>
          <w:color w:val="000000"/>
        </w:rPr>
        <w:t>конце августа</w:t>
      </w:r>
      <w:r w:rsidRPr="00A506D5">
        <w:rPr>
          <w:color w:val="000000"/>
        </w:rPr>
        <w:t> Корнилов предъявил ультиматум Керенскому и потребовал передать ему власть. </w:t>
      </w:r>
      <w:r w:rsidRPr="00A506D5">
        <w:rPr>
          <w:b/>
          <w:bCs/>
          <w:color w:val="000000"/>
        </w:rPr>
        <w:t>25 августа</w:t>
      </w:r>
      <w:r w:rsidRPr="00A506D5">
        <w:rPr>
          <w:color w:val="000000"/>
        </w:rPr>
        <w:t> он направил на Петроград 3-й кавалерийский корпус генерала </w:t>
      </w:r>
      <w:r w:rsidRPr="00A506D5">
        <w:rPr>
          <w:i/>
          <w:iCs/>
          <w:color w:val="000000"/>
        </w:rPr>
        <w:t>А.М. Крымова</w:t>
      </w:r>
      <w:r w:rsidRPr="00A506D5">
        <w:rPr>
          <w:color w:val="000000"/>
        </w:rPr>
        <w:t>. Корнилова поддержали почти все командующие фронтами, кроме Кавказского. </w:t>
      </w:r>
      <w:r w:rsidRPr="00A506D5">
        <w:rPr>
          <w:b/>
          <w:bCs/>
          <w:color w:val="000000"/>
        </w:rPr>
        <w:t>27 августа</w:t>
      </w:r>
      <w:r w:rsidRPr="00A506D5">
        <w:rPr>
          <w:color w:val="000000"/>
        </w:rPr>
        <w:t> Керенский объявил Корнилова изменником, </w:t>
      </w:r>
      <w:r w:rsidRPr="00A506D5">
        <w:rPr>
          <w:b/>
          <w:bCs/>
          <w:color w:val="000000"/>
        </w:rPr>
        <w:t>30 августа</w:t>
      </w:r>
      <w:r w:rsidRPr="00A506D5">
        <w:rPr>
          <w:color w:val="000000"/>
        </w:rPr>
        <w:t> его войска были остановлены, сам он был арестован, а Крымов застрелился.</w:t>
      </w:r>
    </w:p>
    <w:p w14:paraId="2F07E51B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Большую роль в подавлении мятежа сыграли </w:t>
      </w:r>
      <w:r w:rsidRPr="00A506D5">
        <w:rPr>
          <w:i/>
          <w:iCs/>
          <w:color w:val="000000"/>
        </w:rPr>
        <w:t>большевики.</w:t>
      </w:r>
      <w:r w:rsidRPr="00A506D5">
        <w:rPr>
          <w:color w:val="000000"/>
        </w:rPr>
        <w:t xml:space="preserve"> Они вели активную пропагандистскую работу в частях мятежников, создавали Красную гвардию. Следствием </w:t>
      </w:r>
      <w:proofErr w:type="spellStart"/>
      <w:r w:rsidRPr="00A506D5">
        <w:rPr>
          <w:color w:val="000000"/>
        </w:rPr>
        <w:t>корниловского</w:t>
      </w:r>
      <w:proofErr w:type="spellEnd"/>
      <w:r w:rsidRPr="00A506D5">
        <w:rPr>
          <w:color w:val="000000"/>
        </w:rPr>
        <w:t xml:space="preserve"> мятежа и его ликвидации стал процесс </w:t>
      </w:r>
      <w:r w:rsidRPr="00A506D5">
        <w:rPr>
          <w:i/>
          <w:iCs/>
          <w:color w:val="000000"/>
        </w:rPr>
        <w:t>большевизации Советов.</w:t>
      </w:r>
      <w:r w:rsidRPr="00A506D5">
        <w:rPr>
          <w:color w:val="000000"/>
        </w:rPr>
        <w:t> С </w:t>
      </w:r>
      <w:r w:rsidRPr="00A506D5">
        <w:rPr>
          <w:b/>
          <w:bCs/>
          <w:color w:val="000000"/>
        </w:rPr>
        <w:t>сентября 1917 г.</w:t>
      </w:r>
      <w:r w:rsidRPr="00A506D5">
        <w:rPr>
          <w:color w:val="000000"/>
        </w:rPr>
        <w:t> руководство Советами переходит к большевикам и их сторонникам. Представительство большевиков в Советах </w:t>
      </w:r>
      <w:r w:rsidRPr="00A506D5">
        <w:rPr>
          <w:i/>
          <w:iCs/>
          <w:color w:val="000000"/>
        </w:rPr>
        <w:t>Москвы</w:t>
      </w:r>
      <w:r w:rsidRPr="00A506D5">
        <w:rPr>
          <w:color w:val="000000"/>
        </w:rPr>
        <w:t> и </w:t>
      </w:r>
      <w:r w:rsidRPr="00A506D5">
        <w:rPr>
          <w:i/>
          <w:iCs/>
          <w:color w:val="000000"/>
        </w:rPr>
        <w:t>Петрограда</w:t>
      </w:r>
      <w:r w:rsidRPr="00A506D5">
        <w:rPr>
          <w:color w:val="000000"/>
        </w:rPr>
        <w:t> возросло с 11% </w:t>
      </w:r>
      <w:r w:rsidRPr="00A506D5">
        <w:rPr>
          <w:b/>
          <w:bCs/>
          <w:color w:val="000000"/>
        </w:rPr>
        <w:t>весной 1917 г</w:t>
      </w:r>
      <w:r w:rsidRPr="00A506D5">
        <w:rPr>
          <w:color w:val="000000"/>
        </w:rPr>
        <w:t>. до 51% в </w:t>
      </w:r>
      <w:r w:rsidRPr="00A506D5">
        <w:rPr>
          <w:b/>
          <w:bCs/>
          <w:color w:val="000000"/>
        </w:rPr>
        <w:t>сентябре 1917</w:t>
      </w:r>
      <w:r w:rsidRPr="00A506D5">
        <w:rPr>
          <w:color w:val="000000"/>
        </w:rPr>
        <w:t> </w:t>
      </w:r>
      <w:r w:rsidRPr="00A506D5">
        <w:rPr>
          <w:b/>
          <w:bCs/>
          <w:color w:val="000000"/>
        </w:rPr>
        <w:t>г</w:t>
      </w:r>
      <w:r w:rsidRPr="00A506D5">
        <w:rPr>
          <w:color w:val="000000"/>
        </w:rPr>
        <w:t>. </w:t>
      </w:r>
      <w:r w:rsidRPr="00A506D5">
        <w:rPr>
          <w:b/>
          <w:bCs/>
          <w:color w:val="000000"/>
        </w:rPr>
        <w:t>31 августа</w:t>
      </w:r>
      <w:r w:rsidRPr="00A506D5">
        <w:rPr>
          <w:color w:val="000000"/>
        </w:rPr>
        <w:t> во главе Петроградского Совета стал </w:t>
      </w:r>
      <w:r w:rsidRPr="00A506D5">
        <w:rPr>
          <w:i/>
          <w:iCs/>
          <w:color w:val="000000"/>
        </w:rPr>
        <w:t>Л.Д. Троцкий</w:t>
      </w:r>
      <w:r w:rsidRPr="00A506D5">
        <w:rPr>
          <w:color w:val="000000"/>
        </w:rPr>
        <w:t>, а сам Совет принял резолюцию о создании правительства без буржуазии. Большевики вновь выдвинули лозунг </w:t>
      </w:r>
      <w:r w:rsidRPr="00A506D5">
        <w:rPr>
          <w:i/>
          <w:iCs/>
          <w:color w:val="000000"/>
        </w:rPr>
        <w:t>“Вся власть Советам”.</w:t>
      </w:r>
    </w:p>
    <w:p w14:paraId="5CED0556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>Тем временем Керенский попытался взять инициативу в свои руки. </w:t>
      </w:r>
      <w:r w:rsidRPr="00A506D5">
        <w:rPr>
          <w:b/>
          <w:bCs/>
          <w:color w:val="000000"/>
        </w:rPr>
        <w:t>30 августа</w:t>
      </w:r>
      <w:r w:rsidRPr="00A506D5">
        <w:rPr>
          <w:color w:val="000000"/>
        </w:rPr>
        <w:t> он объявил себя </w:t>
      </w:r>
      <w:r w:rsidRPr="00A506D5">
        <w:rPr>
          <w:i/>
          <w:iCs/>
          <w:color w:val="000000"/>
        </w:rPr>
        <w:t>главнокомандующим</w:t>
      </w:r>
      <w:r w:rsidRPr="00A506D5">
        <w:rPr>
          <w:color w:val="000000"/>
        </w:rPr>
        <w:t>. </w:t>
      </w:r>
      <w:r w:rsidRPr="00A506D5">
        <w:rPr>
          <w:b/>
          <w:bCs/>
          <w:color w:val="000000"/>
        </w:rPr>
        <w:t>1 сентября 1917 г</w:t>
      </w:r>
      <w:r w:rsidRPr="00A506D5">
        <w:rPr>
          <w:color w:val="000000"/>
        </w:rPr>
        <w:t>. Россия провозглашена </w:t>
      </w:r>
      <w:r w:rsidRPr="00A506D5">
        <w:rPr>
          <w:i/>
          <w:iCs/>
          <w:color w:val="000000"/>
        </w:rPr>
        <w:t>республикой</w:t>
      </w:r>
      <w:r w:rsidRPr="00A506D5">
        <w:rPr>
          <w:color w:val="000000"/>
        </w:rPr>
        <w:t>. Власть до созыва нового правительства перешла к “совету пяти” - </w:t>
      </w:r>
      <w:r w:rsidRPr="00A506D5">
        <w:rPr>
          <w:i/>
          <w:iCs/>
          <w:color w:val="000000"/>
        </w:rPr>
        <w:t>директории</w:t>
      </w:r>
      <w:r w:rsidRPr="00A506D5">
        <w:rPr>
          <w:color w:val="000000"/>
        </w:rPr>
        <w:t>. </w:t>
      </w:r>
      <w:r w:rsidRPr="00A506D5">
        <w:rPr>
          <w:b/>
          <w:bCs/>
          <w:color w:val="000000"/>
        </w:rPr>
        <w:t>25 сентября</w:t>
      </w:r>
      <w:r w:rsidRPr="00A506D5">
        <w:rPr>
          <w:color w:val="000000"/>
        </w:rPr>
        <w:t> сформировано </w:t>
      </w:r>
      <w:r w:rsidRPr="00A506D5">
        <w:rPr>
          <w:i/>
          <w:iCs/>
          <w:color w:val="000000"/>
        </w:rPr>
        <w:t>третье коалиционное правительство</w:t>
      </w:r>
      <w:r w:rsidRPr="00A506D5">
        <w:rPr>
          <w:color w:val="000000"/>
        </w:rPr>
        <w:t>, в которое вошли </w:t>
      </w:r>
      <w:r w:rsidRPr="00A506D5">
        <w:rPr>
          <w:i/>
          <w:iCs/>
          <w:color w:val="000000"/>
        </w:rPr>
        <w:t>кадеты, эсеры, меньшевики</w:t>
      </w:r>
      <w:r w:rsidRPr="00A506D5">
        <w:rPr>
          <w:color w:val="000000"/>
        </w:rPr>
        <w:t>. Временное правительство утвердило положение о предпарламенте - </w:t>
      </w:r>
      <w:r w:rsidRPr="00A506D5">
        <w:rPr>
          <w:i/>
          <w:iCs/>
          <w:color w:val="000000"/>
        </w:rPr>
        <w:t>Временном Совете Российской республики</w:t>
      </w:r>
      <w:r w:rsidRPr="00A506D5">
        <w:rPr>
          <w:color w:val="000000"/>
        </w:rPr>
        <w:t>.</w:t>
      </w:r>
    </w:p>
    <w:p w14:paraId="0BF2ADDB" w14:textId="77777777" w:rsidR="00A506D5" w:rsidRPr="00A506D5" w:rsidRDefault="00A506D5" w:rsidP="00A506D5">
      <w:pPr>
        <w:pStyle w:val="a3"/>
        <w:ind w:firstLine="708"/>
        <w:rPr>
          <w:color w:val="000000"/>
        </w:rPr>
      </w:pPr>
      <w:r w:rsidRPr="00A506D5">
        <w:rPr>
          <w:color w:val="000000"/>
        </w:rPr>
        <w:t xml:space="preserve">Таким образом, после подавления </w:t>
      </w:r>
      <w:proofErr w:type="spellStart"/>
      <w:r w:rsidRPr="00A506D5">
        <w:rPr>
          <w:color w:val="000000"/>
        </w:rPr>
        <w:t>корниловского</w:t>
      </w:r>
      <w:proofErr w:type="spellEnd"/>
      <w:r w:rsidRPr="00A506D5">
        <w:rPr>
          <w:color w:val="000000"/>
        </w:rPr>
        <w:t xml:space="preserve"> мятежа резко возросла популярность большевиков и началась большевизация советов. Активизировало свою деятельность и Временное правительство, но время было упущено, в стране нарастал политический и экономический кризис.</w:t>
      </w:r>
    </w:p>
    <w:p w14:paraId="6C440195" w14:textId="77777777" w:rsidR="00A506D5" w:rsidRPr="00A506D5" w:rsidRDefault="00A506D5" w:rsidP="00A506D5">
      <w:pPr>
        <w:rPr>
          <w:rFonts w:ascii="Times New Roman" w:hAnsi="Times New Roman" w:cs="Times New Roman"/>
          <w:sz w:val="24"/>
          <w:szCs w:val="24"/>
        </w:rPr>
      </w:pPr>
    </w:p>
    <w:sectPr w:rsidR="00A506D5" w:rsidRPr="00A506D5" w:rsidSect="00A506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D5"/>
    <w:rsid w:val="00A506D5"/>
    <w:rsid w:val="00E5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ABAB1"/>
  <w15:chartTrackingRefBased/>
  <w15:docId w15:val="{DE1B2D1C-9DC3-4F52-9C00-06A6B3E7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0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2026-05-07T15:51:00Z</dcterms:created>
  <dcterms:modified xsi:type="dcterms:W3CDTF">2026-05-07T15:59:00Z</dcterms:modified>
</cp:coreProperties>
</file>