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sz w:val="32"/>
        </w:rPr>
        <w:t>BEACONHOUSE NATIONAL UNIVERSITY</w:t>
      </w:r>
    </w:p>
    <w:p>
      <w:pPr>
        <w:jc w:val="center"/>
      </w:pPr>
      <w:r>
        <w:rPr>
          <w:rFonts w:ascii="Times New Roman" w:hAnsi="Times New Roman"/>
          <w:b w:val="0"/>
          <w:sz w:val="26"/>
        </w:rPr>
        <w:t>BS Computer Science</w:t>
      </w:r>
    </w:p>
    <w:p>
      <w:pPr>
        <w:jc w:val="center"/>
      </w:pPr>
      <w:r>
        <w:rPr>
          <w:rFonts w:ascii="Times New Roman" w:hAnsi="Times New Roman"/>
          <w:b w:val="0"/>
          <w:sz w:val="26"/>
        </w:rPr>
        <w:t>Final Year Project</w:t>
      </w:r>
    </w:p>
    <w:p>
      <w:pPr>
        <w:jc w:val="center"/>
      </w:pPr>
      <w:r>
        <w:rPr>
          <w:rFonts w:ascii="Times New Roman" w:hAnsi="Times New Roman"/>
          <w:b w:val="0"/>
          <w:sz w:val="24"/>
        </w:rPr>
      </w:r>
    </w:p>
    <w:p>
      <w:pPr>
        <w:jc w:val="center"/>
      </w:pPr>
      <w:r>
        <w:rPr>
          <w:rFonts w:ascii="Times New Roman" w:hAnsi="Times New Roman"/>
          <w:b/>
          <w:sz w:val="48"/>
        </w:rPr>
        <w:t>DAILYKHATA</w:t>
      </w:r>
    </w:p>
    <w:p>
      <w:pPr>
        <w:jc w:val="center"/>
      </w:pPr>
      <w:r>
        <w:rPr>
          <w:rFonts w:ascii="Times New Roman" w:hAnsi="Times New Roman"/>
          <w:b/>
          <w:sz w:val="36"/>
        </w:rPr>
        <w:t>DailyKhata Documentation Standard v1.0</w:t>
      </w:r>
    </w:p>
    <w:p>
      <w:pPr>
        <w:jc w:val="center"/>
      </w:pPr>
      <w:r>
        <w:rPr>
          <w:rFonts w:ascii="Times New Roman" w:hAnsi="Times New Roman"/>
          <w:b w:val="0"/>
          <w:sz w:val="26"/>
        </w:rPr>
        <w:t>Project Governance</w:t>
      </w:r>
    </w:p>
    <w:p/>
    <w:p>
      <w:pPr>
        <w:jc w:val="center"/>
      </w:pPr>
      <w:r>
        <w:rPr>
          <w:rFonts w:ascii="Times New Roman" w:hAnsi="Times New Roman"/>
          <w:b/>
          <w:sz w:val="24"/>
        </w:rPr>
        <w:t>Project Team</w:t>
      </w:r>
    </w:p>
    <w:p>
      <w:pPr>
        <w:jc w:val="center"/>
      </w:pPr>
      <w:r>
        <w:rPr>
          <w:rFonts w:ascii="Times New Roman" w:hAnsi="Times New Roman"/>
          <w:sz w:val="24"/>
        </w:rPr>
        <w:t>Saad Mughal</w:t>
      </w:r>
    </w:p>
    <w:p>
      <w:pPr>
        <w:jc w:val="center"/>
      </w:pPr>
      <w:r>
        <w:rPr>
          <w:rFonts w:ascii="Times New Roman" w:hAnsi="Times New Roman"/>
          <w:sz w:val="24"/>
        </w:rPr>
        <w:t>Khadijah Zahoor</w:t>
      </w:r>
    </w:p>
    <w:p>
      <w:pPr>
        <w:jc w:val="center"/>
      </w:pPr>
      <w:r>
        <w:rPr>
          <w:rFonts w:ascii="Times New Roman" w:hAnsi="Times New Roman"/>
          <w:sz w:val="24"/>
        </w:rPr>
        <w:t>Zainab Ali Baig</w:t>
      </w:r>
    </w:p>
    <w:p>
      <w:pPr>
        <w:jc w:val="center"/>
      </w:pPr>
      <w:r>
        <w:rPr>
          <w:rFonts w:ascii="Times New Roman" w:hAnsi="Times New Roman"/>
          <w:sz w:val="24"/>
        </w:rPr>
        <w:t>Aleeza Qaiser</w:t>
      </w:r>
    </w:p>
    <w:p/>
    <w:p>
      <w:pPr>
        <w:jc w:val="center"/>
      </w:pPr>
      <w:r>
        <w:rPr>
          <w:rFonts w:ascii="Times New Roman" w:hAnsi="Times New Roman"/>
          <w:b/>
          <w:sz w:val="24"/>
        </w:rPr>
        <w:t>Supervisor: Nouman Ali</w:t>
      </w:r>
    </w:p>
    <w:p>
      <w:pPr>
        <w:jc w:val="center"/>
      </w:pPr>
      <w:r>
        <w:rPr>
          <w:rFonts w:ascii="Times New Roman" w:hAnsi="Times New Roman"/>
          <w:sz w:val="24"/>
        </w:rPr>
        <w:t>Academic Year: 2026-2027</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334"/>
        <w:gridCol w:w="4334"/>
      </w:tblGrid>
      <w:tr>
        <w:tc>
          <w:tcPr>
            <w:tcW w:type="dxa" w:w="4334"/>
            <w:shd w:fill="E9EFF7"/>
            <w:vAlign w:val="center"/>
            <w:tcMar>
              <w:top w:w="90" w:type="dxa"/>
              <w:start w:w="90" w:type="dxa"/>
              <w:bottom w:w="90" w:type="dxa"/>
              <w:end w:w="90" w:type="dxa"/>
            </w:tcMar>
          </w:tcPr>
          <w:p>
            <w:r>
              <w:t>Project</w:t>
            </w:r>
          </w:p>
        </w:tc>
        <w:tc>
          <w:tcPr>
            <w:tcW w:type="dxa" w:w="4334"/>
            <w:tcMar>
              <w:top w:w="90" w:type="dxa"/>
              <w:start w:w="90" w:type="dxa"/>
              <w:bottom w:w="90" w:type="dxa"/>
              <w:end w:w="90" w:type="dxa"/>
            </w:tcMar>
          </w:tcPr>
          <w:p>
            <w:r>
              <w:t>DailyKhata</w:t>
            </w:r>
          </w:p>
        </w:tc>
      </w:tr>
      <w:tr>
        <w:tc>
          <w:tcPr>
            <w:tcW w:type="dxa" w:w="4334"/>
            <w:shd w:fill="E9EFF7"/>
            <w:vAlign w:val="center"/>
            <w:tcMar>
              <w:top w:w="90" w:type="dxa"/>
              <w:start w:w="90" w:type="dxa"/>
              <w:bottom w:w="90" w:type="dxa"/>
              <w:end w:w="90" w:type="dxa"/>
            </w:tcMar>
          </w:tcPr>
          <w:p>
            <w:r>
              <w:t>Document</w:t>
            </w:r>
          </w:p>
        </w:tc>
        <w:tc>
          <w:tcPr>
            <w:tcW w:type="dxa" w:w="4334"/>
            <w:tcMar>
              <w:top w:w="90" w:type="dxa"/>
              <w:start w:w="90" w:type="dxa"/>
              <w:bottom w:w="90" w:type="dxa"/>
              <w:end w:w="90" w:type="dxa"/>
            </w:tcMar>
          </w:tcPr>
          <w:p>
            <w:r>
              <w:t>DailyKhata Documentation Standard</w:t>
            </w:r>
          </w:p>
        </w:tc>
      </w:tr>
      <w:tr>
        <w:tc>
          <w:tcPr>
            <w:tcW w:type="dxa" w:w="4334"/>
            <w:shd w:fill="E9EFF7"/>
            <w:vAlign w:val="center"/>
            <w:tcMar>
              <w:top w:w="90" w:type="dxa"/>
              <w:start w:w="90" w:type="dxa"/>
              <w:bottom w:w="90" w:type="dxa"/>
              <w:end w:w="90" w:type="dxa"/>
            </w:tcMar>
          </w:tcPr>
          <w:p>
            <w:r>
              <w:t>Version</w:t>
            </w:r>
          </w:p>
        </w:tc>
        <w:tc>
          <w:tcPr>
            <w:tcW w:type="dxa" w:w="4334"/>
            <w:tcMar>
              <w:top w:w="90" w:type="dxa"/>
              <w:start w:w="90" w:type="dxa"/>
              <w:bottom w:w="90" w:type="dxa"/>
              <w:end w:w="90" w:type="dxa"/>
            </w:tcMar>
          </w:tcPr>
          <w:p>
            <w:r>
              <w:t>1.0</w:t>
            </w:r>
          </w:p>
        </w:tc>
      </w:tr>
      <w:tr>
        <w:tc>
          <w:tcPr>
            <w:tcW w:type="dxa" w:w="4334"/>
            <w:shd w:fill="E9EFF7"/>
            <w:vAlign w:val="center"/>
            <w:tcMar>
              <w:top w:w="90" w:type="dxa"/>
              <w:start w:w="90" w:type="dxa"/>
              <w:bottom w:w="90" w:type="dxa"/>
              <w:end w:w="90" w:type="dxa"/>
            </w:tcMar>
          </w:tcPr>
          <w:p>
            <w:r>
              <w:t>Status</w:t>
            </w:r>
          </w:p>
        </w:tc>
        <w:tc>
          <w:tcPr>
            <w:tcW w:type="dxa" w:w="4334"/>
            <w:tcMar>
              <w:top w:w="90" w:type="dxa"/>
              <w:start w:w="90" w:type="dxa"/>
              <w:bottom w:w="90" w:type="dxa"/>
              <w:end w:w="90" w:type="dxa"/>
            </w:tcMar>
          </w:tcPr>
          <w:p>
            <w:r>
              <w:t>Approved Baseline</w:t>
            </w:r>
          </w:p>
        </w:tc>
      </w:tr>
      <w:tr>
        <w:tc>
          <w:tcPr>
            <w:tcW w:type="dxa" w:w="4334"/>
            <w:shd w:fill="E9EFF7"/>
            <w:vAlign w:val="center"/>
            <w:tcMar>
              <w:top w:w="90" w:type="dxa"/>
              <w:start w:w="90" w:type="dxa"/>
              <w:bottom w:w="90" w:type="dxa"/>
              <w:end w:w="90" w:type="dxa"/>
            </w:tcMar>
          </w:tcPr>
          <w:p>
            <w:r>
              <w:t>Authors</w:t>
            </w:r>
          </w:p>
        </w:tc>
        <w:tc>
          <w:tcPr>
            <w:tcW w:type="dxa" w:w="4334"/>
            <w:tcMar>
              <w:top w:w="90" w:type="dxa"/>
              <w:start w:w="90" w:type="dxa"/>
              <w:bottom w:w="90" w:type="dxa"/>
              <w:end w:w="90" w:type="dxa"/>
            </w:tcMar>
          </w:tcPr>
          <w:p>
            <w:r>
              <w:t>DailyKhata Project Team</w:t>
            </w:r>
          </w:p>
        </w:tc>
      </w:tr>
      <w:tr>
        <w:tc>
          <w:tcPr>
            <w:tcW w:type="dxa" w:w="4334"/>
            <w:shd w:fill="E9EFF7"/>
            <w:vAlign w:val="center"/>
            <w:tcMar>
              <w:top w:w="90" w:type="dxa"/>
              <w:start w:w="90" w:type="dxa"/>
              <w:bottom w:w="90" w:type="dxa"/>
              <w:end w:w="90" w:type="dxa"/>
            </w:tcMar>
          </w:tcPr>
          <w:p>
            <w:r>
              <w:t>Supervisor</w:t>
            </w:r>
          </w:p>
        </w:tc>
        <w:tc>
          <w:tcPr>
            <w:tcW w:type="dxa" w:w="4334"/>
            <w:tcMar>
              <w:top w:w="90" w:type="dxa"/>
              <w:start w:w="90" w:type="dxa"/>
              <w:bottom w:w="90" w:type="dxa"/>
              <w:end w:w="90" w:type="dxa"/>
            </w:tcMar>
          </w:tcPr>
          <w:p>
            <w:r>
              <w:t>Nouman Ali</w:t>
            </w:r>
          </w:p>
        </w:tc>
      </w:tr>
      <w:tr>
        <w:tc>
          <w:tcPr>
            <w:tcW w:type="dxa" w:w="4334"/>
            <w:shd w:fill="E9EFF7"/>
            <w:vAlign w:val="center"/>
            <w:tcMar>
              <w:top w:w="90" w:type="dxa"/>
              <w:start w:w="90" w:type="dxa"/>
              <w:bottom w:w="90" w:type="dxa"/>
              <w:end w:w="90" w:type="dxa"/>
            </w:tcMar>
          </w:tcPr>
          <w:p>
            <w:r>
              <w:t>Academic Year</w:t>
            </w:r>
          </w:p>
        </w:tc>
        <w:tc>
          <w:tcPr>
            <w:tcW w:type="dxa" w:w="4334"/>
            <w:tcMar>
              <w:top w:w="90" w:type="dxa"/>
              <w:start w:w="90" w:type="dxa"/>
              <w:bottom w:w="90" w:type="dxa"/>
              <w:end w:w="90" w:type="dxa"/>
            </w:tcMar>
          </w:tcPr>
          <w:p>
            <w:r>
              <w:t>2026-2027</w:t>
            </w:r>
          </w:p>
        </w:tc>
      </w:tr>
    </w:tbl>
    <w:p/>
    <w:p>
      <w:pPr>
        <w:pStyle w:val="Heading1"/>
      </w:pPr>
      <w:r>
        <w:t>Revision History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D9E2F3"/>
            <w:tcMar>
              <w:top w:w="90" w:type="dxa"/>
              <w:start w:w="90" w:type="dxa"/>
              <w:bottom w:w="90" w:type="dxa"/>
              <w:end w:w="90" w:type="dxa"/>
            </w:tcMar>
          </w:tcPr>
          <w:p>
            <w:r>
              <w:t>Version</w:t>
            </w:r>
          </w:p>
        </w:tc>
        <w:tc>
          <w:tcPr>
            <w:tcW w:type="dxa" w:w="2167"/>
            <w:shd w:fill="D9E2F3"/>
            <w:tcMar>
              <w:top w:w="90" w:type="dxa"/>
              <w:start w:w="90" w:type="dxa"/>
              <w:bottom w:w="90" w:type="dxa"/>
              <w:end w:w="90" w:type="dxa"/>
            </w:tcMar>
          </w:tcPr>
          <w:p>
            <w:r>
              <w:t>Date</w:t>
            </w:r>
          </w:p>
        </w:tc>
        <w:tc>
          <w:tcPr>
            <w:tcW w:type="dxa" w:w="2167"/>
            <w:shd w:fill="D9E2F3"/>
            <w:tcMar>
              <w:top w:w="90" w:type="dxa"/>
              <w:start w:w="90" w:type="dxa"/>
              <w:bottom w:w="90" w:type="dxa"/>
              <w:end w:w="90" w:type="dxa"/>
            </w:tcMar>
          </w:tcPr>
          <w:p>
            <w:r>
              <w:t>Description</w:t>
            </w:r>
          </w:p>
        </w:tc>
        <w:tc>
          <w:tcPr>
            <w:tcW w:type="dxa" w:w="2167"/>
            <w:shd w:fill="D9E2F3"/>
            <w:tcMar>
              <w:top w:w="90" w:type="dxa"/>
              <w:start w:w="90" w:type="dxa"/>
              <w:bottom w:w="90" w:type="dxa"/>
              <w:end w:w="90" w:type="dxa"/>
            </w:tcMar>
          </w:tcPr>
          <w:p>
            <w:r>
              <w:t>Author</w:t>
            </w:r>
          </w:p>
        </w:tc>
      </w:tr>
      <w:tr>
        <w:tc>
          <w:tcPr>
            <w:tcW w:type="dxa" w:w="2167"/>
            <w:tcMar>
              <w:top w:w="90" w:type="dxa"/>
              <w:start w:w="90" w:type="dxa"/>
              <w:bottom w:w="90" w:type="dxa"/>
              <w:end w:w="90" w:type="dxa"/>
            </w:tcMar>
          </w:tcPr>
          <w:p>
            <w:r>
              <w:t>1.0</w:t>
            </w:r>
          </w:p>
        </w:tc>
        <w:tc>
          <w:tcPr>
            <w:tcW w:type="dxa" w:w="2167"/>
            <w:tcMar>
              <w:top w:w="90" w:type="dxa"/>
              <w:start w:w="90" w:type="dxa"/>
              <w:bottom w:w="90" w:type="dxa"/>
              <w:end w:w="90" w:type="dxa"/>
            </w:tcMar>
          </w:tcPr>
          <w:p>
            <w:r>
              <w:t>23 September 2026</w:t>
            </w:r>
          </w:p>
        </w:tc>
        <w:tc>
          <w:tcPr>
            <w:tcW w:type="dxa" w:w="2167"/>
            <w:tcMar>
              <w:top w:w="90" w:type="dxa"/>
              <w:start w:w="90" w:type="dxa"/>
              <w:bottom w:w="90" w:type="dxa"/>
              <w:end w:w="90" w:type="dxa"/>
            </w:tcMar>
          </w:tcPr>
          <w:p>
            <w:r>
              <w:t>Initial approved governance baseline</w:t>
            </w:r>
          </w:p>
        </w:tc>
        <w:tc>
          <w:tcPr>
            <w:tcW w:type="dxa" w:w="2167"/>
            <w:tcMar>
              <w:top w:w="90" w:type="dxa"/>
              <w:start w:w="90" w:type="dxa"/>
              <w:bottom w:w="90" w:type="dxa"/>
              <w:end w:w="90" w:type="dxa"/>
            </w:tcMar>
          </w:tcPr>
          <w:p>
            <w:r>
              <w:t>DailyKhata Project Team</w:t>
            </w:r>
          </w:p>
        </w:tc>
      </w:tr>
    </w:tbl>
    <w:p>
      <w:r>
        <w:br w:type="page"/>
      </w:r>
    </w:p>
    <w:p>
      <w:pPr>
        <w:pStyle w:val="Heading1"/>
      </w:pPr>
      <w:r>
        <w:t>Table of Contents</w:t>
      </w:r>
    </w:p>
    <w:p>
      <w:pPr>
        <w:ind w:left="504"/>
      </w:pPr>
      <w:r>
        <w:rPr>
          <w:rFonts w:ascii="Times New Roman" w:hAnsi="Times New Roman"/>
          <w:sz w:val="22"/>
        </w:rPr>
        <w:t>1. Purpose</w:t>
      </w:r>
    </w:p>
    <w:p>
      <w:pPr>
        <w:ind w:left="504"/>
      </w:pPr>
      <w:r>
        <w:rPr>
          <w:rFonts w:ascii="Times New Roman" w:hAnsi="Times New Roman"/>
          <w:sz w:val="22"/>
        </w:rPr>
        <w:t>2. Core Documentation Principles</w:t>
      </w:r>
    </w:p>
    <w:p>
      <w:pPr>
        <w:ind w:left="504"/>
      </w:pPr>
      <w:r>
        <w:rPr>
          <w:rFonts w:ascii="Times New Roman" w:hAnsi="Times New Roman"/>
          <w:sz w:val="22"/>
        </w:rPr>
        <w:t>3. Language and Punctuation</w:t>
      </w:r>
    </w:p>
    <w:p>
      <w:pPr>
        <w:ind w:left="504"/>
      </w:pPr>
      <w:r>
        <w:rPr>
          <w:rFonts w:ascii="Times New Roman" w:hAnsi="Times New Roman"/>
          <w:sz w:val="22"/>
        </w:rPr>
        <w:t>4. Page Configuration</w:t>
      </w:r>
    </w:p>
    <w:p>
      <w:pPr>
        <w:ind w:left="504"/>
      </w:pPr>
      <w:r>
        <w:rPr>
          <w:rFonts w:ascii="Times New Roman" w:hAnsi="Times New Roman"/>
          <w:sz w:val="22"/>
        </w:rPr>
        <w:t>5. Typography</w:t>
      </w:r>
    </w:p>
    <w:p>
      <w:pPr>
        <w:ind w:left="504"/>
      </w:pPr>
      <w:r>
        <w:rPr>
          <w:rFonts w:ascii="Times New Roman" w:hAnsi="Times New Roman"/>
          <w:sz w:val="22"/>
        </w:rPr>
        <w:t>6. Paragraph Formatting</w:t>
      </w:r>
    </w:p>
    <w:p>
      <w:pPr>
        <w:ind w:left="504"/>
      </w:pPr>
      <w:r>
        <w:rPr>
          <w:rFonts w:ascii="Times New Roman" w:hAnsi="Times New Roman"/>
          <w:sz w:val="22"/>
        </w:rPr>
        <w:t>7. Heading Hierarchy</w:t>
      </w:r>
    </w:p>
    <w:p>
      <w:pPr>
        <w:ind w:left="504"/>
      </w:pPr>
      <w:r>
        <w:rPr>
          <w:rFonts w:ascii="Times New Roman" w:hAnsi="Times New Roman"/>
          <w:sz w:val="22"/>
        </w:rPr>
        <w:t>8. Cover Page Standard</w:t>
      </w:r>
    </w:p>
    <w:p>
      <w:pPr>
        <w:ind w:left="504"/>
      </w:pPr>
      <w:r>
        <w:rPr>
          <w:rFonts w:ascii="Times New Roman" w:hAnsi="Times New Roman"/>
          <w:sz w:val="22"/>
        </w:rPr>
        <w:t>9. Front Matter</w:t>
      </w:r>
    </w:p>
    <w:p>
      <w:pPr>
        <w:ind w:left="504"/>
      </w:pPr>
      <w:r>
        <w:rPr>
          <w:rFonts w:ascii="Times New Roman" w:hAnsi="Times New Roman"/>
          <w:sz w:val="22"/>
        </w:rPr>
        <w:t>10. Document Control and Revision History</w:t>
      </w:r>
    </w:p>
    <w:p>
      <w:pPr>
        <w:ind w:left="504"/>
      </w:pPr>
      <w:r>
        <w:rPr>
          <w:rFonts w:ascii="Times New Roman" w:hAnsi="Times New Roman"/>
          <w:sz w:val="22"/>
        </w:rPr>
        <w:t>11. Headers and Footers</w:t>
      </w:r>
    </w:p>
    <w:p>
      <w:pPr>
        <w:ind w:left="504"/>
      </w:pPr>
      <w:r>
        <w:rPr>
          <w:rFonts w:ascii="Times New Roman" w:hAnsi="Times New Roman"/>
          <w:sz w:val="22"/>
        </w:rPr>
        <w:t>12. Tables</w:t>
      </w:r>
    </w:p>
    <w:p>
      <w:pPr>
        <w:ind w:left="504"/>
      </w:pPr>
      <w:r>
        <w:rPr>
          <w:rFonts w:ascii="Times New Roman" w:hAnsi="Times New Roman"/>
          <w:sz w:val="22"/>
        </w:rPr>
        <w:t>13. Figures and Diagrams</w:t>
      </w:r>
    </w:p>
    <w:p>
      <w:pPr>
        <w:ind w:left="504"/>
      </w:pPr>
      <w:r>
        <w:rPr>
          <w:rFonts w:ascii="Times New Roman" w:hAnsi="Times New Roman"/>
          <w:sz w:val="22"/>
        </w:rPr>
        <w:t>14. Table of Contents</w:t>
      </w:r>
    </w:p>
    <w:p>
      <w:pPr>
        <w:ind w:left="504"/>
      </w:pPr>
      <w:r>
        <w:rPr>
          <w:rFonts w:ascii="Times New Roman" w:hAnsi="Times New Roman"/>
          <w:sz w:val="22"/>
        </w:rPr>
        <w:t>15. Page Numbering</w:t>
      </w:r>
    </w:p>
    <w:p>
      <w:pPr>
        <w:ind w:left="504"/>
      </w:pPr>
      <w:r>
        <w:rPr>
          <w:rFonts w:ascii="Times New Roman" w:hAnsi="Times New Roman"/>
          <w:sz w:val="22"/>
        </w:rPr>
        <w:t>16. Terminology Governance</w:t>
      </w:r>
    </w:p>
    <w:p>
      <w:pPr>
        <w:ind w:left="504"/>
      </w:pPr>
      <w:r>
        <w:rPr>
          <w:rFonts w:ascii="Times New Roman" w:hAnsi="Times New Roman"/>
          <w:sz w:val="22"/>
        </w:rPr>
        <w:t>17. Requirement Wording</w:t>
      </w:r>
    </w:p>
    <w:p>
      <w:pPr>
        <w:ind w:left="504"/>
      </w:pPr>
      <w:r>
        <w:rPr>
          <w:rFonts w:ascii="Times New Roman" w:hAnsi="Times New Roman"/>
          <w:sz w:val="22"/>
        </w:rPr>
        <w:t>18. Requirement Identifiers</w:t>
      </w:r>
    </w:p>
    <w:p>
      <w:pPr>
        <w:ind w:left="504"/>
      </w:pPr>
      <w:r>
        <w:rPr>
          <w:rFonts w:ascii="Times New Roman" w:hAnsi="Times New Roman"/>
          <w:sz w:val="22"/>
        </w:rPr>
        <w:t>19. Scope Status Terminology</w:t>
      </w:r>
    </w:p>
    <w:p>
      <w:pPr>
        <w:ind w:left="504"/>
      </w:pPr>
      <w:r>
        <w:rPr>
          <w:rFonts w:ascii="Times New Roman" w:hAnsi="Times New Roman"/>
          <w:sz w:val="22"/>
        </w:rPr>
        <w:t>20. Localisation Documentation</w:t>
      </w:r>
    </w:p>
    <w:p>
      <w:pPr>
        <w:ind w:left="504"/>
      </w:pPr>
      <w:r>
        <w:rPr>
          <w:rFonts w:ascii="Times New Roman" w:hAnsi="Times New Roman"/>
          <w:sz w:val="22"/>
        </w:rPr>
        <w:t>21. Accounting Documentation</w:t>
      </w:r>
    </w:p>
    <w:p>
      <w:pPr>
        <w:ind w:left="504"/>
      </w:pPr>
      <w:r>
        <w:rPr>
          <w:rFonts w:ascii="Times New Roman" w:hAnsi="Times New Roman"/>
          <w:sz w:val="22"/>
        </w:rPr>
        <w:t>22. Semantic Product Documentation</w:t>
      </w:r>
    </w:p>
    <w:p>
      <w:pPr>
        <w:ind w:left="504"/>
      </w:pPr>
      <w:r>
        <w:rPr>
          <w:rFonts w:ascii="Times New Roman" w:hAnsi="Times New Roman"/>
          <w:sz w:val="22"/>
        </w:rPr>
        <w:t>23. AI Financial Assistant Documentation</w:t>
      </w:r>
    </w:p>
    <w:p>
      <w:pPr>
        <w:ind w:left="504"/>
      </w:pPr>
      <w:r>
        <w:rPr>
          <w:rFonts w:ascii="Times New Roman" w:hAnsi="Times New Roman"/>
          <w:sz w:val="22"/>
        </w:rPr>
        <w:t>24. Citations and Evidence</w:t>
      </w:r>
    </w:p>
    <w:p>
      <w:pPr>
        <w:ind w:left="504"/>
      </w:pPr>
      <w:r>
        <w:rPr>
          <w:rFonts w:ascii="Times New Roman" w:hAnsi="Times New Roman"/>
          <w:sz w:val="22"/>
        </w:rPr>
        <w:t>25. Visual Quality Rules</w:t>
      </w:r>
    </w:p>
    <w:p>
      <w:pPr>
        <w:ind w:left="504"/>
      </w:pPr>
      <w:r>
        <w:rPr>
          <w:rFonts w:ascii="Times New Roman" w:hAnsi="Times New Roman"/>
          <w:sz w:val="22"/>
        </w:rPr>
        <w:t>26. Backward Compatibility and Controlled Change</w:t>
      </w:r>
    </w:p>
    <w:p>
      <w:pPr>
        <w:ind w:left="504"/>
      </w:pPr>
      <w:r>
        <w:rPr>
          <w:rFonts w:ascii="Times New Roman" w:hAnsi="Times New Roman"/>
          <w:sz w:val="22"/>
        </w:rPr>
        <w:t>27. Final Quality Assurance Checklist</w:t>
      </w:r>
    </w:p>
    <w:p>
      <w:r>
        <w:br w:type="page"/>
      </w:r>
    </w:p>
    <w:p>
      <w:pPr>
        <w:pStyle w:val="Heading1"/>
      </w:pPr>
      <w:r>
        <w:t>1. Purpose</w:t>
      </w:r>
    </w:p>
    <w:p>
      <w:r>
        <w:t>This document defines the fixed professional documentation standard for the DailyKhata Final Year Project. All newly created or rebuilt Word documents should follow these rules unless a university-mandated template explicitly overrides a specific rule.</w:t>
      </w:r>
    </w:p>
    <w:p>
      <w:pPr>
        <w:pStyle w:val="Heading1"/>
      </w:pPr>
      <w:r>
        <w:t>2. Core Documentation Principles</w:t>
      </w:r>
    </w:p>
    <w:p>
      <w:pPr>
        <w:pStyle w:val="ListBullet"/>
        <w:spacing w:after="60"/>
      </w:pPr>
      <w:r>
        <w:rPr>
          <w:rFonts w:ascii="Times New Roman" w:hAnsi="Times New Roman"/>
          <w:sz w:val="24"/>
        </w:rPr>
        <w:t>Consistency: terminology, formatting, naming, scope, stakeholders and system behaviour remain consistent across documents.</w:t>
      </w:r>
    </w:p>
    <w:p>
      <w:pPr>
        <w:pStyle w:val="ListBullet"/>
        <w:spacing w:after="60"/>
      </w:pPr>
      <w:r>
        <w:rPr>
          <w:rFonts w:ascii="Times New Roman" w:hAnsi="Times New Roman"/>
          <w:sz w:val="24"/>
        </w:rPr>
        <w:t>Professionalism: documents should resemble professional academic and software engineering documentation.</w:t>
      </w:r>
    </w:p>
    <w:p>
      <w:pPr>
        <w:pStyle w:val="ListBullet"/>
        <w:spacing w:after="60"/>
      </w:pPr>
      <w:r>
        <w:rPr>
          <w:rFonts w:ascii="Times New Roman" w:hAnsi="Times New Roman"/>
          <w:sz w:val="24"/>
        </w:rPr>
        <w:t>Traceability: claims, requirements, features, stakeholders and decisions should be traceable to source material, project decisions or clearly identified analysis.</w:t>
      </w:r>
    </w:p>
    <w:p>
      <w:pPr>
        <w:pStyle w:val="ListBullet"/>
        <w:spacing w:after="60"/>
      </w:pPr>
      <w:r>
        <w:rPr>
          <w:rFonts w:ascii="Times New Roman" w:hAnsi="Times New Roman"/>
          <w:sz w:val="24"/>
        </w:rPr>
        <w:t>Backward compatibility: later deliverables may expand or clarify earlier approved material but must not silently contradict it.</w:t>
      </w:r>
    </w:p>
    <w:p>
      <w:pPr>
        <w:pStyle w:val="ListBullet"/>
        <w:spacing w:after="60"/>
      </w:pPr>
      <w:r>
        <w:rPr>
          <w:rFonts w:ascii="Times New Roman" w:hAnsi="Times New Roman"/>
          <w:sz w:val="24"/>
        </w:rPr>
        <w:t>Controlled evolution: necessary changes must be recorded and propagated consistently.</w:t>
      </w:r>
    </w:p>
    <w:p>
      <w:pPr>
        <w:pStyle w:val="Heading1"/>
      </w:pPr>
      <w:r>
        <w:t>3. Language and Punctuation</w:t>
      </w:r>
    </w:p>
    <w:p>
      <w:r>
        <w:t>Use British English consistently throughout all DailyKhata documentation. Preferred spellings include categorisation, digitisation, organisation, behaviour, authorised and localisation.</w:t>
      </w:r>
    </w:p>
    <w:p>
      <w:pPr>
        <w:pStyle w:val="Heading2"/>
      </w:pPr>
      <w:r>
        <w:t>3.1 No Em Dashes</w:t>
      </w:r>
    </w:p>
    <w:p>
      <w:r>
        <w:t>Em dashes are prohibited throughout all DailyKhata documentation. The em dash character must not appear in headings, body paragraphs, tables, captions, cover pages, headers, footers, diagrams, appendices or generated text. Use commas, colons, semicolons, parentheses or ordinary hyphens where grammatically appropriate.</w:t>
      </w:r>
    </w:p>
    <w:p>
      <w:r>
        <w:t>Every document must undergo a final search for the em dash character before delivery.</w:t>
      </w:r>
    </w:p>
    <w:p>
      <w:pPr>
        <w:pStyle w:val="Heading1"/>
      </w:pPr>
      <w:r>
        <w:t>4. Page Configuration</w:t>
      </w:r>
    </w:p>
    <w:tbl>
      <w:tblPr>
        <w:tblStyle w:val="TableGrid"/>
        <w:tblW w:type="auto" w:w="0"/>
        <w:jc w:val="center"/>
        <w:tblLook w:firstColumn="1" w:firstRow="1" w:lastColumn="0" w:lastRow="0" w:noHBand="0" w:noVBand="1" w:val="04A0"/>
      </w:tblPr>
      <w:tblGrid>
        <w:gridCol w:w="4334"/>
        <w:gridCol w:w="4334"/>
      </w:tblGrid>
      <w:tr>
        <w:tc>
          <w:tcPr>
            <w:tcW w:type="dxa" w:w="4334"/>
            <w:shd w:fill="D9E2F3"/>
            <w:tcMar>
              <w:top w:w="90" w:type="dxa"/>
              <w:start w:w="90" w:type="dxa"/>
              <w:bottom w:w="90" w:type="dxa"/>
              <w:end w:w="90" w:type="dxa"/>
            </w:tcMar>
          </w:tcPr>
          <w:p>
            <w:r>
              <w:rPr>
                <w:rFonts w:ascii="Times New Roman" w:hAnsi="Times New Roman"/>
                <w:b/>
                <w:sz w:val="21"/>
              </w:rPr>
              <w:t>Setting</w:t>
            </w:r>
          </w:p>
        </w:tc>
        <w:tc>
          <w:tcPr>
            <w:tcW w:type="dxa" w:w="4334"/>
            <w:shd w:fill="D9E2F3"/>
            <w:tcMar>
              <w:top w:w="90" w:type="dxa"/>
              <w:start w:w="90" w:type="dxa"/>
              <w:bottom w:w="90" w:type="dxa"/>
              <w:end w:w="90" w:type="dxa"/>
            </w:tcMar>
          </w:tcPr>
          <w:p>
            <w:r>
              <w:rPr>
                <w:rFonts w:ascii="Times New Roman" w:hAnsi="Times New Roman"/>
                <w:b/>
                <w:sz w:val="21"/>
              </w:rPr>
              <w:t>Standard</w:t>
            </w:r>
          </w:p>
        </w:tc>
      </w:tr>
      <w:tr>
        <w:tc>
          <w:tcPr>
            <w:tcW w:type="dxa" w:w="4334"/>
            <w:tcMar>
              <w:top w:w="90" w:type="dxa"/>
              <w:start w:w="90" w:type="dxa"/>
              <w:bottom w:w="90" w:type="dxa"/>
              <w:end w:w="90" w:type="dxa"/>
            </w:tcMar>
          </w:tcPr>
          <w:p>
            <w:r>
              <w:rPr>
                <w:rFonts w:ascii="Times New Roman" w:hAnsi="Times New Roman"/>
                <w:sz w:val="21"/>
              </w:rPr>
              <w:t>Paper size</w:t>
            </w:r>
          </w:p>
        </w:tc>
        <w:tc>
          <w:tcPr>
            <w:tcW w:type="dxa" w:w="4334"/>
            <w:tcMar>
              <w:top w:w="90" w:type="dxa"/>
              <w:start w:w="90" w:type="dxa"/>
              <w:bottom w:w="90" w:type="dxa"/>
              <w:end w:w="90" w:type="dxa"/>
            </w:tcMar>
          </w:tcPr>
          <w:p>
            <w:r>
              <w:rPr>
                <w:rFonts w:ascii="Times New Roman" w:hAnsi="Times New Roman"/>
                <w:sz w:val="21"/>
              </w:rPr>
              <w:t>A4</w:t>
            </w:r>
          </w:p>
        </w:tc>
      </w:tr>
      <w:tr>
        <w:tc>
          <w:tcPr>
            <w:tcW w:type="dxa" w:w="4334"/>
            <w:tcMar>
              <w:top w:w="90" w:type="dxa"/>
              <w:start w:w="90" w:type="dxa"/>
              <w:bottom w:w="90" w:type="dxa"/>
              <w:end w:w="90" w:type="dxa"/>
            </w:tcMar>
          </w:tcPr>
          <w:p>
            <w:r>
              <w:rPr>
                <w:rFonts w:ascii="Times New Roman" w:hAnsi="Times New Roman"/>
                <w:sz w:val="21"/>
              </w:rPr>
              <w:t>Top margin</w:t>
            </w:r>
          </w:p>
        </w:tc>
        <w:tc>
          <w:tcPr>
            <w:tcW w:type="dxa" w:w="4334"/>
            <w:tcMar>
              <w:top w:w="90" w:type="dxa"/>
              <w:start w:w="90" w:type="dxa"/>
              <w:bottom w:w="90" w:type="dxa"/>
              <w:end w:w="90" w:type="dxa"/>
            </w:tcMar>
          </w:tcPr>
          <w:p>
            <w:r>
              <w:rPr>
                <w:rFonts w:ascii="Times New Roman" w:hAnsi="Times New Roman"/>
                <w:sz w:val="21"/>
              </w:rPr>
              <w:t>1.0 inch</w:t>
            </w:r>
          </w:p>
        </w:tc>
      </w:tr>
      <w:tr>
        <w:tc>
          <w:tcPr>
            <w:tcW w:type="dxa" w:w="4334"/>
            <w:tcMar>
              <w:top w:w="90" w:type="dxa"/>
              <w:start w:w="90" w:type="dxa"/>
              <w:bottom w:w="90" w:type="dxa"/>
              <w:end w:w="90" w:type="dxa"/>
            </w:tcMar>
          </w:tcPr>
          <w:p>
            <w:r>
              <w:rPr>
                <w:rFonts w:ascii="Times New Roman" w:hAnsi="Times New Roman"/>
                <w:sz w:val="21"/>
              </w:rPr>
              <w:t>Bottom margin</w:t>
            </w:r>
          </w:p>
        </w:tc>
        <w:tc>
          <w:tcPr>
            <w:tcW w:type="dxa" w:w="4334"/>
            <w:tcMar>
              <w:top w:w="90" w:type="dxa"/>
              <w:start w:w="90" w:type="dxa"/>
              <w:bottom w:w="90" w:type="dxa"/>
              <w:end w:w="90" w:type="dxa"/>
            </w:tcMar>
          </w:tcPr>
          <w:p>
            <w:r>
              <w:rPr>
                <w:rFonts w:ascii="Times New Roman" w:hAnsi="Times New Roman"/>
                <w:sz w:val="21"/>
              </w:rPr>
              <w:t>1.0 inch</w:t>
            </w:r>
          </w:p>
        </w:tc>
      </w:tr>
      <w:tr>
        <w:tc>
          <w:tcPr>
            <w:tcW w:type="dxa" w:w="4334"/>
            <w:tcMar>
              <w:top w:w="90" w:type="dxa"/>
              <w:start w:w="90" w:type="dxa"/>
              <w:bottom w:w="90" w:type="dxa"/>
              <w:end w:w="90" w:type="dxa"/>
            </w:tcMar>
          </w:tcPr>
          <w:p>
            <w:r>
              <w:rPr>
                <w:rFonts w:ascii="Times New Roman" w:hAnsi="Times New Roman"/>
                <w:sz w:val="21"/>
              </w:rPr>
              <w:t>Left margin</w:t>
            </w:r>
          </w:p>
        </w:tc>
        <w:tc>
          <w:tcPr>
            <w:tcW w:type="dxa" w:w="4334"/>
            <w:tcMar>
              <w:top w:w="90" w:type="dxa"/>
              <w:start w:w="90" w:type="dxa"/>
              <w:bottom w:w="90" w:type="dxa"/>
              <w:end w:w="90" w:type="dxa"/>
            </w:tcMar>
          </w:tcPr>
          <w:p>
            <w:r>
              <w:rPr>
                <w:rFonts w:ascii="Times New Roman" w:hAnsi="Times New Roman"/>
                <w:sz w:val="21"/>
              </w:rPr>
              <w:t>1.25 inches</w:t>
            </w:r>
          </w:p>
        </w:tc>
      </w:tr>
      <w:tr>
        <w:tc>
          <w:tcPr>
            <w:tcW w:type="dxa" w:w="4334"/>
            <w:tcMar>
              <w:top w:w="90" w:type="dxa"/>
              <w:start w:w="90" w:type="dxa"/>
              <w:bottom w:w="90" w:type="dxa"/>
              <w:end w:w="90" w:type="dxa"/>
            </w:tcMar>
          </w:tcPr>
          <w:p>
            <w:r>
              <w:rPr>
                <w:rFonts w:ascii="Times New Roman" w:hAnsi="Times New Roman"/>
                <w:sz w:val="21"/>
              </w:rPr>
              <w:t>Right margin</w:t>
            </w:r>
          </w:p>
        </w:tc>
        <w:tc>
          <w:tcPr>
            <w:tcW w:type="dxa" w:w="4334"/>
            <w:tcMar>
              <w:top w:w="90" w:type="dxa"/>
              <w:start w:w="90" w:type="dxa"/>
              <w:bottom w:w="90" w:type="dxa"/>
              <w:end w:w="90" w:type="dxa"/>
            </w:tcMar>
          </w:tcPr>
          <w:p>
            <w:r>
              <w:rPr>
                <w:rFonts w:ascii="Times New Roman" w:hAnsi="Times New Roman"/>
                <w:sz w:val="21"/>
              </w:rPr>
              <w:t>1.0 inch</w:t>
            </w:r>
          </w:p>
        </w:tc>
      </w:tr>
      <w:tr>
        <w:tc>
          <w:tcPr>
            <w:tcW w:type="dxa" w:w="4334"/>
            <w:tcMar>
              <w:top w:w="90" w:type="dxa"/>
              <w:start w:w="90" w:type="dxa"/>
              <w:bottom w:w="90" w:type="dxa"/>
              <w:end w:w="90" w:type="dxa"/>
            </w:tcMar>
          </w:tcPr>
          <w:p>
            <w:r>
              <w:rPr>
                <w:rFonts w:ascii="Times New Roman" w:hAnsi="Times New Roman"/>
                <w:sz w:val="21"/>
              </w:rPr>
              <w:t>Default orientation</w:t>
            </w:r>
          </w:p>
        </w:tc>
        <w:tc>
          <w:tcPr>
            <w:tcW w:type="dxa" w:w="4334"/>
            <w:tcMar>
              <w:top w:w="90" w:type="dxa"/>
              <w:start w:w="90" w:type="dxa"/>
              <w:bottom w:w="90" w:type="dxa"/>
              <w:end w:w="90" w:type="dxa"/>
            </w:tcMar>
          </w:tcPr>
          <w:p>
            <w:r>
              <w:rPr>
                <w:rFonts w:ascii="Times New Roman" w:hAnsi="Times New Roman"/>
                <w:sz w:val="21"/>
              </w:rPr>
              <w:t>Portrait</w:t>
            </w:r>
          </w:p>
        </w:tc>
      </w:tr>
      <w:tr>
        <w:tc>
          <w:tcPr>
            <w:tcW w:type="dxa" w:w="4334"/>
            <w:tcMar>
              <w:top w:w="90" w:type="dxa"/>
              <w:start w:w="90" w:type="dxa"/>
              <w:bottom w:w="90" w:type="dxa"/>
              <w:end w:w="90" w:type="dxa"/>
            </w:tcMar>
          </w:tcPr>
          <w:p>
            <w:r>
              <w:rPr>
                <w:rFonts w:ascii="Times New Roman" w:hAnsi="Times New Roman"/>
                <w:sz w:val="21"/>
              </w:rPr>
              <w:t>Landscape pages</w:t>
            </w:r>
          </w:p>
        </w:tc>
        <w:tc>
          <w:tcPr>
            <w:tcW w:type="dxa" w:w="4334"/>
            <w:tcMar>
              <w:top w:w="90" w:type="dxa"/>
              <w:start w:w="90" w:type="dxa"/>
              <w:bottom w:w="90" w:type="dxa"/>
              <w:end w:w="90" w:type="dxa"/>
            </w:tcMar>
          </w:tcPr>
          <w:p>
            <w:r>
              <w:rPr>
                <w:rFonts w:ascii="Times New Roman" w:hAnsi="Times New Roman"/>
                <w:sz w:val="21"/>
              </w:rPr>
              <w:t>Permitted only when necessary for wide tables or diagrams</w:t>
            </w:r>
          </w:p>
        </w:tc>
      </w:tr>
    </w:tbl>
    <w:p/>
    <w:p>
      <w:pPr>
        <w:pStyle w:val="Heading1"/>
      </w:pPr>
      <w:r>
        <w:t>5. Typography</w:t>
      </w:r>
    </w:p>
    <w:tbl>
      <w:tblPr>
        <w:tblStyle w:val="TableGrid"/>
        <w:tblW w:type="auto" w:w="0"/>
        <w:jc w:val="center"/>
        <w:tblLook w:firstColumn="1" w:firstRow="1" w:lastColumn="0" w:lastRow="0" w:noHBand="0" w:noVBand="1" w:val="04A0"/>
      </w:tblPr>
      <w:tblGrid>
        <w:gridCol w:w="4334"/>
        <w:gridCol w:w="4334"/>
      </w:tblGrid>
      <w:tr>
        <w:tc>
          <w:tcPr>
            <w:tcW w:type="dxa" w:w="4334"/>
            <w:shd w:fill="D9E2F3"/>
            <w:tcMar>
              <w:top w:w="90" w:type="dxa"/>
              <w:start w:w="90" w:type="dxa"/>
              <w:bottom w:w="90" w:type="dxa"/>
              <w:end w:w="90" w:type="dxa"/>
            </w:tcMar>
          </w:tcPr>
          <w:p>
            <w:r>
              <w:rPr>
                <w:rFonts w:ascii="Times New Roman" w:hAnsi="Times New Roman"/>
                <w:b/>
                <w:sz w:val="21"/>
              </w:rPr>
              <w:t>Element</w:t>
            </w:r>
          </w:p>
        </w:tc>
        <w:tc>
          <w:tcPr>
            <w:tcW w:type="dxa" w:w="4334"/>
            <w:shd w:fill="D9E2F3"/>
            <w:tcMar>
              <w:top w:w="90" w:type="dxa"/>
              <w:start w:w="90" w:type="dxa"/>
              <w:bottom w:w="90" w:type="dxa"/>
              <w:end w:w="90" w:type="dxa"/>
            </w:tcMar>
          </w:tcPr>
          <w:p>
            <w:r>
              <w:rPr>
                <w:rFonts w:ascii="Times New Roman" w:hAnsi="Times New Roman"/>
                <w:b/>
                <w:sz w:val="21"/>
              </w:rPr>
              <w:t>Standard</w:t>
            </w:r>
          </w:p>
        </w:tc>
      </w:tr>
      <w:tr>
        <w:tc>
          <w:tcPr>
            <w:tcW w:type="dxa" w:w="4334"/>
            <w:tcMar>
              <w:top w:w="90" w:type="dxa"/>
              <w:start w:w="90" w:type="dxa"/>
              <w:bottom w:w="90" w:type="dxa"/>
              <w:end w:w="90" w:type="dxa"/>
            </w:tcMar>
          </w:tcPr>
          <w:p>
            <w:r>
              <w:rPr>
                <w:rFonts w:ascii="Times New Roman" w:hAnsi="Times New Roman"/>
                <w:sz w:val="21"/>
              </w:rPr>
              <w:t>Font family</w:t>
            </w:r>
          </w:p>
        </w:tc>
        <w:tc>
          <w:tcPr>
            <w:tcW w:type="dxa" w:w="4334"/>
            <w:tcMar>
              <w:top w:w="90" w:type="dxa"/>
              <w:start w:w="90" w:type="dxa"/>
              <w:bottom w:w="90" w:type="dxa"/>
              <w:end w:w="90" w:type="dxa"/>
            </w:tcMar>
          </w:tcPr>
          <w:p>
            <w:r>
              <w:rPr>
                <w:rFonts w:ascii="Times New Roman" w:hAnsi="Times New Roman"/>
                <w:sz w:val="21"/>
              </w:rPr>
              <w:t>Times New Roman</w:t>
            </w:r>
          </w:p>
        </w:tc>
      </w:tr>
      <w:tr>
        <w:tc>
          <w:tcPr>
            <w:tcW w:type="dxa" w:w="4334"/>
            <w:tcMar>
              <w:top w:w="90" w:type="dxa"/>
              <w:start w:w="90" w:type="dxa"/>
              <w:bottom w:w="90" w:type="dxa"/>
              <w:end w:w="90" w:type="dxa"/>
            </w:tcMar>
          </w:tcPr>
          <w:p>
            <w:r>
              <w:rPr>
                <w:rFonts w:ascii="Times New Roman" w:hAnsi="Times New Roman"/>
                <w:sz w:val="21"/>
              </w:rPr>
              <w:t>Document title</w:t>
            </w:r>
          </w:p>
        </w:tc>
        <w:tc>
          <w:tcPr>
            <w:tcW w:type="dxa" w:w="4334"/>
            <w:tcMar>
              <w:top w:w="90" w:type="dxa"/>
              <w:start w:w="90" w:type="dxa"/>
              <w:bottom w:w="90" w:type="dxa"/>
              <w:end w:w="90" w:type="dxa"/>
            </w:tcMar>
          </w:tcPr>
          <w:p>
            <w:r>
              <w:rPr>
                <w:rFonts w:ascii="Times New Roman" w:hAnsi="Times New Roman"/>
                <w:sz w:val="21"/>
              </w:rPr>
              <w:t>20 pt, bold</w:t>
            </w:r>
          </w:p>
        </w:tc>
      </w:tr>
      <w:tr>
        <w:tc>
          <w:tcPr>
            <w:tcW w:type="dxa" w:w="4334"/>
            <w:tcMar>
              <w:top w:w="90" w:type="dxa"/>
              <w:start w:w="90" w:type="dxa"/>
              <w:bottom w:w="90" w:type="dxa"/>
              <w:end w:w="90" w:type="dxa"/>
            </w:tcMar>
          </w:tcPr>
          <w:p>
            <w:r>
              <w:rPr>
                <w:rFonts w:ascii="Times New Roman" w:hAnsi="Times New Roman"/>
                <w:sz w:val="21"/>
              </w:rPr>
              <w:t>Deliverable subtitle</w:t>
            </w:r>
          </w:p>
        </w:tc>
        <w:tc>
          <w:tcPr>
            <w:tcW w:type="dxa" w:w="4334"/>
            <w:tcMar>
              <w:top w:w="90" w:type="dxa"/>
              <w:start w:w="90" w:type="dxa"/>
              <w:bottom w:w="90" w:type="dxa"/>
              <w:end w:w="90" w:type="dxa"/>
            </w:tcMar>
          </w:tcPr>
          <w:p>
            <w:r>
              <w:rPr>
                <w:rFonts w:ascii="Times New Roman" w:hAnsi="Times New Roman"/>
                <w:sz w:val="21"/>
              </w:rPr>
              <w:t>16 pt, bold</w:t>
            </w:r>
          </w:p>
        </w:tc>
      </w:tr>
      <w:tr>
        <w:tc>
          <w:tcPr>
            <w:tcW w:type="dxa" w:w="4334"/>
            <w:tcMar>
              <w:top w:w="90" w:type="dxa"/>
              <w:start w:w="90" w:type="dxa"/>
              <w:bottom w:w="90" w:type="dxa"/>
              <w:end w:w="90" w:type="dxa"/>
            </w:tcMar>
          </w:tcPr>
          <w:p>
            <w:r>
              <w:rPr>
                <w:rFonts w:ascii="Times New Roman" w:hAnsi="Times New Roman"/>
                <w:sz w:val="21"/>
              </w:rPr>
              <w:t>Heading 1</w:t>
            </w:r>
          </w:p>
        </w:tc>
        <w:tc>
          <w:tcPr>
            <w:tcW w:type="dxa" w:w="4334"/>
            <w:tcMar>
              <w:top w:w="90" w:type="dxa"/>
              <w:start w:w="90" w:type="dxa"/>
              <w:bottom w:w="90" w:type="dxa"/>
              <w:end w:w="90" w:type="dxa"/>
            </w:tcMar>
          </w:tcPr>
          <w:p>
            <w:r>
              <w:rPr>
                <w:rFonts w:ascii="Times New Roman" w:hAnsi="Times New Roman"/>
                <w:sz w:val="21"/>
              </w:rPr>
              <w:t>16 pt, bold</w:t>
            </w:r>
          </w:p>
        </w:tc>
      </w:tr>
      <w:tr>
        <w:tc>
          <w:tcPr>
            <w:tcW w:type="dxa" w:w="4334"/>
            <w:tcMar>
              <w:top w:w="90" w:type="dxa"/>
              <w:start w:w="90" w:type="dxa"/>
              <w:bottom w:w="90" w:type="dxa"/>
              <w:end w:w="90" w:type="dxa"/>
            </w:tcMar>
          </w:tcPr>
          <w:p>
            <w:r>
              <w:rPr>
                <w:rFonts w:ascii="Times New Roman" w:hAnsi="Times New Roman"/>
                <w:sz w:val="21"/>
              </w:rPr>
              <w:t>Heading 2</w:t>
            </w:r>
          </w:p>
        </w:tc>
        <w:tc>
          <w:tcPr>
            <w:tcW w:type="dxa" w:w="4334"/>
            <w:tcMar>
              <w:top w:w="90" w:type="dxa"/>
              <w:start w:w="90" w:type="dxa"/>
              <w:bottom w:w="90" w:type="dxa"/>
              <w:end w:w="90" w:type="dxa"/>
            </w:tcMar>
          </w:tcPr>
          <w:p>
            <w:r>
              <w:rPr>
                <w:rFonts w:ascii="Times New Roman" w:hAnsi="Times New Roman"/>
                <w:sz w:val="21"/>
              </w:rPr>
              <w:t>14 pt, bold</w:t>
            </w:r>
          </w:p>
        </w:tc>
      </w:tr>
      <w:tr>
        <w:tc>
          <w:tcPr>
            <w:tcW w:type="dxa" w:w="4334"/>
            <w:tcMar>
              <w:top w:w="90" w:type="dxa"/>
              <w:start w:w="90" w:type="dxa"/>
              <w:bottom w:w="90" w:type="dxa"/>
              <w:end w:w="90" w:type="dxa"/>
            </w:tcMar>
          </w:tcPr>
          <w:p>
            <w:r>
              <w:rPr>
                <w:rFonts w:ascii="Times New Roman" w:hAnsi="Times New Roman"/>
                <w:sz w:val="21"/>
              </w:rPr>
              <w:t>Heading 3</w:t>
            </w:r>
          </w:p>
        </w:tc>
        <w:tc>
          <w:tcPr>
            <w:tcW w:type="dxa" w:w="4334"/>
            <w:tcMar>
              <w:top w:w="90" w:type="dxa"/>
              <w:start w:w="90" w:type="dxa"/>
              <w:bottom w:w="90" w:type="dxa"/>
              <w:end w:w="90" w:type="dxa"/>
            </w:tcMar>
          </w:tcPr>
          <w:p>
            <w:r>
              <w:rPr>
                <w:rFonts w:ascii="Times New Roman" w:hAnsi="Times New Roman"/>
                <w:sz w:val="21"/>
              </w:rPr>
              <w:t>12 pt, bold</w:t>
            </w:r>
          </w:p>
        </w:tc>
      </w:tr>
      <w:tr>
        <w:tc>
          <w:tcPr>
            <w:tcW w:type="dxa" w:w="4334"/>
            <w:tcMar>
              <w:top w:w="90" w:type="dxa"/>
              <w:start w:w="90" w:type="dxa"/>
              <w:bottom w:w="90" w:type="dxa"/>
              <w:end w:w="90" w:type="dxa"/>
            </w:tcMar>
          </w:tcPr>
          <w:p>
            <w:r>
              <w:rPr>
                <w:rFonts w:ascii="Times New Roman" w:hAnsi="Times New Roman"/>
                <w:sz w:val="21"/>
              </w:rPr>
              <w:t>Heading 4</w:t>
            </w:r>
          </w:p>
        </w:tc>
        <w:tc>
          <w:tcPr>
            <w:tcW w:type="dxa" w:w="4334"/>
            <w:tcMar>
              <w:top w:w="90" w:type="dxa"/>
              <w:start w:w="90" w:type="dxa"/>
              <w:bottom w:w="90" w:type="dxa"/>
              <w:end w:w="90" w:type="dxa"/>
            </w:tcMar>
          </w:tcPr>
          <w:p>
            <w:r>
              <w:rPr>
                <w:rFonts w:ascii="Times New Roman" w:hAnsi="Times New Roman"/>
                <w:sz w:val="21"/>
              </w:rPr>
              <w:t>12 pt, bold italic</w:t>
            </w:r>
          </w:p>
        </w:tc>
      </w:tr>
      <w:tr>
        <w:tc>
          <w:tcPr>
            <w:tcW w:type="dxa" w:w="4334"/>
            <w:tcMar>
              <w:top w:w="90" w:type="dxa"/>
              <w:start w:w="90" w:type="dxa"/>
              <w:bottom w:w="90" w:type="dxa"/>
              <w:end w:w="90" w:type="dxa"/>
            </w:tcMar>
          </w:tcPr>
          <w:p>
            <w:r>
              <w:rPr>
                <w:rFonts w:ascii="Times New Roman" w:hAnsi="Times New Roman"/>
                <w:sz w:val="21"/>
              </w:rPr>
              <w:t>Body</w:t>
            </w:r>
          </w:p>
        </w:tc>
        <w:tc>
          <w:tcPr>
            <w:tcW w:type="dxa" w:w="4334"/>
            <w:tcMar>
              <w:top w:w="90" w:type="dxa"/>
              <w:start w:w="90" w:type="dxa"/>
              <w:bottom w:w="90" w:type="dxa"/>
              <w:end w:w="90" w:type="dxa"/>
            </w:tcMar>
          </w:tcPr>
          <w:p>
            <w:r>
              <w:rPr>
                <w:rFonts w:ascii="Times New Roman" w:hAnsi="Times New Roman"/>
                <w:sz w:val="21"/>
              </w:rPr>
              <w:t>12 pt, regular</w:t>
            </w:r>
          </w:p>
        </w:tc>
      </w:tr>
      <w:tr>
        <w:tc>
          <w:tcPr>
            <w:tcW w:type="dxa" w:w="4334"/>
            <w:tcMar>
              <w:top w:w="90" w:type="dxa"/>
              <w:start w:w="90" w:type="dxa"/>
              <w:bottom w:w="90" w:type="dxa"/>
              <w:end w:w="90" w:type="dxa"/>
            </w:tcMar>
          </w:tcPr>
          <w:p>
            <w:r>
              <w:rPr>
                <w:rFonts w:ascii="Times New Roman" w:hAnsi="Times New Roman"/>
                <w:sz w:val="21"/>
              </w:rPr>
              <w:t>Table body</w:t>
            </w:r>
          </w:p>
        </w:tc>
        <w:tc>
          <w:tcPr>
            <w:tcW w:type="dxa" w:w="4334"/>
            <w:tcMar>
              <w:top w:w="90" w:type="dxa"/>
              <w:start w:w="90" w:type="dxa"/>
              <w:bottom w:w="90" w:type="dxa"/>
              <w:end w:w="90" w:type="dxa"/>
            </w:tcMar>
          </w:tcPr>
          <w:p>
            <w:r>
              <w:rPr>
                <w:rFonts w:ascii="Times New Roman" w:hAnsi="Times New Roman"/>
                <w:sz w:val="21"/>
              </w:rPr>
              <w:t>10 to 11 pt</w:t>
            </w:r>
          </w:p>
        </w:tc>
      </w:tr>
      <w:tr>
        <w:tc>
          <w:tcPr>
            <w:tcW w:type="dxa" w:w="4334"/>
            <w:tcMar>
              <w:top w:w="90" w:type="dxa"/>
              <w:start w:w="90" w:type="dxa"/>
              <w:bottom w:w="90" w:type="dxa"/>
              <w:end w:w="90" w:type="dxa"/>
            </w:tcMar>
          </w:tcPr>
          <w:p>
            <w:r>
              <w:rPr>
                <w:rFonts w:ascii="Times New Roman" w:hAnsi="Times New Roman"/>
                <w:sz w:val="21"/>
              </w:rPr>
              <w:t>Table heading</w:t>
            </w:r>
          </w:p>
        </w:tc>
        <w:tc>
          <w:tcPr>
            <w:tcW w:type="dxa" w:w="4334"/>
            <w:tcMar>
              <w:top w:w="90" w:type="dxa"/>
              <w:start w:w="90" w:type="dxa"/>
              <w:bottom w:w="90" w:type="dxa"/>
              <w:end w:w="90" w:type="dxa"/>
            </w:tcMar>
          </w:tcPr>
          <w:p>
            <w:r>
              <w:rPr>
                <w:rFonts w:ascii="Times New Roman" w:hAnsi="Times New Roman"/>
                <w:sz w:val="21"/>
              </w:rPr>
              <w:t>10 to 11 pt, bold</w:t>
            </w:r>
          </w:p>
        </w:tc>
      </w:tr>
      <w:tr>
        <w:tc>
          <w:tcPr>
            <w:tcW w:type="dxa" w:w="4334"/>
            <w:tcMar>
              <w:top w:w="90" w:type="dxa"/>
              <w:start w:w="90" w:type="dxa"/>
              <w:bottom w:w="90" w:type="dxa"/>
              <w:end w:w="90" w:type="dxa"/>
            </w:tcMar>
          </w:tcPr>
          <w:p>
            <w:r>
              <w:rPr>
                <w:rFonts w:ascii="Times New Roman" w:hAnsi="Times New Roman"/>
                <w:sz w:val="21"/>
              </w:rPr>
              <w:t>Figure/table caption</w:t>
            </w:r>
          </w:p>
        </w:tc>
        <w:tc>
          <w:tcPr>
            <w:tcW w:type="dxa" w:w="4334"/>
            <w:tcMar>
              <w:top w:w="90" w:type="dxa"/>
              <w:start w:w="90" w:type="dxa"/>
              <w:bottom w:w="90" w:type="dxa"/>
              <w:end w:w="90" w:type="dxa"/>
            </w:tcMar>
          </w:tcPr>
          <w:p>
            <w:r>
              <w:rPr>
                <w:rFonts w:ascii="Times New Roman" w:hAnsi="Times New Roman"/>
                <w:sz w:val="21"/>
              </w:rPr>
              <w:t>10 pt</w:t>
            </w:r>
          </w:p>
        </w:tc>
      </w:tr>
      <w:tr>
        <w:tc>
          <w:tcPr>
            <w:tcW w:type="dxa" w:w="4334"/>
            <w:tcMar>
              <w:top w:w="90" w:type="dxa"/>
              <w:start w:w="90" w:type="dxa"/>
              <w:bottom w:w="90" w:type="dxa"/>
              <w:end w:w="90" w:type="dxa"/>
            </w:tcMar>
          </w:tcPr>
          <w:p>
            <w:r>
              <w:rPr>
                <w:rFonts w:ascii="Times New Roman" w:hAnsi="Times New Roman"/>
                <w:sz w:val="21"/>
              </w:rPr>
              <w:t>Header/footer</w:t>
            </w:r>
          </w:p>
        </w:tc>
        <w:tc>
          <w:tcPr>
            <w:tcW w:type="dxa" w:w="4334"/>
            <w:tcMar>
              <w:top w:w="90" w:type="dxa"/>
              <w:start w:w="90" w:type="dxa"/>
              <w:bottom w:w="90" w:type="dxa"/>
              <w:end w:w="90" w:type="dxa"/>
            </w:tcMar>
          </w:tcPr>
          <w:p>
            <w:r>
              <w:rPr>
                <w:rFonts w:ascii="Times New Roman" w:hAnsi="Times New Roman"/>
                <w:sz w:val="21"/>
              </w:rPr>
              <w:t>9 to 10 pt</w:t>
            </w:r>
          </w:p>
        </w:tc>
      </w:tr>
    </w:tbl>
    <w:p/>
    <w:p>
      <w:r>
        <w:t>Do not manually resize headings. Use Word styles so formatting remains stable and the Table of Contents can be generated automatically.</w:t>
      </w:r>
    </w:p>
    <w:p>
      <w:pPr>
        <w:pStyle w:val="Heading1"/>
      </w:pPr>
      <w:r>
        <w:t>6. Paragraph Formatting</w:t>
      </w:r>
    </w:p>
    <w:p>
      <w:pPr>
        <w:pStyle w:val="ListBullet"/>
        <w:spacing w:after="60"/>
      </w:pPr>
      <w:r>
        <w:rPr>
          <w:rFonts w:ascii="Times New Roman" w:hAnsi="Times New Roman"/>
          <w:sz w:val="24"/>
        </w:rPr>
        <w:t>Body text should be justified.</w:t>
      </w:r>
    </w:p>
    <w:p>
      <w:pPr>
        <w:pStyle w:val="ListBullet"/>
        <w:spacing w:after="60"/>
      </w:pPr>
      <w:r>
        <w:rPr>
          <w:rFonts w:ascii="Times New Roman" w:hAnsi="Times New Roman"/>
          <w:sz w:val="24"/>
        </w:rPr>
        <w:t>Use 1.15 line spacing.</w:t>
      </w:r>
    </w:p>
    <w:p>
      <w:pPr>
        <w:pStyle w:val="ListBullet"/>
        <w:spacing w:after="60"/>
      </w:pPr>
      <w:r>
        <w:rPr>
          <w:rFonts w:ascii="Times New Roman" w:hAnsi="Times New Roman"/>
          <w:sz w:val="24"/>
        </w:rPr>
        <w:t>Use 6 pt spacing after normal paragraphs.</w:t>
      </w:r>
    </w:p>
    <w:p>
      <w:pPr>
        <w:pStyle w:val="ListBullet"/>
        <w:spacing w:after="60"/>
      </w:pPr>
      <w:r>
        <w:rPr>
          <w:rFonts w:ascii="Times New Roman" w:hAnsi="Times New Roman"/>
          <w:sz w:val="24"/>
        </w:rPr>
        <w:t>Use 0 pt spacing before normal body paragraphs.</w:t>
      </w:r>
    </w:p>
    <w:p>
      <w:pPr>
        <w:pStyle w:val="ListBullet"/>
        <w:spacing w:after="60"/>
      </w:pPr>
      <w:r>
        <w:rPr>
          <w:rFonts w:ascii="Times New Roman" w:hAnsi="Times New Roman"/>
          <w:sz w:val="24"/>
        </w:rPr>
        <w:t>Do not insert empty paragraphs merely to create visual spacing.</w:t>
      </w:r>
    </w:p>
    <w:p>
      <w:pPr>
        <w:pStyle w:val="ListBullet"/>
        <w:spacing w:after="60"/>
      </w:pPr>
      <w:r>
        <w:rPr>
          <w:rFonts w:ascii="Times New Roman" w:hAnsi="Times New Roman"/>
          <w:sz w:val="24"/>
        </w:rPr>
        <w:t>Do not use arbitrary tabs for alignment.</w:t>
      </w:r>
    </w:p>
    <w:p>
      <w:pPr>
        <w:pStyle w:val="ListBullet"/>
        <w:spacing w:after="60"/>
      </w:pPr>
      <w:r>
        <w:rPr>
          <w:rFonts w:ascii="Times New Roman" w:hAnsi="Times New Roman"/>
          <w:sz w:val="24"/>
        </w:rPr>
        <w:t>Break long blocks of text into meaningful paragraphs.</w:t>
      </w:r>
    </w:p>
    <w:p>
      <w:pPr>
        <w:pStyle w:val="Heading1"/>
      </w:pPr>
      <w:r>
        <w:t>7. Heading Hierarchy</w:t>
      </w:r>
    </w:p>
    <w:p>
      <w:r>
        <w:t>Use automatic multilevel heading numbering and Word Heading styles. A typical hierarchy is: 1. Introduction, 1.1 Purpose, 1.2 Project Overview, 1.2.1 Target Users. Heading depth should normally not exceed Heading 4. Do not manually type heading numbering where automatic numbering can be used.</w:t>
      </w:r>
    </w:p>
    <w:p>
      <w:pPr>
        <w:pStyle w:val="Heading1"/>
      </w:pPr>
      <w:r>
        <w:t>8. Cover Page Standard</w:t>
      </w:r>
    </w:p>
    <w:p>
      <w:pPr>
        <w:pStyle w:val="ListBullet"/>
        <w:spacing w:after="60"/>
      </w:pPr>
      <w:r>
        <w:rPr>
          <w:rFonts w:ascii="Times New Roman" w:hAnsi="Times New Roman"/>
          <w:sz w:val="24"/>
        </w:rPr>
        <w:t>Beaconhouse National University</w:t>
      </w:r>
    </w:p>
    <w:p>
      <w:pPr>
        <w:pStyle w:val="ListBullet"/>
        <w:spacing w:after="60"/>
      </w:pPr>
      <w:r>
        <w:rPr>
          <w:rFonts w:ascii="Times New Roman" w:hAnsi="Times New Roman"/>
          <w:sz w:val="24"/>
        </w:rPr>
        <w:t>BS Computer Science</w:t>
      </w:r>
    </w:p>
    <w:p>
      <w:pPr>
        <w:pStyle w:val="ListBullet"/>
        <w:spacing w:after="60"/>
      </w:pPr>
      <w:r>
        <w:rPr>
          <w:rFonts w:ascii="Times New Roman" w:hAnsi="Times New Roman"/>
          <w:sz w:val="24"/>
        </w:rPr>
        <w:t>Final Year Project</w:t>
      </w:r>
    </w:p>
    <w:p>
      <w:pPr>
        <w:pStyle w:val="ListBullet"/>
        <w:spacing w:after="60"/>
      </w:pPr>
      <w:r>
        <w:rPr>
          <w:rFonts w:ascii="Times New Roman" w:hAnsi="Times New Roman"/>
          <w:sz w:val="24"/>
        </w:rPr>
        <w:t>DailyKhata</w:t>
      </w:r>
    </w:p>
    <w:p>
      <w:pPr>
        <w:pStyle w:val="ListBullet"/>
        <w:spacing w:after="60"/>
      </w:pPr>
      <w:r>
        <w:rPr>
          <w:rFonts w:ascii="Times New Roman" w:hAnsi="Times New Roman"/>
          <w:sz w:val="24"/>
        </w:rPr>
        <w:t>Deliverable number and official title</w:t>
      </w:r>
    </w:p>
    <w:p>
      <w:pPr>
        <w:pStyle w:val="ListBullet"/>
        <w:spacing w:after="60"/>
      </w:pPr>
      <w:r>
        <w:rPr>
          <w:rFonts w:ascii="Times New Roman" w:hAnsi="Times New Roman"/>
          <w:sz w:val="24"/>
        </w:rPr>
        <w:t>Names of all project members</w:t>
      </w:r>
    </w:p>
    <w:p>
      <w:pPr>
        <w:pStyle w:val="ListBullet"/>
        <w:spacing w:after="60"/>
      </w:pPr>
      <w:r>
        <w:rPr>
          <w:rFonts w:ascii="Times New Roman" w:hAnsi="Times New Roman"/>
          <w:sz w:val="24"/>
        </w:rPr>
        <w:t>Student IDs when known</w:t>
      </w:r>
    </w:p>
    <w:p>
      <w:pPr>
        <w:pStyle w:val="ListBullet"/>
        <w:spacing w:after="60"/>
      </w:pPr>
      <w:r>
        <w:rPr>
          <w:rFonts w:ascii="Times New Roman" w:hAnsi="Times New Roman"/>
          <w:sz w:val="24"/>
        </w:rPr>
        <w:t>Supervisor name</w:t>
      </w:r>
    </w:p>
    <w:p>
      <w:pPr>
        <w:pStyle w:val="ListBullet"/>
        <w:spacing w:after="60"/>
      </w:pPr>
      <w:r>
        <w:rPr>
          <w:rFonts w:ascii="Times New Roman" w:hAnsi="Times New Roman"/>
          <w:sz w:val="24"/>
        </w:rPr>
        <w:t>Academic year</w:t>
      </w:r>
    </w:p>
    <w:p>
      <w:pPr>
        <w:pStyle w:val="ListBullet"/>
        <w:spacing w:after="60"/>
      </w:pPr>
      <w:r>
        <w:rPr>
          <w:rFonts w:ascii="Times New Roman" w:hAnsi="Times New Roman"/>
          <w:sz w:val="24"/>
        </w:rPr>
        <w:t>Submission date when known</w:t>
      </w:r>
    </w:p>
    <w:p>
      <w:r>
        <w:t>The cover should be clean and restrained. No visible page number should appear on the cover. Decorative graphics should only be used if an approved DailyKhata visual identity is later established.</w:t>
      </w:r>
    </w:p>
    <w:p>
      <w:pPr>
        <w:pStyle w:val="Heading1"/>
      </w:pPr>
      <w:r>
        <w:t>9. Front Matter</w:t>
      </w:r>
    </w:p>
    <w:p>
      <w:pPr>
        <w:pStyle w:val="ListBullet"/>
        <w:spacing w:after="60"/>
      </w:pPr>
      <w:r>
        <w:rPr>
          <w:rFonts w:ascii="Times New Roman" w:hAnsi="Times New Roman"/>
          <w:sz w:val="24"/>
        </w:rPr>
        <w:t>Document Control</w:t>
      </w:r>
    </w:p>
    <w:p>
      <w:pPr>
        <w:pStyle w:val="ListBullet"/>
        <w:spacing w:after="60"/>
      </w:pPr>
      <w:r>
        <w:rPr>
          <w:rFonts w:ascii="Times New Roman" w:hAnsi="Times New Roman"/>
          <w:sz w:val="24"/>
        </w:rPr>
        <w:t>Revision History</w:t>
      </w:r>
    </w:p>
    <w:p>
      <w:pPr>
        <w:pStyle w:val="ListBullet"/>
        <w:spacing w:after="60"/>
      </w:pPr>
      <w:r>
        <w:rPr>
          <w:rFonts w:ascii="Times New Roman" w:hAnsi="Times New Roman"/>
          <w:sz w:val="24"/>
        </w:rPr>
        <w:t>Table of Contents</w:t>
      </w:r>
    </w:p>
    <w:p>
      <w:pPr>
        <w:pStyle w:val="ListBullet"/>
        <w:spacing w:after="60"/>
      </w:pPr>
      <w:r>
        <w:rPr>
          <w:rFonts w:ascii="Times New Roman" w:hAnsi="Times New Roman"/>
          <w:sz w:val="24"/>
        </w:rPr>
        <w:t>List of Figures when applicable</w:t>
      </w:r>
    </w:p>
    <w:p>
      <w:pPr>
        <w:pStyle w:val="ListBullet"/>
        <w:spacing w:after="60"/>
      </w:pPr>
      <w:r>
        <w:rPr>
          <w:rFonts w:ascii="Times New Roman" w:hAnsi="Times New Roman"/>
          <w:sz w:val="24"/>
        </w:rPr>
        <w:t>List of Tables when applicable</w:t>
      </w:r>
    </w:p>
    <w:p>
      <w:pPr>
        <w:pStyle w:val="ListBullet"/>
        <w:spacing w:after="60"/>
      </w:pPr>
      <w:r>
        <w:rPr>
          <w:rFonts w:ascii="Times New Roman" w:hAnsi="Times New Roman"/>
          <w:sz w:val="24"/>
        </w:rPr>
        <w:t>Abbreviations or Glossary when necessary</w:t>
      </w:r>
    </w:p>
    <w:p>
      <w:pPr>
        <w:pStyle w:val="Heading1"/>
      </w:pPr>
      <w:r>
        <w:t>10. Document Control and Revision History</w:t>
      </w:r>
    </w:p>
    <w:p>
      <w:r>
        <w:t>Each document should include the project name, document title, version, status, authors, supervisor, academic year and last-updated information. A revision history should record significant versions, dates, change descriptions and responsible author or team.</w:t>
      </w:r>
    </w:p>
    <w:p>
      <w:pPr>
        <w:pStyle w:val="Heading1"/>
      </w:pPr>
      <w:r>
        <w:t>11. Headers and Footers</w:t>
      </w:r>
    </w:p>
    <w:p>
      <w:r>
        <w:t>Use a restrained header such as "DailyKhata | Final Year Project" or "DailyKhata | Deliverable X". Use a footer such as "Beaconhouse National University | BS Computer Science" with automatic page numbering. The cover page should not display a page number.</w:t>
      </w:r>
    </w:p>
    <w:p>
      <w:pPr>
        <w:pStyle w:val="Heading1"/>
      </w:pPr>
      <w:r>
        <w:t>12. Tables</w:t>
      </w:r>
    </w:p>
    <w:p>
      <w:pPr>
        <w:pStyle w:val="ListBullet"/>
        <w:spacing w:after="60"/>
      </w:pPr>
      <w:r>
        <w:rPr>
          <w:rFonts w:ascii="Times New Roman" w:hAnsi="Times New Roman"/>
          <w:sz w:val="24"/>
        </w:rPr>
        <w:t>Every major table must have a table number and descriptive caption.</w:t>
      </w:r>
    </w:p>
    <w:p>
      <w:pPr>
        <w:pStyle w:val="ListBullet"/>
        <w:spacing w:after="60"/>
      </w:pPr>
      <w:r>
        <w:rPr>
          <w:rFonts w:ascii="Times New Roman" w:hAnsi="Times New Roman"/>
          <w:sz w:val="24"/>
        </w:rPr>
        <w:t>Use consistent borders, cell padding, header-row styling and column widths.</w:t>
      </w:r>
    </w:p>
    <w:p>
      <w:pPr>
        <w:pStyle w:val="ListBullet"/>
        <w:spacing w:after="60"/>
      </w:pPr>
      <w:r>
        <w:rPr>
          <w:rFonts w:ascii="Times New Roman" w:hAnsi="Times New Roman"/>
          <w:sz w:val="24"/>
        </w:rPr>
        <w:t>Repeat the header row when a table spans pages.</w:t>
      </w:r>
    </w:p>
    <w:p>
      <w:pPr>
        <w:pStyle w:val="ListBullet"/>
        <w:spacing w:after="60"/>
      </w:pPr>
      <w:r>
        <w:rPr>
          <w:rFonts w:ascii="Times New Roman" w:hAnsi="Times New Roman"/>
          <w:sz w:val="24"/>
        </w:rPr>
        <w:t>Do not compress table text excessively merely to fit a page.</w:t>
      </w:r>
    </w:p>
    <w:p>
      <w:pPr>
        <w:pStyle w:val="ListBullet"/>
        <w:spacing w:after="60"/>
      </w:pPr>
      <w:r>
        <w:rPr>
          <w:rFonts w:ascii="Times New Roman" w:hAnsi="Times New Roman"/>
          <w:sz w:val="24"/>
        </w:rPr>
        <w:t>Avoid awkward table splits where practical.</w:t>
      </w:r>
    </w:p>
    <w:p>
      <w:pPr>
        <w:pStyle w:val="Heading1"/>
      </w:pPr>
      <w:r>
        <w:t>13. Figures and Diagrams</w:t>
      </w:r>
    </w:p>
    <w:p>
      <w:pPr>
        <w:pStyle w:val="ListBullet"/>
        <w:spacing w:after="60"/>
      </w:pPr>
      <w:r>
        <w:rPr>
          <w:rFonts w:ascii="Times New Roman" w:hAnsi="Times New Roman"/>
          <w:sz w:val="24"/>
        </w:rPr>
        <w:t>Every figure or diagram must have a figure number and descriptive caption.</w:t>
      </w:r>
    </w:p>
    <w:p>
      <w:pPr>
        <w:pStyle w:val="ListBullet"/>
        <w:spacing w:after="60"/>
      </w:pPr>
      <w:r>
        <w:rPr>
          <w:rFonts w:ascii="Times New Roman" w:hAnsi="Times New Roman"/>
          <w:sz w:val="24"/>
        </w:rPr>
        <w:t>Each figure should be referenced in the surrounding text.</w:t>
      </w:r>
    </w:p>
    <w:p>
      <w:pPr>
        <w:pStyle w:val="ListBullet"/>
        <w:spacing w:after="60"/>
      </w:pPr>
      <w:r>
        <w:rPr>
          <w:rFonts w:ascii="Times New Roman" w:hAnsi="Times New Roman"/>
          <w:sz w:val="24"/>
        </w:rPr>
        <w:t>Use diagrams instead of screenshots when a diagram communicates the information more clearly.</w:t>
      </w:r>
    </w:p>
    <w:p>
      <w:pPr>
        <w:pStyle w:val="ListBullet"/>
        <w:spacing w:after="60"/>
      </w:pPr>
      <w:r>
        <w:rPr>
          <w:rFonts w:ascii="Times New Roman" w:hAnsi="Times New Roman"/>
          <w:sz w:val="24"/>
        </w:rPr>
        <w:t>Use a consistent visual language across diagrams.</w:t>
      </w:r>
    </w:p>
    <w:p>
      <w:pPr>
        <w:pStyle w:val="Heading1"/>
      </w:pPr>
      <w:r>
        <w:t>14. Table of Contents</w:t>
      </w:r>
    </w:p>
    <w:p>
      <w:r>
        <w:t>The Table of Contents should be generated from Word Heading styles and normally display Heading 1 to Heading 3. Page references must be refreshed before submission. Lists of Figures and Tables should also be refreshed when used.</w:t>
      </w:r>
    </w:p>
    <w:p>
      <w:pPr>
        <w:pStyle w:val="Heading1"/>
      </w:pPr>
      <w:r>
        <w:t>15. Page Numbering</w:t>
      </w:r>
    </w:p>
    <w:p>
      <w:r>
        <w:t>Front matter may use Roman numerals and the main document may use Arabic numerals. If the university does not require this convention, continuous Arabic numbering is acceptable. Whichever system is chosen must remain consistent across DailyKhata deliverables. The preferred standard is Roman numerals for front matter and Arabic numerals for the main body.</w:t>
      </w:r>
    </w:p>
    <w:p>
      <w:pPr>
        <w:pStyle w:val="Heading1"/>
      </w:pPr>
      <w:r>
        <w:t>16. Terminology Governance</w:t>
      </w:r>
    </w:p>
    <w:p>
      <w:r>
        <w:t>Maintain a canonical terminology register. Once a preferred term is approved, equivalent terms should not be substituted randomly. Preferred project terms include DailyKhata, receipt digitisation, OCR, expense transaction, line item, automatic categorisation, expense category, Chart of Accounts, item-level price history, semantic product classification, AI Financial Assistant and localisation.</w:t>
      </w:r>
    </w:p>
    <w:p>
      <w:pPr>
        <w:pStyle w:val="Heading1"/>
      </w:pPr>
      <w:r>
        <w:t>17. Requirement Wording</w:t>
      </w:r>
    </w:p>
    <w:p>
      <w:r>
        <w:t>Formal requirements must be clear, singular where practical, testable and unambiguous. Functional and non-functional requirements should normally use the phrase "The system shall...". Business requirements may use "DailyKhata shall enable..." or "The project shall..." where suitable. Avoid vague wording such as "could maybe" or "should ideally" in formal requirements.</w:t>
      </w:r>
    </w:p>
    <w:p>
      <w:pPr>
        <w:pStyle w:val="Heading1"/>
      </w:pPr>
      <w:r>
        <w:t>18. Requirement Identifiers</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Mar>
              <w:top w:w="90" w:type="dxa"/>
              <w:start w:w="90" w:type="dxa"/>
              <w:bottom w:w="90" w:type="dxa"/>
              <w:end w:w="90" w:type="dxa"/>
            </w:tcMar>
          </w:tcPr>
          <w:p>
            <w:r>
              <w:rPr>
                <w:rFonts w:ascii="Times New Roman" w:hAnsi="Times New Roman"/>
                <w:b/>
                <w:sz w:val="21"/>
              </w:rPr>
              <w:t>Requirement Type</w:t>
            </w:r>
          </w:p>
        </w:tc>
        <w:tc>
          <w:tcPr>
            <w:tcW w:type="dxa" w:w="2890"/>
            <w:shd w:fill="D9E2F3"/>
            <w:tcMar>
              <w:top w:w="90" w:type="dxa"/>
              <w:start w:w="90" w:type="dxa"/>
              <w:bottom w:w="90" w:type="dxa"/>
              <w:end w:w="90" w:type="dxa"/>
            </w:tcMar>
          </w:tcPr>
          <w:p>
            <w:r>
              <w:rPr>
                <w:rFonts w:ascii="Times New Roman" w:hAnsi="Times New Roman"/>
                <w:b/>
                <w:sz w:val="21"/>
              </w:rPr>
              <w:t>Identifier Pattern</w:t>
            </w:r>
          </w:p>
        </w:tc>
        <w:tc>
          <w:tcPr>
            <w:tcW w:type="dxa" w:w="2890"/>
            <w:shd w:fill="D9E2F3"/>
            <w:tcMar>
              <w:top w:w="90" w:type="dxa"/>
              <w:start w:w="90" w:type="dxa"/>
              <w:bottom w:w="90" w:type="dxa"/>
              <w:end w:w="90" w:type="dxa"/>
            </w:tcMar>
          </w:tcPr>
          <w:p>
            <w:r>
              <w:rPr>
                <w:rFonts w:ascii="Times New Roman" w:hAnsi="Times New Roman"/>
                <w:b/>
                <w:sz w:val="21"/>
              </w:rPr>
              <w:t>Examples</w:t>
            </w:r>
          </w:p>
        </w:tc>
      </w:tr>
      <w:tr>
        <w:tc>
          <w:tcPr>
            <w:tcW w:type="dxa" w:w="2890"/>
            <w:tcMar>
              <w:top w:w="90" w:type="dxa"/>
              <w:start w:w="90" w:type="dxa"/>
              <w:bottom w:w="90" w:type="dxa"/>
              <w:end w:w="90" w:type="dxa"/>
            </w:tcMar>
          </w:tcPr>
          <w:p>
            <w:r>
              <w:rPr>
                <w:rFonts w:ascii="Times New Roman" w:hAnsi="Times New Roman"/>
                <w:sz w:val="21"/>
              </w:rPr>
              <w:t>Business</w:t>
            </w:r>
          </w:p>
        </w:tc>
        <w:tc>
          <w:tcPr>
            <w:tcW w:type="dxa" w:w="2890"/>
            <w:tcMar>
              <w:top w:w="90" w:type="dxa"/>
              <w:start w:w="90" w:type="dxa"/>
              <w:bottom w:w="90" w:type="dxa"/>
              <w:end w:w="90" w:type="dxa"/>
            </w:tcMar>
          </w:tcPr>
          <w:p>
            <w:r>
              <w:rPr>
                <w:rFonts w:ascii="Times New Roman" w:hAnsi="Times New Roman"/>
                <w:sz w:val="21"/>
              </w:rPr>
              <w:t>BR-###</w:t>
            </w:r>
          </w:p>
        </w:tc>
        <w:tc>
          <w:tcPr>
            <w:tcW w:type="dxa" w:w="2890"/>
            <w:tcMar>
              <w:top w:w="90" w:type="dxa"/>
              <w:start w:w="90" w:type="dxa"/>
              <w:bottom w:w="90" w:type="dxa"/>
              <w:end w:w="90" w:type="dxa"/>
            </w:tcMar>
          </w:tcPr>
          <w:p>
            <w:r>
              <w:rPr>
                <w:rFonts w:ascii="Times New Roman" w:hAnsi="Times New Roman"/>
                <w:sz w:val="21"/>
              </w:rPr>
              <w:t>BR-001, BR-002</w:t>
            </w:r>
          </w:p>
        </w:tc>
      </w:tr>
      <w:tr>
        <w:tc>
          <w:tcPr>
            <w:tcW w:type="dxa" w:w="2890"/>
            <w:tcMar>
              <w:top w:w="90" w:type="dxa"/>
              <w:start w:w="90" w:type="dxa"/>
              <w:bottom w:w="90" w:type="dxa"/>
              <w:end w:w="90" w:type="dxa"/>
            </w:tcMar>
          </w:tcPr>
          <w:p>
            <w:r>
              <w:rPr>
                <w:rFonts w:ascii="Times New Roman" w:hAnsi="Times New Roman"/>
                <w:sz w:val="21"/>
              </w:rPr>
              <w:t>Functional</w:t>
            </w:r>
          </w:p>
        </w:tc>
        <w:tc>
          <w:tcPr>
            <w:tcW w:type="dxa" w:w="2890"/>
            <w:tcMar>
              <w:top w:w="90" w:type="dxa"/>
              <w:start w:w="90" w:type="dxa"/>
              <w:bottom w:w="90" w:type="dxa"/>
              <w:end w:w="90" w:type="dxa"/>
            </w:tcMar>
          </w:tcPr>
          <w:p>
            <w:r>
              <w:rPr>
                <w:rFonts w:ascii="Times New Roman" w:hAnsi="Times New Roman"/>
                <w:sz w:val="21"/>
              </w:rPr>
              <w:t>FR-[SUBSYSTEM]-###</w:t>
            </w:r>
          </w:p>
        </w:tc>
        <w:tc>
          <w:tcPr>
            <w:tcW w:type="dxa" w:w="2890"/>
            <w:tcMar>
              <w:top w:w="90" w:type="dxa"/>
              <w:start w:w="90" w:type="dxa"/>
              <w:bottom w:w="90" w:type="dxa"/>
              <w:end w:w="90" w:type="dxa"/>
            </w:tcMar>
          </w:tcPr>
          <w:p>
            <w:r>
              <w:rPr>
                <w:rFonts w:ascii="Times New Roman" w:hAnsi="Times New Roman"/>
                <w:sz w:val="21"/>
              </w:rPr>
              <w:t>FR-OCR-001, FR-AI-002, FR-COA-003</w:t>
            </w:r>
          </w:p>
        </w:tc>
      </w:tr>
      <w:tr>
        <w:tc>
          <w:tcPr>
            <w:tcW w:type="dxa" w:w="2890"/>
            <w:tcMar>
              <w:top w:w="90" w:type="dxa"/>
              <w:start w:w="90" w:type="dxa"/>
              <w:bottom w:w="90" w:type="dxa"/>
              <w:end w:w="90" w:type="dxa"/>
            </w:tcMar>
          </w:tcPr>
          <w:p>
            <w:r>
              <w:rPr>
                <w:rFonts w:ascii="Times New Roman" w:hAnsi="Times New Roman"/>
                <w:sz w:val="21"/>
              </w:rPr>
              <w:t>Non-Functional</w:t>
            </w:r>
          </w:p>
        </w:tc>
        <w:tc>
          <w:tcPr>
            <w:tcW w:type="dxa" w:w="2890"/>
            <w:tcMar>
              <w:top w:w="90" w:type="dxa"/>
              <w:start w:w="90" w:type="dxa"/>
              <w:bottom w:w="90" w:type="dxa"/>
              <w:end w:w="90" w:type="dxa"/>
            </w:tcMar>
          </w:tcPr>
          <w:p>
            <w:r>
              <w:rPr>
                <w:rFonts w:ascii="Times New Roman" w:hAnsi="Times New Roman"/>
                <w:sz w:val="21"/>
              </w:rPr>
              <w:t>NFR-[QUALITY]-###</w:t>
            </w:r>
          </w:p>
        </w:tc>
        <w:tc>
          <w:tcPr>
            <w:tcW w:type="dxa" w:w="2890"/>
            <w:tcMar>
              <w:top w:w="90" w:type="dxa"/>
              <w:start w:w="90" w:type="dxa"/>
              <w:bottom w:w="90" w:type="dxa"/>
              <w:end w:w="90" w:type="dxa"/>
            </w:tcMar>
          </w:tcPr>
          <w:p>
            <w:r>
              <w:rPr>
                <w:rFonts w:ascii="Times New Roman" w:hAnsi="Times New Roman"/>
                <w:sz w:val="21"/>
              </w:rPr>
              <w:t>NFR-PERF-001, NFR-SEC-002</w:t>
            </w:r>
          </w:p>
        </w:tc>
      </w:tr>
    </w:tbl>
    <w:p/>
    <w:p>
      <w:r>
        <w:t>Persistent identifiers should not be casually renumbered after approval. New requirements should receive new IDs rather than reusing deleted or superseded identifiers.</w:t>
      </w:r>
    </w:p>
    <w:p>
      <w:pPr>
        <w:pStyle w:val="Heading1"/>
      </w:pPr>
      <w:r>
        <w:t>19. Scope Status Terminology</w:t>
      </w:r>
    </w:p>
    <w:tbl>
      <w:tblPr>
        <w:tblStyle w:val="TableGrid"/>
        <w:tblW w:type="auto" w:w="0"/>
        <w:jc w:val="center"/>
        <w:tblLook w:firstColumn="1" w:firstRow="1" w:lastColumn="0" w:lastRow="0" w:noHBand="0" w:noVBand="1" w:val="04A0"/>
      </w:tblPr>
      <w:tblGrid>
        <w:gridCol w:w="4334"/>
        <w:gridCol w:w="4334"/>
      </w:tblGrid>
      <w:tr>
        <w:tc>
          <w:tcPr>
            <w:tcW w:type="dxa" w:w="4334"/>
            <w:shd w:fill="D9E2F3"/>
            <w:tcMar>
              <w:top w:w="90" w:type="dxa"/>
              <w:start w:w="90" w:type="dxa"/>
              <w:bottom w:w="90" w:type="dxa"/>
              <w:end w:w="90" w:type="dxa"/>
            </w:tcMar>
          </w:tcPr>
          <w:p>
            <w:r>
              <w:rPr>
                <w:rFonts w:ascii="Times New Roman" w:hAnsi="Times New Roman"/>
                <w:b/>
                <w:sz w:val="21"/>
              </w:rPr>
              <w:t>Status</w:t>
            </w:r>
          </w:p>
        </w:tc>
        <w:tc>
          <w:tcPr>
            <w:tcW w:type="dxa" w:w="4334"/>
            <w:shd w:fill="D9E2F3"/>
            <w:tcMar>
              <w:top w:w="90" w:type="dxa"/>
              <w:start w:w="90" w:type="dxa"/>
              <w:bottom w:w="90" w:type="dxa"/>
              <w:end w:w="90" w:type="dxa"/>
            </w:tcMar>
          </w:tcPr>
          <w:p>
            <w:r>
              <w:rPr>
                <w:rFonts w:ascii="Times New Roman" w:hAnsi="Times New Roman"/>
                <w:b/>
                <w:sz w:val="21"/>
              </w:rPr>
              <w:t>Meaning</w:t>
            </w:r>
          </w:p>
        </w:tc>
      </w:tr>
      <w:tr>
        <w:tc>
          <w:tcPr>
            <w:tcW w:type="dxa" w:w="4334"/>
            <w:tcMar>
              <w:top w:w="90" w:type="dxa"/>
              <w:start w:w="90" w:type="dxa"/>
              <w:bottom w:w="90" w:type="dxa"/>
              <w:end w:w="90" w:type="dxa"/>
            </w:tcMar>
          </w:tcPr>
          <w:p>
            <w:r>
              <w:rPr>
                <w:rFonts w:ascii="Times New Roman" w:hAnsi="Times New Roman"/>
                <w:sz w:val="21"/>
              </w:rPr>
              <w:t>Must Have</w:t>
            </w:r>
          </w:p>
        </w:tc>
        <w:tc>
          <w:tcPr>
            <w:tcW w:type="dxa" w:w="4334"/>
            <w:tcMar>
              <w:top w:w="90" w:type="dxa"/>
              <w:start w:w="90" w:type="dxa"/>
              <w:bottom w:w="90" w:type="dxa"/>
              <w:end w:w="90" w:type="dxa"/>
            </w:tcMar>
          </w:tcPr>
          <w:p>
            <w:r>
              <w:rPr>
                <w:rFonts w:ascii="Times New Roman" w:hAnsi="Times New Roman"/>
                <w:sz w:val="21"/>
              </w:rPr>
              <w:t>Required for the minimum successful FYP.</w:t>
            </w:r>
          </w:p>
        </w:tc>
      </w:tr>
      <w:tr>
        <w:tc>
          <w:tcPr>
            <w:tcW w:type="dxa" w:w="4334"/>
            <w:tcMar>
              <w:top w:w="90" w:type="dxa"/>
              <w:start w:w="90" w:type="dxa"/>
              <w:bottom w:w="90" w:type="dxa"/>
              <w:end w:w="90" w:type="dxa"/>
            </w:tcMar>
          </w:tcPr>
          <w:p>
            <w:r>
              <w:rPr>
                <w:rFonts w:ascii="Times New Roman" w:hAnsi="Times New Roman"/>
                <w:sz w:val="21"/>
              </w:rPr>
              <w:t>Should Have</w:t>
            </w:r>
          </w:p>
        </w:tc>
        <w:tc>
          <w:tcPr>
            <w:tcW w:type="dxa" w:w="4334"/>
            <w:tcMar>
              <w:top w:w="90" w:type="dxa"/>
              <w:start w:w="90" w:type="dxa"/>
              <w:bottom w:w="90" w:type="dxa"/>
              <w:end w:w="90" w:type="dxa"/>
            </w:tcMar>
          </w:tcPr>
          <w:p>
            <w:r>
              <w:rPr>
                <w:rFonts w:ascii="Times New Roman" w:hAnsi="Times New Roman"/>
                <w:sz w:val="21"/>
              </w:rPr>
              <w:t>Important and intended, but may be deferred because of schedule or technical constraints.</w:t>
            </w:r>
          </w:p>
        </w:tc>
      </w:tr>
      <w:tr>
        <w:tc>
          <w:tcPr>
            <w:tcW w:type="dxa" w:w="4334"/>
            <w:tcMar>
              <w:top w:w="90" w:type="dxa"/>
              <w:start w:w="90" w:type="dxa"/>
              <w:bottom w:w="90" w:type="dxa"/>
              <w:end w:w="90" w:type="dxa"/>
            </w:tcMar>
          </w:tcPr>
          <w:p>
            <w:r>
              <w:rPr>
                <w:rFonts w:ascii="Times New Roman" w:hAnsi="Times New Roman"/>
                <w:sz w:val="21"/>
              </w:rPr>
              <w:t>Could Have</w:t>
            </w:r>
          </w:p>
        </w:tc>
        <w:tc>
          <w:tcPr>
            <w:tcW w:type="dxa" w:w="4334"/>
            <w:tcMar>
              <w:top w:w="90" w:type="dxa"/>
              <w:start w:w="90" w:type="dxa"/>
              <w:bottom w:w="90" w:type="dxa"/>
              <w:end w:w="90" w:type="dxa"/>
            </w:tcMar>
          </w:tcPr>
          <w:p>
            <w:r>
              <w:rPr>
                <w:rFonts w:ascii="Times New Roman" w:hAnsi="Times New Roman"/>
                <w:sz w:val="21"/>
              </w:rPr>
              <w:t>Useful enhancement if time allows.</w:t>
            </w:r>
          </w:p>
        </w:tc>
      </w:tr>
      <w:tr>
        <w:tc>
          <w:tcPr>
            <w:tcW w:type="dxa" w:w="4334"/>
            <w:tcMar>
              <w:top w:w="90" w:type="dxa"/>
              <w:start w:w="90" w:type="dxa"/>
              <w:bottom w:w="90" w:type="dxa"/>
              <w:end w:w="90" w:type="dxa"/>
            </w:tcMar>
          </w:tcPr>
          <w:p>
            <w:r>
              <w:rPr>
                <w:rFonts w:ascii="Times New Roman" w:hAnsi="Times New Roman"/>
                <w:sz w:val="21"/>
              </w:rPr>
              <w:t>Future Scope</w:t>
            </w:r>
          </w:p>
        </w:tc>
        <w:tc>
          <w:tcPr>
            <w:tcW w:type="dxa" w:w="4334"/>
            <w:tcMar>
              <w:top w:w="90" w:type="dxa"/>
              <w:start w:w="90" w:type="dxa"/>
              <w:bottom w:w="90" w:type="dxa"/>
              <w:end w:w="90" w:type="dxa"/>
            </w:tcMar>
          </w:tcPr>
          <w:p>
            <w:r>
              <w:rPr>
                <w:rFonts w:ascii="Times New Roman" w:hAnsi="Times New Roman"/>
                <w:sz w:val="21"/>
              </w:rPr>
              <w:t>Planned or plausible future capability outside the current implementation commitment.</w:t>
            </w:r>
          </w:p>
        </w:tc>
      </w:tr>
      <w:tr>
        <w:tc>
          <w:tcPr>
            <w:tcW w:type="dxa" w:w="4334"/>
            <w:tcMar>
              <w:top w:w="90" w:type="dxa"/>
              <w:start w:w="90" w:type="dxa"/>
              <w:bottom w:w="90" w:type="dxa"/>
              <w:end w:w="90" w:type="dxa"/>
            </w:tcMar>
          </w:tcPr>
          <w:p>
            <w:r>
              <w:rPr>
                <w:rFonts w:ascii="Times New Roman" w:hAnsi="Times New Roman"/>
                <w:sz w:val="21"/>
              </w:rPr>
              <w:t>Out of Scope</w:t>
            </w:r>
          </w:p>
        </w:tc>
        <w:tc>
          <w:tcPr>
            <w:tcW w:type="dxa" w:w="4334"/>
            <w:tcMar>
              <w:top w:w="90" w:type="dxa"/>
              <w:start w:w="90" w:type="dxa"/>
              <w:bottom w:w="90" w:type="dxa"/>
              <w:end w:w="90" w:type="dxa"/>
            </w:tcMar>
          </w:tcPr>
          <w:p>
            <w:r>
              <w:rPr>
                <w:rFonts w:ascii="Times New Roman" w:hAnsi="Times New Roman"/>
                <w:sz w:val="21"/>
              </w:rPr>
              <w:t>Explicitly excluded from the current project.</w:t>
            </w:r>
          </w:p>
        </w:tc>
      </w:tr>
    </w:tbl>
    <w:p/>
    <w:p>
      <w:pPr>
        <w:pStyle w:val="Heading1"/>
      </w:pPr>
      <w:r>
        <w:t>20. Localisation Documentation</w:t>
      </w:r>
    </w:p>
    <w:p>
      <w:r>
        <w:t>English and Urdu localisation is classified as Should Have in the current scope. Documentation may describe intended English and Urdu interfaces, right-to-left Urdu presentation, local terminology, Urdu-friendly text and potential Urdu interaction with the AI Financial Assistant, but must not present Urdu support as completed until it has been implemented and validated.</w:t>
      </w:r>
    </w:p>
    <w:p>
      <w:pPr>
        <w:pStyle w:val="Heading1"/>
      </w:pPr>
      <w:r>
        <w:t>21. Accounting Documentation</w:t>
      </w:r>
    </w:p>
    <w:p>
      <w:r>
        <w:t>DailyKhata should document a proper internal Chart of Accounts while keeping accounting complexity behind the user interface. User-facing categories should map to accounting accounts. Where double-entry accounting is used, the documentation should clearly explain balanced debit and credit treatment without implying that ordinary users must understand journal entries or account codes.</w:t>
      </w:r>
    </w:p>
    <w:p>
      <w:pPr>
        <w:pStyle w:val="Heading1"/>
      </w:pPr>
      <w:r>
        <w:t>22. Semantic Product Documentation</w:t>
      </w:r>
    </w:p>
    <w:p>
      <w:r>
        <w:t>Product-related documentation should distinguish original receipt text, individual product, brand, canonical product type, expense category and accounting classification. This distinction allows the system to recognise that products such as Surf Excel 1kg and Bonus 1kg are different products but both belong to a broader product type such as Laundry Detergent.</w:t>
      </w:r>
    </w:p>
    <w:p>
      <w:pPr>
        <w:pStyle w:val="Heading1"/>
      </w:pPr>
      <w:r>
        <w:t>23. AI Financial Assistant Documentation</w:t>
      </w:r>
    </w:p>
    <w:p>
      <w:r>
        <w:t>The AI Financial Assistant should be documented as a conversational financial assistant grounded in authorised DailyKhata data. It may answer transaction questions, summarise spending, compare time periods, understand semantically related products, identify patterns, highlight unusually high spending and suggest realistic ways to save money based on historical data. Documentation must not claim capabilities that have not been implemented or validated.</w:t>
      </w:r>
    </w:p>
    <w:p>
      <w:pPr>
        <w:pStyle w:val="Heading1"/>
      </w:pPr>
      <w:r>
        <w:t>24. Citations and Evidence</w:t>
      </w:r>
    </w:p>
    <w:p>
      <w:pPr>
        <w:pStyle w:val="ListBullet"/>
        <w:spacing w:after="60"/>
      </w:pPr>
      <w:r>
        <w:rPr>
          <w:rFonts w:ascii="Times New Roman" w:hAnsi="Times New Roman"/>
          <w:sz w:val="24"/>
        </w:rPr>
        <w:t>Preserve valid stakeholder interviews, observations and existing-system analysis from approved source material.</w:t>
      </w:r>
    </w:p>
    <w:p>
      <w:pPr>
        <w:pStyle w:val="ListBullet"/>
        <w:spacing w:after="60"/>
      </w:pPr>
      <w:r>
        <w:rPr>
          <w:rFonts w:ascii="Times New Roman" w:hAnsi="Times New Roman"/>
          <w:sz w:val="24"/>
        </w:rPr>
        <w:t>Do not fabricate interviews, quotes, statistics, survey results or regulatory claims.</w:t>
      </w:r>
    </w:p>
    <w:p>
      <w:pPr>
        <w:pStyle w:val="ListBullet"/>
        <w:spacing w:after="60"/>
      </w:pPr>
      <w:r>
        <w:rPr>
          <w:rFonts w:ascii="Times New Roman" w:hAnsi="Times New Roman"/>
          <w:sz w:val="24"/>
        </w:rPr>
        <w:t>Clearly distinguish evidence, stakeholder statements, project-team analysis, derived conclusions and proposed design decisions.</w:t>
      </w:r>
    </w:p>
    <w:p>
      <w:pPr>
        <w:pStyle w:val="ListBullet"/>
        <w:spacing w:after="60"/>
      </w:pPr>
      <w:r>
        <w:rPr>
          <w:rFonts w:ascii="Times New Roman" w:hAnsi="Times New Roman"/>
          <w:sz w:val="24"/>
        </w:rPr>
        <w:t>Cite external research or standards where appropriate.</w:t>
      </w:r>
    </w:p>
    <w:p>
      <w:pPr>
        <w:pStyle w:val="Heading1"/>
      </w:pPr>
      <w:r>
        <w:t>25. Visual Quality Rules</w:t>
      </w:r>
    </w:p>
    <w:p>
      <w:pPr>
        <w:pStyle w:val="ListBullet"/>
        <w:spacing w:after="60"/>
      </w:pPr>
      <w:r>
        <w:rPr>
          <w:rFonts w:ascii="Times New Roman" w:hAnsi="Times New Roman"/>
          <w:sz w:val="24"/>
        </w:rPr>
        <w:t>Avoid large unexplained blank spaces.</w:t>
      </w:r>
    </w:p>
    <w:p>
      <w:pPr>
        <w:pStyle w:val="ListBullet"/>
        <w:spacing w:after="60"/>
      </w:pPr>
      <w:r>
        <w:rPr>
          <w:rFonts w:ascii="Times New Roman" w:hAnsi="Times New Roman"/>
          <w:sz w:val="24"/>
        </w:rPr>
        <w:t>Avoid table overflow outside page margins.</w:t>
      </w:r>
    </w:p>
    <w:p>
      <w:pPr>
        <w:pStyle w:val="ListBullet"/>
        <w:spacing w:after="60"/>
      </w:pPr>
      <w:r>
        <w:rPr>
          <w:rFonts w:ascii="Times New Roman" w:hAnsi="Times New Roman"/>
          <w:sz w:val="24"/>
        </w:rPr>
        <w:t>Avoid orphan headings at the bottom of pages.</w:t>
      </w:r>
    </w:p>
    <w:p>
      <w:pPr>
        <w:pStyle w:val="ListBullet"/>
        <w:spacing w:after="60"/>
      </w:pPr>
      <w:r>
        <w:rPr>
          <w:rFonts w:ascii="Times New Roman" w:hAnsi="Times New Roman"/>
          <w:sz w:val="24"/>
        </w:rPr>
        <w:t>Avoid single body lines stranded on separate pages where practical.</w:t>
      </w:r>
    </w:p>
    <w:p>
      <w:pPr>
        <w:pStyle w:val="ListBullet"/>
        <w:spacing w:after="60"/>
      </w:pPr>
      <w:r>
        <w:rPr>
          <w:rFonts w:ascii="Times New Roman" w:hAnsi="Times New Roman"/>
          <w:sz w:val="24"/>
        </w:rPr>
        <w:t>Use consistent fonts, bullets, indents and spacing.</w:t>
      </w:r>
    </w:p>
    <w:p>
      <w:pPr>
        <w:pStyle w:val="ListBullet"/>
        <w:spacing w:after="60"/>
      </w:pPr>
      <w:r>
        <w:rPr>
          <w:rFonts w:ascii="Times New Roman" w:hAnsi="Times New Roman"/>
          <w:sz w:val="24"/>
        </w:rPr>
        <w:t>Avoid low-resolution screenshots when a clean diagram is possible.</w:t>
      </w:r>
    </w:p>
    <w:p>
      <w:pPr>
        <w:pStyle w:val="ListBullet"/>
        <w:spacing w:after="60"/>
      </w:pPr>
      <w:r>
        <w:rPr>
          <w:rFonts w:ascii="Times New Roman" w:hAnsi="Times New Roman"/>
          <w:sz w:val="24"/>
        </w:rPr>
        <w:t>Use proper page breaks and section breaks rather than repeated empty paragraphs.</w:t>
      </w:r>
    </w:p>
    <w:p>
      <w:pPr>
        <w:pStyle w:val="Heading1"/>
      </w:pPr>
      <w:r>
        <w:t>26. Backward Compatibility and Controlled Change</w:t>
      </w:r>
    </w:p>
    <w:p>
      <w:r>
        <w:t>Every authoritative DailyKhata deliverable must remain compatible with previously approved deliverables. A later document may elaborate, clarify, decompose or formalise an earlier concept, but it may not silently contradict, rename, remove, expand or redefine an approved project fact, stakeholder, feature, constraint, requirement or scope decision.</w:t>
      </w:r>
    </w:p>
    <w:p>
      <w:r>
        <w:t>When an earlier decision must change, the change must be recorded in the Decision Log with the previous state, new decision, reason, affected documents and final approved resolution. The approved change must then be propagated consistently across affected materials.</w:t>
      </w:r>
    </w:p>
    <w:p>
      <w:pPr>
        <w:pStyle w:val="Heading1"/>
      </w:pPr>
      <w:r>
        <w:t>27. Final Quality Assurance Checklist</w:t>
      </w:r>
    </w:p>
    <w:p>
      <w:pPr>
        <w:pStyle w:val="ListBullet"/>
        <w:spacing w:after="60"/>
      </w:pPr>
      <w:r>
        <w:rPr>
          <w:rFonts w:ascii="Times New Roman" w:hAnsi="Times New Roman"/>
          <w:sz w:val="24"/>
        </w:rPr>
        <w:t>No em dashes anywhere in the document.</w:t>
      </w:r>
    </w:p>
    <w:p>
      <w:pPr>
        <w:pStyle w:val="ListBullet"/>
        <w:spacing w:after="60"/>
      </w:pPr>
      <w:r>
        <w:rPr>
          <w:rFonts w:ascii="Times New Roman" w:hAnsi="Times New Roman"/>
          <w:sz w:val="24"/>
        </w:rPr>
        <w:t>British English used consistently.</w:t>
      </w:r>
    </w:p>
    <w:p>
      <w:pPr>
        <w:pStyle w:val="ListBullet"/>
        <w:spacing w:after="60"/>
      </w:pPr>
      <w:r>
        <w:rPr>
          <w:rFonts w:ascii="Times New Roman" w:hAnsi="Times New Roman"/>
          <w:sz w:val="24"/>
        </w:rPr>
        <w:t>No terminology inconsistencies.</w:t>
      </w:r>
    </w:p>
    <w:p>
      <w:pPr>
        <w:pStyle w:val="ListBullet"/>
        <w:spacing w:after="60"/>
      </w:pPr>
      <w:r>
        <w:rPr>
          <w:rFonts w:ascii="Times New Roman" w:hAnsi="Times New Roman"/>
          <w:sz w:val="24"/>
        </w:rPr>
        <w:t>No stakeholder name, age or role inconsistencies.</w:t>
      </w:r>
    </w:p>
    <w:p>
      <w:pPr>
        <w:pStyle w:val="ListBullet"/>
        <w:spacing w:after="60"/>
      </w:pPr>
      <w:r>
        <w:rPr>
          <w:rFonts w:ascii="Times New Roman" w:hAnsi="Times New Roman"/>
          <w:sz w:val="24"/>
        </w:rPr>
        <w:t>No duplicated or contradictory sections.</w:t>
      </w:r>
    </w:p>
    <w:p>
      <w:pPr>
        <w:pStyle w:val="ListBullet"/>
        <w:spacing w:after="60"/>
      </w:pPr>
      <w:r>
        <w:rPr>
          <w:rFonts w:ascii="Times New Roman" w:hAnsi="Times New Roman"/>
          <w:sz w:val="24"/>
        </w:rPr>
        <w:t>No unsupported claims presented as evidence.</w:t>
      </w:r>
    </w:p>
    <w:p>
      <w:pPr>
        <w:pStyle w:val="ListBullet"/>
        <w:spacing w:after="60"/>
      </w:pPr>
      <w:r>
        <w:rPr>
          <w:rFonts w:ascii="Times New Roman" w:hAnsi="Times New Roman"/>
          <w:sz w:val="24"/>
        </w:rPr>
        <w:t>All tables numbered and captioned when applicable.</w:t>
      </w:r>
    </w:p>
    <w:p>
      <w:pPr>
        <w:pStyle w:val="ListBullet"/>
        <w:spacing w:after="60"/>
      </w:pPr>
      <w:r>
        <w:rPr>
          <w:rFonts w:ascii="Times New Roman" w:hAnsi="Times New Roman"/>
          <w:sz w:val="24"/>
        </w:rPr>
        <w:t>All figures numbered and captioned when applicable.</w:t>
      </w:r>
    </w:p>
    <w:p>
      <w:pPr>
        <w:pStyle w:val="ListBullet"/>
        <w:spacing w:after="60"/>
      </w:pPr>
      <w:r>
        <w:rPr>
          <w:rFonts w:ascii="Times New Roman" w:hAnsi="Times New Roman"/>
          <w:sz w:val="24"/>
        </w:rPr>
        <w:t>Table of Contents refreshed.</w:t>
      </w:r>
    </w:p>
    <w:p>
      <w:pPr>
        <w:pStyle w:val="ListBullet"/>
        <w:spacing w:after="60"/>
      </w:pPr>
      <w:r>
        <w:rPr>
          <w:rFonts w:ascii="Times New Roman" w:hAnsi="Times New Roman"/>
          <w:sz w:val="24"/>
        </w:rPr>
        <w:t>Page numbers, headers and footers correct.</w:t>
      </w:r>
    </w:p>
    <w:p>
      <w:pPr>
        <w:pStyle w:val="ListBullet"/>
        <w:spacing w:after="60"/>
      </w:pPr>
      <w:r>
        <w:rPr>
          <w:rFonts w:ascii="Times New Roman" w:hAnsi="Times New Roman"/>
          <w:sz w:val="24"/>
        </w:rPr>
        <w:t>No overflow, clipping or accidental blank pages.</w:t>
      </w:r>
    </w:p>
    <w:p>
      <w:pPr>
        <w:pStyle w:val="ListBullet"/>
        <w:spacing w:after="60"/>
      </w:pPr>
      <w:r>
        <w:rPr>
          <w:rFonts w:ascii="Times New Roman" w:hAnsi="Times New Roman"/>
          <w:sz w:val="24"/>
        </w:rPr>
        <w:t>No broken tables.</w:t>
      </w:r>
    </w:p>
    <w:p>
      <w:pPr>
        <w:pStyle w:val="ListBullet"/>
        <w:spacing w:after="60"/>
      </w:pPr>
      <w:r>
        <w:rPr>
          <w:rFonts w:ascii="Times New Roman" w:hAnsi="Times New Roman"/>
          <w:sz w:val="24"/>
        </w:rPr>
        <w:t>No duplicate requirement IDs.</w:t>
      </w:r>
    </w:p>
    <w:p>
      <w:pPr>
        <w:pStyle w:val="ListBullet"/>
        <w:spacing w:after="60"/>
      </w:pPr>
      <w:r>
        <w:rPr>
          <w:rFonts w:ascii="Times New Roman" w:hAnsi="Times New Roman"/>
          <w:sz w:val="24"/>
        </w:rPr>
        <w:t>No scope violations.</w:t>
      </w:r>
    </w:p>
    <w:p>
      <w:pPr>
        <w:pStyle w:val="ListBullet"/>
        <w:spacing w:after="60"/>
      </w:pPr>
      <w:r>
        <w:rPr>
          <w:rFonts w:ascii="Times New Roman" w:hAnsi="Times New Roman"/>
          <w:sz w:val="24"/>
        </w:rPr>
        <w:t>Compatibility checked against all previously approved DailyKhata documents.</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sz w:val="18"/>
      </w:rPr>
      <w:t>Beaconhouse National University | BS Computer Science</w:t>
    </w:r>
  </w:p>
  <w:p>
    <w:pPr>
      <w:jc w:val="right"/>
    </w:pPr>
    <w:r>
      <w:rPr>
        <w:sz w:val="18"/>
      </w:rPr>
      <w:t xml:space="preserve">Page </w:t>
      <w:fldChar w:fldCharType="begin"/>
      <w:instrText xml:space="preserve"> PAGE </w:instrText>
      <w:fldChar w:fldCharType="end"/>
    </w:r>
    <w:r>
      <w:rPr>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8"/>
      </w:rPr>
      <w:t>DailyKhata | Final Year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i w:val="0"/>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b/>
      <w:i w:val="0"/>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