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4E79" w:val="clear"/>
        <w:spacing w:after="0" w:before="480"/>
        <w:jc w:val="center"/>
      </w:pPr>
      <w:r>
        <w:rPr>
          <w:rFonts w:ascii="Arial" w:cs="Arial" w:eastAsia="Arial" w:hAnsi="Arial"/>
          <w:b/>
          <w:bCs/>
          <w:color w:val="FFFFFF"/>
          <w:sz w:val="72"/>
          <w:szCs w:val="72"/>
        </w:rPr>
        <w:t xml:space="preserve">HypatiaX</w:t>
      </w:r>
    </w:p>
    <w:p>
      <w:pPr>
        <w:shd w:fill="1F4E79" w:val="clear"/>
        <w:spacing w:after="0"/>
        <w:jc w:val="center"/>
      </w:pPr>
      <w:r>
        <w:rPr>
          <w:rFonts w:ascii="Arial" w:cs="Arial" w:eastAsia="Arial" w:hAnsi="Arial"/>
          <w:b/>
          <w:bCs/>
          <w:color w:val="D6E4F0"/>
          <w:sz w:val="40"/>
          <w:szCs w:val="40"/>
        </w:rPr>
        <w:t xml:space="preserve">Reproducibility Guide</w:t>
      </w:r>
    </w:p>
    <w:p>
      <w:pPr>
        <w:shd w:fill="1F4E79" w:val="clear"/>
        <w:spacing w:after="0"/>
        <w:jc w:val="center"/>
      </w:pPr>
      <w:r>
        <w:rPr>
          <w:rFonts w:ascii="Arial" w:cs="Arial" w:eastAsia="Arial" w:hAnsi="Arial"/>
          <w:color w:val="D6E4F0"/>
          <w:sz w:val="28"/>
          <w:szCs w:val="28"/>
        </w:rPr>
        <w:t xml:space="preserve">For Reviewers and Users</w:t>
      </w:r>
    </w:p>
    <w:p>
      <w:pPr>
        <w:shd w:fill="1F4E79" w:val="clear"/>
        <w:spacing w:after="480"/>
        <w:jc w:val="center"/>
      </w:pPr>
      <w:r>
        <w:rPr>
          <w:rFonts w:ascii="Arial" w:cs="Arial" w:eastAsia="Arial" w:hAnsi="Arial"/>
          <w:color w:val="D6E4F0"/>
          <w:sz w:val="24"/>
          <w:szCs w:val="24"/>
        </w:rPr>
        <w:t xml:space="preserve">JMLR v3.0  ·  April 2026</w:t>
      </w:r>
    </w:p>
    <w:p>
      <w:pPr>
        <w:shd w:fill="D6E4F0" w:val="clear"/>
        <w:spacing w:after="0"/>
        <w:ind w:left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  Purpose of this document  </w:t>
      </w:r>
    </w:p>
    <w:p>
      <w:pPr>
        <w:shd w:fill="D6E4F0" w:val="clear"/>
        <w:spacing w:after="120"/>
        <w:ind w:left="1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This guide explains how to reproduce every result in the HypatiaX JMLR paper from scratch. It covers prerequisites, step-by-step execution, checkpoint/resume for long runs, CI automation via GitHub Actions, and expected outputs. Both command-line (run_all.py / run_all.sh) and notebook (HypatiaX_Experiments_v6.ipynb) entry points are documented.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 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HypatiaX is a hybrid symbolic-neural framework for extrapolation-reliable analytical discovery. The pipeline is deterministic for NN and PySR components (seed 42) and stochastic for LLM calls (Claude claude-sonnet-4-6 via Anthropic API). All non-LLM results are exactly reproducible. LLM results may vary by ±2–3 pp due to temperature sampling; the paper reports medians over K=1 (primary) and K=30 (instability §10.9) runs.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 Paper–code correspondence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200"/>
        <w:gridCol w:w="3600"/>
        <w:gridCol w:w="3120"/>
      </w:tblGrid>
      <w:tr>
        <w:trPr>
          <w:tblHeader/>
        </w:trPr>
        <w:tc>
          <w:tcPr>
            <w:tcW w:type="dxa" w:w="14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Paper section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Experiment ID</w:t>
            </w:r>
          </w:p>
        </w:tc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Protocol file</w:t>
            </w:r>
          </w:p>
        </w:tc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§10.2–10.4, §10.6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experiment_protocol_ablation_exp1.py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89.2% R²&gt;0.99 · 0 catastrophic · 1.73× speedup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exp1b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experiment_protocol_defi_v3.py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P(H&gt;P) ≈ 0.76 (5 seeds)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experiment_protocol_feynman_exp2.py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9/30 (30%)  wall time 4–8 h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§10.8 primary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experiment_protocol_nguyen12_exp3.py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11/12 H (91.7%)  SEED=42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§10.8 stability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exp3b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experiment_protocol_nguyen12_exp3.py --seed 123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consistent with SEED=42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 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suppB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experiment_protocol_noise_sweep.py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EHD 100% at all σ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 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experiment_protocol_hybrid_routing.py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+6pp Fix1, +5pp Fix2, +1pp Fix3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instability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experiment_protocol_instability_rf02_04.py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Spearman ρ=−0.70, p&lt;0.001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§10.8c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experiment_protocol_extrapolation_comparative.py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cross-method OOD R²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 Critical correctness fixes applied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following fixes must be in place before running any experiment: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FIX-C1 — Duplicate DeFi case names renamed (apply_patches.py)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FIX-C2 — Engine pinned to hybrid_system_v50_2 (never v40). The pipeline auto-patches stale v40 imports.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FIX-T1 — N_TASKS_INSTABILITY=70, NOT 71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FIX-T2/XR3 — Paper text corrections (no code impact)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2  Prerequisites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 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80"/>
        <w:gridCol w:w="4680"/>
      </w:tblGrid>
      <w:tr>
        <w:trPr>
          <w:tblHeader/>
        </w:trP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8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Minimum</w:t>
            </w:r>
          </w:p>
        </w:tc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CPU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cores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8+ cores (Feynman primary: Kaggle 4-vCPU)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RAM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 GB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 GB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Disk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GB free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GB (full result archive)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GPU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required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— accelerates PySR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Linux / macOS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Ubuntu 22.04+ (CI runner)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 Software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Python 3.12+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Julia 1.10+ (required by PySR / juliacall)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Optional: Jupyter (for notebook entry point and audit NB-01–06)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Optional: pdflatex + bibtex (for paper compile phase)</w:t>
      </w:r>
    </w:p>
    <w:p>
      <w:pPr>
        <w:spacing w:after="80"/>
      </w:pP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 Installation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1 — Clone the repository: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git clone https://github.com/sednabcn/LLM-HypatiaX-PAPERS-Public.git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cd LLM-HypatiaX-PAPERS-Public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2 — Install Python dependencies: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pip install -r requirements.txt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3 — Set your Anthropic API key: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export ANTHROPIC_API_KEY="sk-ant-..."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4 — Verify the source tree: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scripts/patches/check_hypatiax_protocols.py</w:t>
      </w:r>
    </w:p>
    <w:p>
      <w:pPr>
        <w:spacing w:after="80"/>
      </w:pPr>
    </w:p>
    <w:p>
      <w:pPr>
        <w:shd w:fill="FFF2CC" w:val="clear"/>
        <w:spacing w:after="0"/>
        <w:ind w:left="180"/>
      </w:pPr>
      <w:r>
        <w:rPr>
          <w:rFonts w:ascii="Arial" w:cs="Arial" w:eastAsia="Arial" w:hAnsi="Arial"/>
          <w:b/>
          <w:bCs/>
          <w:color w:val="7F6000"/>
          <w:sz w:val="22"/>
          <w:szCs w:val="22"/>
        </w:rPr>
        <w:t xml:space="preserve">  ⚠  Colab / Kaggle users  </w:t>
      </w:r>
    </w:p>
    <w:p>
      <w:pPr>
        <w:shd w:fill="FFF2CC" w:val="clear"/>
        <w:spacing w:after="120"/>
        <w:ind w:left="1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Public repo — no SSH setup needed. Run cell 0-A (Clone) via plain HTTPS, then cell 0-B (Verify source tree).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3  Running the Pipeline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 Quick-start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Full pipeline (all experiments, audit notebooks, figures &amp; tables):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Skip slow steps (Feynman exp2, noise sweep suppB, instability §10.9):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 --skip-slow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Run a single step by ID: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 --only exp3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Equivalent bash version (same flags):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./run_all.sh --skip-slow</w:t>
      </w:r>
    </w:p>
    <w:p>
      <w:pPr>
        <w:spacing w:after="80"/>
      </w:pP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 Step IDs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3600"/>
        <w:gridCol w:w="276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 ID</w:t>
            </w:r>
          </w:p>
        </w:tc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Wall time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· Setup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 install -r requirements.txt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· Setup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patches-gen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 source patches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· Setup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patches-apply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Apply FIX-C1…FIX-5b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· Setup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 patched source syntax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· Setup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check-hypatiax-protocols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 9 input-data modules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· Core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DeFi 74-task benchmark v3.0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2–4 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· Core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exp1b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Portfolio Variance 5-seed sweep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20–40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· Core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exp2  (slow)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Feynman 30-equation extrapolation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4–8 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· Core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Nguyen-12 SEED=42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30–90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· Core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exp3b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Nguyen-12 SEED=123 stability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30–90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· Supp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suppB  (slow)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Noise &amp; sample-complexity sweep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6–12 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· Supp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Hybrid routing improvements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30–60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· Supp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instability  (slow)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Stochastic inference K=30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3–6 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· Supp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Extrapolation comparative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20–40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· Audit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provenance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Provenance protocol audit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5–10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· Audit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discover-provenance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Link result files to families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2–5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· Audit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scan-imports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internal import DAG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· Audit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 against paper targets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· Audit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hashlock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 lock check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· Outputs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figures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 all figures → figures/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5–15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· Outputs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 all tables → tables/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2–5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4B · Audit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audit-NB-01…05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Paper audit notebooks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min each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 Environment variables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variables have sensible defaults. Override before calling run_all.py: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4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ANTHROPIC_API_KEY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(required)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Anthropic API key for LLM calls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NN_SEED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Neural network random seed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PYSR_SEED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PySR symbolic regression seed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LLM_MODEL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claude-sonnet-4-6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model string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LLM_RETRIES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call retry count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LLM_K_RUNS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to 30 for §10.9 full sweep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N_TASKS_DEFI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74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DeFi benchmark task count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N_TASKS_INSTABILITY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Instability task count (FIX-T1: NOT 71)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PCA_TRAIN_FRAC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0.40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PCA 40/60 split (Feynman)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NN_TIME_LIMIT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 training wall time (seconds)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ENGINE_NAME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hybrid_system_v50_2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Engine module (FIX-C2: never v40)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RESULTS_DIR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hypatiax/data/results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Root for all result output files</w:t>
            </w:r>
          </w:p>
        </w:tc>
      </w:tr>
    </w:tbl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4  Checkpoint &amp; Resume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pipeline saves a checkpoint after every step to logs/pipeline_checkpoint.json. If a run is interrupted (Ctrl-C, timeout, OOM, job preemption), you can resume from where it stopped without re-running earlier steps.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 Resume from last checkpoint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 --resume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skips every step whose status is "pass" in the checkpoint. Steps that failed or were never reached are re-run.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 Resume and force-rerun from a specific step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 --resume --from exp2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Steps before exp2 that already passed are still skipped. exp2 and all subsequent steps run regardless of their checkpoint status.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 Clear the checkpoint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 --clear-checkpoint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Run this before starting a completely fresh pipeline to avoid stale state.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 Checkpoint file format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checkpoint is a plain JSON file: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{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"deps": "pass",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"patches-gen": "pass",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"exp1": "pass",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"exp2": "fail",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"exp3": "pass"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You can manually edit this file to force-skip or force-rerun specific steps.</w:t>
      </w:r>
    </w:p>
    <w:p>
      <w:pPr>
        <w:spacing w:after="80"/>
      </w:pPr>
    </w:p>
    <w:p>
      <w:pPr>
        <w:shd w:fill="E2EFDA" w:val="clear"/>
        <w:spacing w:after="0"/>
        <w:ind w:left="180"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  Checkpoint and CI  </w:t>
      </w:r>
    </w:p>
    <w:p>
      <w:pPr>
        <w:shd w:fill="E2EFDA" w:val="clear"/>
        <w:spacing w:after="120"/>
        <w:ind w:left="1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GitHub Actions caches logs/pipeline_checkpoint.json between runs (see ci.yml). On a re-triggered CI run, the pipeline automatically detects the cache and resumes. Cache keys are branch-scoped so parallel branches do not interfere.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5  Results &amp; Output Files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experiment outputs are written to hypatiax/data/results/ and its subdirectories. The directory is created automatically on first run.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 Directory layout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hypatiax/data/results/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comparison_results/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extrapolation/          # Exp 1 aggregate extrapolation JSON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feynman-tests/          # Exp 2 Feynman per-equation JSON + CSV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│   └── noise-sweep/        # Supp B noise &amp; sample results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└── noise-noiseless/        # Exp 1 noiseless &amp; 15-seed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extrapolation/              # Exp 3 / 3b Nguyen-12 full-run JSON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hybrid_llm_nn/              # §10.9 instability JSON per domain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hybrid_pysr/                # Supp A routing improvement JSON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llm_guided/                 # LLM-guided symbolic JSON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standalone_llm_nn/          # Standalone method JSON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figures/                    # Generated PDF/PNG figures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└── tables/                     # Generated LaTeX table files</w:t>
      </w:r>
    </w:p>
    <w:p>
      <w:pPr>
        <w:spacing w:after="80"/>
      </w:pP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 Result file archiving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After each step passes, run_all.py copies its primary output files from the result directories into logs/&lt;step_id&gt;_results/ for provenance tracing. These archived copies are also uploaded as GitHub Actions artefacts.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 Verifying against paper targets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Run the verification script at any point: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 --verify-only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Or directly: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scripts/patches/verify_results.py --report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reproducibility/hash_lock.py --check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Expected targets: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160"/>
        <w:gridCol w:w="3600"/>
      </w:tblGrid>
      <w:tr>
        <w:trPr>
          <w:tblHeader/>
        </w:trPr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Paper target</w:t>
            </w:r>
          </w:p>
        </w:tc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R²&gt;0.99 rate (DeFi 74-task)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89.2%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Catastrophic failures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Speedup (LLM-routed)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1.73×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Portfolio Variance P(H&gt;P)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≈ 0.76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Ablation MW U (Run A)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126, p=0.295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Feynman success rate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9/30 (30%)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Nguyen-12 HypatiaX rate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11/12 (91.7%)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Instability Spearman ρ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−0.70, p&lt;0.001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§10.9</w:t>
            </w:r>
          </w:p>
        </w:tc>
      </w:tr>
    </w:tbl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6  CI Automation (GitHub Actions)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file .github/workflows/ci.yml defines five CI jobs. Store your ANTHROPIC_API_KEY as a GitHub Actions secret (Settings → Secrets and variables → Actions → New repository secret).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 CI job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3360"/>
        <w:gridCol w:w="2200"/>
      </w:tblGrid>
      <w:tr>
        <w:trPr>
          <w:tblHeader/>
        </w:trP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3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Steps run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Timeout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 / PR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quality checks, stale-v40, exposed keys, validate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min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smoke-test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 / PR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0 setup + exp3 only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 min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full-pipeline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 to main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non-slow steps + figures + tables + verify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slow-pipeline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dispatch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pipeline including exp2, suppB, instability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verify-only against cached results from main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 Triggering the slow pipeline manually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Go to Actions → HypatiaX Reproducibility CI → Run workflow → set skip_slow to false → Run workflow. This triggers the slow-pipeline job which includes all experiments.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 Downloading artefacts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After a successful run, navigate to the Actions run page and find the artefacts section. The full-pipeline job uploads: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full-pipeline-results-&lt;sha&gt;  — all logs + hypatiax/data/results/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figures-tables-&lt;sha&gt;  — PDF figures and LaTeX table files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Artefacts are kept for 30 days (slow-pipeline: 90 days).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7  Notebook Entry Point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notebooks/HypatiaX_Experiments_v6.ipynb provides an interactive, cell-by-cell equivalent of run_all.py. Use it for Colab or Kaggle environments, or for step-by-step inspection of intermediate results.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 Execution order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0-A/0-B: Clone repo and verify source tree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0-C: Set sys.path and environment variables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1: Set ANTHROPIC_API_KEY (Colab Secrets / .env)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2: Runtime configuration — mirrors run_all.py defaults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3: Apply patches (must run before any benchmark)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4: Verify all imports resolve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5–12: Run experiments in paper order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13: Provenance audit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14: Validate metrics against paper targets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15: Generate figures and tables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16: Compile paper PDF (optional)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§12: Execute audit notebooks NB-01–NB-06</w:t>
      </w:r>
    </w:p>
    <w:p>
      <w:pPr>
        <w:spacing w:after="80"/>
      </w:pP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 Key variables in cell 2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following magic commands in cell 2 must match run_all.py defaults: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%env NN_SEED=42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%env PYSR_SEED=42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%env LLM_MODEL=claude-sonnet-4-6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%env N_TASKS_INSTABILITY=70   # FIX-T1: NOT 71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%env ENGINE_NAME=hybrid_system_v50_2   # FIX-C2: NOT v40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%env LLM_K_RUNS=1   # set to 30 for §10.9 full sweep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8  Paper Audit Notebooks (NB-01 to NB-06)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Six diagnostic notebooks scan the paper source and benchmark code. They surface issues but exit 0 regardless — they do not auto-fix.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3000"/>
        <w:gridCol w:w="3120"/>
      </w:tblGrid>
      <w:tr>
        <w:trPr>
          <w:tblHeader/>
        </w:trPr>
        <w:tc>
          <w:tcPr>
            <w:tcW w:type="dxa" w:w="14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Notebook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Scans</w:t>
            </w:r>
          </w:p>
        </w:tc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Flags</w:t>
            </w:r>
          </w:p>
        </w:tc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IDs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NB-01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.tex bibliography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Missing / duplicate bibitems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FIX-B1, B2, B3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NB-02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.tex labels &amp; refs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Undefined refs, duplicate labels, Supp A refs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FIX-XR1–XR4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NB-03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.tex structure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Section tree, equation inventory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(diagnostic)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NB-04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.tex numbers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70 vs 71, five-stage vs five-layer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FIX-N1, N2, N3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NB-05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.tex + figures/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Missing image files, fbox placeholders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FIX-F1–F4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NB-06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.py source files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Dup case names, stale v40, split mismatch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FIX-C1, C3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NB-06 runs as a preflight check at pipeline start (before Phase 1). NB-01–05 run in Phase 4-B (after figures and tables, before pdflatex). The paper .tex file must be present at paper/jmlr-hypatiax-paper-final.tex.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9  Provenance &amp; Traceability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9.1  discover_provenance.py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Links every JSON result file to its source experiment family and paper section. Run automatically as step discover-provenance. Output: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logs/provenance_audit/provenance_audit_summary.txt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logs/provenance_audit/&lt;family&gt;_manifest.json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9.2  scan_internal_imports.py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Builds the internal import dependency graph (DAG) for all hypatiax/ modules. Output: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logs/repro_output/import_graph.dot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logs/repro_output/import_graph.png  (if graphviz installed)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9.3  Hash lock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reproducibility/hash_lock.py records SHA-256 hashes of all result files after a successful run. Subsequent runs check against these hashes. Use --check to verify; omit to update hashes.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10 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Cause</w:t>
            </w:r>
          </w:p>
        </w:tc>
        <w:tc>
          <w:tcPr>
            <w:tcW w:type="dxa" w:w="4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ANTHROPIC_API_KEY not set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key missing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ANTHROPIC_API_KEY='sk-ant-...'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hybrid_system_v40 import error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Stale engine reference (FIX-C2)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Re-run patches-apply: python3 run_all.py --only patches-apply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N_TASKS_INSTABILITY=71 assertion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FIX-T1 not applied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Ensure N_TASKS_INSTABILITY=70 in env; re-run patches-apply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Missing hypatiax/protocols/*.py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Input-data modules not copied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Copy all 9 files into hypatiax/protocols/ from source repo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Pipeline fails mid-run / OOM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Long experiment interrupted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python3 run_all.py --resume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Checkpoint stale after code change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Old checkpoint conflicts with new code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python3 run_all.py --clear-checkpoint then re-run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NB-06 warnings but pipeline continues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quality issues (non-blocking)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notebooks/NB-06_*.ipynb to review; fix before paper submission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verify_results.py mismatch ±2–3 pp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stochasticity (expected)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Within tolerance. Run K=30 for §10.9 for statistical claim.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pdflatex not found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LaTeX not installed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Install TeX Live or pass --skip-paper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julia not found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PySR requires Julia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Install Julia 1.10+ and retry; or use conda environment</w:t>
            </w:r>
          </w:p>
        </w:tc>
      </w:tr>
    </w:tbl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11  For JMLR Reviewers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Thank you for taking the time to verify the experimental results. We recommend the following workflow: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Quickest path (≈ 45 min, no slow steps)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git clone https://github.com/sednabcn/LLM-HypatiaX-PAPERS-Public.git &amp;&amp; cd LLM-HypatiaX-PAPERS-Public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export ANTHROPIC_API_KEY="sk-ant-..."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pip install -r requirements.txt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 --skip-slow --only exp3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runs the Nguyen-12 benchmark (§10.8). Expected output: 11/12 H (91.7%).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Standard reviewer run (≈ 3–5 h, all non-slow steps)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 --skip-slow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Full reproducibility run (≈ 12–16 h total)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Use --resume if the run is interrupted. The checkpoint file persists across sessions so you can run overnight and resume the next day.</w:t>
      </w:r>
    </w:p>
    <w:p>
      <w:pPr>
        <w:spacing w:after="80"/>
      </w:pPr>
    </w:p>
    <w:p>
      <w:pPr>
        <w:shd w:fill="D6E4F0" w:val="clear"/>
        <w:spacing w:after="0"/>
        <w:ind w:left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  Stochastic LLM results  </w:t>
      </w:r>
    </w:p>
    <w:p>
      <w:pPr>
        <w:shd w:fill="D6E4F0" w:val="clear"/>
        <w:spacing w:after="120"/>
        <w:ind w:left="1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LLM calls to Claude are stochastic. Primary claims use K=1 runs; the instability analysis (§10.9, step instability) requires K=30 runs (set LLM_K_RUNS=30 or use the slow-pipeline CI job). NN and PySR results are deterministic at seed 42.</w:t>
      </w:r>
    </w:p>
    <w:p>
      <w:pPr>
        <w:spacing w:after="80"/>
      </w:pPr>
    </w:p>
    <w:p>
      <w:pPr>
        <w:shd w:fill="FFF2CC" w:val="clear"/>
        <w:spacing w:after="0"/>
        <w:ind w:left="180"/>
      </w:pPr>
      <w:r>
        <w:rPr>
          <w:rFonts w:ascii="Arial" w:cs="Arial" w:eastAsia="Arial" w:hAnsi="Arial"/>
          <w:b/>
          <w:bCs/>
          <w:color w:val="7F6000"/>
          <w:sz w:val="22"/>
          <w:szCs w:val="22"/>
        </w:rPr>
        <w:t xml:space="preserve">  API cost estimate  </w:t>
      </w:r>
    </w:p>
    <w:p>
      <w:pPr>
        <w:shd w:fill="FFF2CC" w:val="clear"/>
        <w:spacing w:after="120"/>
        <w:ind w:left="1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Full pipeline with K=1: approximately 50,000–80,000 API tokens (&lt; $1 USD at current claude-sonnet-4-6 pricing). Instability K=30 sweep adds roughly 30× the LLM calls for steps exp1 and instability combined.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12 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696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6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Jan 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DeFi benchmark; PySR + pure LLM baseline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Feb 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Feynman 30-equation extrapolation; Newton bug fix (RF-09)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v3.0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DeFi 74-task v3.0; FIX-C1/C2/T1; noise sweep v2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v4.0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 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Camera-ready; NB-01–06 audit notebooks; provenance tools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v4.1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 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Checkpoint/resume; RESULTS_DIR propagation; CI workflow</w:t>
            </w:r>
          </w:p>
        </w:tc>
      </w:tr>
      <w:tr>
        <w:tc>
          <w:tcPr>
            <w:tcW w:w="1638" w:type="dxa"/>
          </w:tcPr>
          <w:p>
            <w:r>
              <w:rPr>
                <w:rFonts w:ascii="Arial" w:hAnsi="Arial"/>
                <w:sz w:val="20"/>
              </w:rPr>
              <w:t>v5.0</w:t>
            </w:r>
          </w:p>
        </w:tc>
        <w:tc>
          <w:tcPr>
            <w:tcW w:w="1638" w:type="dxa"/>
          </w:tcPr>
          <w:p>
            <w:r>
              <w:rPr>
                <w:rFonts w:ascii="Arial" w:hAnsi="Arial"/>
                <w:sz w:val="20"/>
              </w:rPr>
              <w:t>Apr 2026</w:t>
            </w:r>
          </w:p>
        </w:tc>
        <w:tc>
          <w:tcPr>
            <w:tcW w:w="6084" w:type="dxa"/>
          </w:tcPr>
          <w:p>
            <w:r>
              <w:rPr>
                <w:rFonts w:ascii="Arial" w:hAnsi="Arial"/>
                <w:sz w:val="20"/>
              </w:rPr>
              <w:t xml:space="preserve">Model updated to claude-sonnet-4-6; patches-verify step added to all runners; verify_results.py --json flag; notebook updated to v6; pipeline version unified to v5.0</w:t>
            </w:r>
          </w:p>
        </w:tc>
      </w:tr>
      <w:tr>
        <w:tc>
          <w:tcPr>
            <w:tcW w:w="1638" w:type="dxa"/>
          </w:tcPr>
          <w:p>
            <w:r>
              <w:rPr>
                <w:rFonts w:ascii="Arial" w:hAnsi="Arial"/>
                <w:sz w:val="20"/>
              </w:rPr>
              <w:t>v5.1</w:t>
            </w:r>
          </w:p>
        </w:tc>
        <w:tc>
          <w:tcPr>
            <w:tcW w:w="1638" w:type="dxa"/>
          </w:tcPr>
          <w:p>
            <w:r>
              <w:rPr>
                <w:rFonts w:ascii="Arial" w:hAnsi="Arial"/>
                <w:sz w:val="20"/>
              </w:rPr>
              <w:t>Apr 2026</w:t>
            </w:r>
          </w:p>
        </w:tc>
        <w:tc>
          <w:tcPr>
            <w:tcW w:w="6084" w:type="dxa"/>
          </w:tcPr>
          <w:p>
            <w:r>
              <w:rPr>
                <w:rFonts w:ascii="Arial" w:hAnsi="Arial"/>
                <w:sz w:val="20"/>
              </w:rPr>
              <w:t xml:space="preserve">Fixed run_all.sh/run_all.py preflight scans (API key + v40 import regex false positives); fixed universal_protocol.py results path to hypatiax/data/results/; wired core/runners/common.py run_task to real benchmark scripts; fixed run_all_checkpoint.py result_glob for exp3/exp3b; corrected config/repro.yaml llm_model to claude-sonnet-4-6; removed incorrect ABSENT warnings for v50_2 and defi benchmark; notebook cells 27/29 add stale lock clearing before exp3/exp3b.</w:t>
            </w:r>
          </w:p>
        </w:tc>
      </w:tr>
    </w:tbl>
    <w:p>
      <w:pPr>
        <w:spacing w:after="80"/>
      </w:pPr>
    </w:p>
    <w:p>
      <w:pPr>
        <w:pBdr>
          <w:top w:val="single" w:color="2E75B6" w:sz="4" w:space="1"/>
        </w:pBdr>
        <w:spacing w:before="24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HypatiaX Reproducibility Guide — JMLR v3.0, April 2026 — pipeline_checkpoint.json saved to logs/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2" w:space="1"/>
      </w:pBd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HypatiaX pipeline v4.1  ·  Results: hypatiax/data/results/  ·  Page </w:t>
    </w:r>
    <w:r>
      <w:rPr>
        <w:rFonts w:ascii="Arial" w:cs="Arial" w:eastAsia="Arial" w:hAnsi="Arial"/>
        <w:color w:val="595959"/>
        <w:sz w:val="16"/>
        <w:szCs w:val="16"/>
      </w:rPr>
      <type>number</type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b/>
        <w:bCs/>
        <w:color w:val="2E75B6"/>
        <w:sz w:val="18"/>
        <w:szCs w:val="18"/>
      </w:rPr>
      <w:t xml:space="preserve">HypatiaX Reproducibility Guide</w:t>
    </w:r>
    <w:r>
      <w:rPr>
        <w:rFonts w:ascii="Arial" w:cs="Arial" w:eastAsia="Arial" w:hAnsi="Arial"/>
        <w:color w:val="595959"/>
        <w:sz w:val="18"/>
        <w:szCs w:val="18"/>
      </w:rPr>
      <w:t xml:space="preserve">  ·  JMLR v3.0, April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2026-04-19T08:39:37.335Z</dcterms:created>
  <dcterms:modified xsi:type="dcterms:W3CDTF">2026-04-19T08:39:37.336Z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