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73D92" w14:textId="77777777" w:rsidR="003B6339" w:rsidRPr="00A34461" w:rsidRDefault="003B6339" w:rsidP="003B6339">
      <w:pPr>
        <w:spacing w:line="276" w:lineRule="auto"/>
        <w:jc w:val="both"/>
        <w:rPr>
          <w:rFonts w:eastAsia="Calibri"/>
          <w:sz w:val="28"/>
          <w:szCs w:val="32"/>
        </w:rPr>
      </w:pPr>
      <w:r>
        <w:rPr>
          <w:b/>
          <w:sz w:val="24"/>
          <w:szCs w:val="24"/>
        </w:rPr>
        <w:t xml:space="preserve">                                 </w:t>
      </w:r>
      <w:r w:rsidRPr="00A34461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15605" wp14:editId="5C8DECDC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C4951A" w14:textId="77777777" w:rsidR="00C80E06" w:rsidRPr="00D60DAD" w:rsidRDefault="00C80E06" w:rsidP="003B6339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63415605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4BC4951A" w14:textId="77777777" w:rsidR="00C80E06" w:rsidRPr="00D60DAD" w:rsidRDefault="00C80E06" w:rsidP="003B6339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A34461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0181C7A2" w14:textId="77777777" w:rsidR="003B6339" w:rsidRPr="00A34461" w:rsidRDefault="003B6339" w:rsidP="003B6339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A34461">
        <w:rPr>
          <w:rFonts w:eastAsia="Calibri"/>
          <w:b/>
          <w:color w:val="0070C0"/>
          <w:sz w:val="48"/>
          <w:szCs w:val="40"/>
        </w:rPr>
        <w:t xml:space="preserve">                            «АвиаРемКомплекс»</w:t>
      </w:r>
    </w:p>
    <w:p w14:paraId="6AD4512A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6E3AA4C1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5ACF6617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618C626F" w14:textId="77777777" w:rsidR="003B6339" w:rsidRPr="00A34461" w:rsidRDefault="003B6339" w:rsidP="001917A4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A34461">
        <w:rPr>
          <w:rFonts w:eastAsia="Calibri"/>
          <w:b/>
          <w:color w:val="000000"/>
          <w:sz w:val="24"/>
          <w:szCs w:val="24"/>
        </w:rPr>
        <w:t>УТВЕРЖДАЮ</w:t>
      </w:r>
    </w:p>
    <w:p w14:paraId="61A9339C" w14:textId="77777777" w:rsidR="003B6339" w:rsidRPr="00A34461" w:rsidRDefault="00C77C8B" w:rsidP="001917A4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332DC81B" w14:textId="77777777" w:rsidR="003B6339" w:rsidRPr="00A34461" w:rsidRDefault="00C77C8B" w:rsidP="001917A4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7E6284E1" w14:textId="13C5BDC7" w:rsidR="003B6339" w:rsidRPr="00A34461" w:rsidRDefault="00C77C8B" w:rsidP="001917A4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_______________</w:t>
      </w:r>
      <w:r w:rsidR="00785FC4" w:rsidRPr="00A34461">
        <w:rPr>
          <w:rFonts w:eastAsia="Calibri"/>
          <w:b/>
          <w:color w:val="000000"/>
          <w:sz w:val="24"/>
          <w:szCs w:val="24"/>
        </w:rPr>
        <w:t>Н.Р</w:t>
      </w:r>
      <w:r w:rsidR="001917A4">
        <w:rPr>
          <w:rFonts w:eastAsia="Calibri"/>
          <w:b/>
          <w:color w:val="000000"/>
          <w:sz w:val="24"/>
          <w:szCs w:val="24"/>
        </w:rPr>
        <w:t>.</w:t>
      </w:r>
      <w:r w:rsidR="00785FC4" w:rsidRPr="00A34461">
        <w:rPr>
          <w:rFonts w:eastAsia="Calibri"/>
          <w:b/>
          <w:color w:val="000000"/>
          <w:sz w:val="24"/>
          <w:szCs w:val="24"/>
        </w:rPr>
        <w:t xml:space="preserve"> </w:t>
      </w:r>
      <w:r w:rsidR="001917A4">
        <w:rPr>
          <w:rFonts w:eastAsia="Calibri"/>
          <w:b/>
          <w:color w:val="000000"/>
          <w:sz w:val="24"/>
          <w:szCs w:val="24"/>
        </w:rPr>
        <w:t>Гасан-Заде</w:t>
      </w:r>
    </w:p>
    <w:p w14:paraId="24909A1C" w14:textId="77C3F642" w:rsidR="003B6339" w:rsidRPr="005078D2" w:rsidRDefault="00C77C8B" w:rsidP="001917A4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5078D2">
        <w:rPr>
          <w:rFonts w:eastAsia="Calibri"/>
          <w:b/>
          <w:color w:val="000000"/>
          <w:sz w:val="24"/>
          <w:szCs w:val="24"/>
        </w:rPr>
        <w:t>«______»_______________</w:t>
      </w:r>
      <w:r w:rsidR="00785FC4" w:rsidRPr="005078D2">
        <w:rPr>
          <w:rFonts w:eastAsia="Calibri"/>
          <w:b/>
          <w:color w:val="000000"/>
          <w:sz w:val="24"/>
          <w:szCs w:val="24"/>
        </w:rPr>
        <w:t>2020</w:t>
      </w:r>
      <w:r w:rsidR="003B6339"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="003B6339" w:rsidRPr="00A34461">
        <w:rPr>
          <w:rFonts w:eastAsia="Calibri"/>
          <w:b/>
          <w:color w:val="000000"/>
          <w:sz w:val="24"/>
          <w:szCs w:val="24"/>
        </w:rPr>
        <w:t>г</w:t>
      </w:r>
      <w:r w:rsidR="003B6339" w:rsidRPr="005078D2">
        <w:rPr>
          <w:rFonts w:eastAsia="Calibri"/>
          <w:b/>
          <w:color w:val="000000"/>
          <w:sz w:val="24"/>
          <w:szCs w:val="24"/>
        </w:rPr>
        <w:t>.</w:t>
      </w:r>
    </w:p>
    <w:p w14:paraId="5A74ED13" w14:textId="77777777" w:rsidR="003B6339" w:rsidRPr="005078D2" w:rsidRDefault="003B6339" w:rsidP="001917A4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52B7E7FD" w14:textId="77777777" w:rsidR="003B6339" w:rsidRPr="005078D2" w:rsidRDefault="003B6339" w:rsidP="001917A4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744BB8F0" w14:textId="77777777" w:rsidR="003B6339" w:rsidRPr="005078D2" w:rsidRDefault="003B6339" w:rsidP="001917A4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1802BBD6" w14:textId="77777777" w:rsidR="003B6339" w:rsidRPr="005078D2" w:rsidRDefault="003B6339" w:rsidP="001917A4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3BECC2E8" w14:textId="3E3FC3E7" w:rsidR="003B6339" w:rsidRPr="001917A4" w:rsidRDefault="006C5D9E" w:rsidP="001917A4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 w:eastAsia="en-US"/>
        </w:rPr>
      </w:pPr>
      <w:r w:rsidRPr="006C5D9E">
        <w:rPr>
          <w:b/>
          <w:sz w:val="24"/>
          <w:szCs w:val="24"/>
          <w:lang w:val="en-US"/>
        </w:rPr>
        <w:t>ITS</w:t>
      </w:r>
      <w:r w:rsidRPr="001917A4">
        <w:rPr>
          <w:b/>
          <w:sz w:val="24"/>
          <w:szCs w:val="24"/>
          <w:lang w:val="en-US"/>
        </w:rPr>
        <w:t>_</w:t>
      </w:r>
      <w:r w:rsidRPr="006C5D9E">
        <w:rPr>
          <w:b/>
          <w:sz w:val="24"/>
          <w:szCs w:val="24"/>
          <w:lang w:val="en-US"/>
        </w:rPr>
        <w:t>RR</w:t>
      </w:r>
      <w:r w:rsidRPr="001917A4">
        <w:rPr>
          <w:b/>
          <w:sz w:val="24"/>
          <w:szCs w:val="24"/>
          <w:lang w:val="en-US"/>
        </w:rPr>
        <w:t>_</w:t>
      </w:r>
      <w:r w:rsidRPr="006C5D9E">
        <w:rPr>
          <w:b/>
          <w:sz w:val="24"/>
          <w:szCs w:val="24"/>
          <w:lang w:val="en-US"/>
        </w:rPr>
        <w:t>K</w:t>
      </w:r>
      <w:r w:rsidR="00906223">
        <w:rPr>
          <w:b/>
          <w:sz w:val="24"/>
          <w:szCs w:val="24"/>
          <w:lang w:val="en-US"/>
        </w:rPr>
        <w:t>a</w:t>
      </w:r>
      <w:r w:rsidR="001917A4" w:rsidRPr="004967AF">
        <w:rPr>
          <w:rFonts w:eastAsia="Calibri"/>
          <w:b/>
          <w:sz w:val="24"/>
          <w:szCs w:val="24"/>
          <w:lang w:val="en-US" w:eastAsia="en-US"/>
        </w:rPr>
        <w:noBreakHyphen/>
      </w:r>
      <w:r w:rsidRPr="001917A4">
        <w:rPr>
          <w:b/>
          <w:sz w:val="24"/>
          <w:szCs w:val="24"/>
          <w:lang w:val="en-US"/>
        </w:rPr>
        <w:t>28_</w:t>
      </w:r>
      <w:r w:rsidRPr="006C5D9E">
        <w:rPr>
          <w:b/>
          <w:sz w:val="24"/>
          <w:szCs w:val="24"/>
          <w:lang w:val="en-US"/>
        </w:rPr>
        <w:t>LM</w:t>
      </w:r>
      <w:r w:rsidRPr="001917A4">
        <w:rPr>
          <w:b/>
          <w:sz w:val="24"/>
          <w:szCs w:val="24"/>
          <w:lang w:val="en-US"/>
        </w:rPr>
        <w:t>2_</w:t>
      </w:r>
      <w:r w:rsidRPr="006C5D9E">
        <w:rPr>
          <w:b/>
          <w:sz w:val="24"/>
          <w:szCs w:val="24"/>
          <w:lang w:val="en-US"/>
        </w:rPr>
        <w:t>D</w:t>
      </w:r>
      <w:r w:rsidRPr="001917A4">
        <w:rPr>
          <w:b/>
          <w:sz w:val="24"/>
          <w:szCs w:val="24"/>
          <w:lang w:val="en-US"/>
        </w:rPr>
        <w:t>2_</w:t>
      </w:r>
      <w:r w:rsidRPr="006C5D9E">
        <w:rPr>
          <w:b/>
          <w:sz w:val="24"/>
          <w:szCs w:val="24"/>
          <w:lang w:val="en-US"/>
        </w:rPr>
        <w:t>T</w:t>
      </w:r>
      <w:r w:rsidRPr="001917A4">
        <w:rPr>
          <w:b/>
          <w:sz w:val="24"/>
          <w:szCs w:val="24"/>
          <w:lang w:val="en-US"/>
        </w:rPr>
        <w:t>6_</w:t>
      </w:r>
      <w:r w:rsidRPr="006C5D9E">
        <w:rPr>
          <w:b/>
          <w:sz w:val="24"/>
          <w:szCs w:val="24"/>
          <w:lang w:val="en-US"/>
        </w:rPr>
        <w:t>IQ</w:t>
      </w:r>
      <w:r w:rsidRPr="001917A4">
        <w:rPr>
          <w:b/>
          <w:sz w:val="24"/>
          <w:szCs w:val="24"/>
          <w:lang w:val="en-US"/>
        </w:rPr>
        <w:t>14</w:t>
      </w:r>
      <w:r w:rsidR="00891D95" w:rsidRPr="00891D95">
        <w:rPr>
          <w:b/>
          <w:sz w:val="24"/>
          <w:szCs w:val="24"/>
          <w:lang w:val="en-US"/>
        </w:rPr>
        <w:t>_PZI14</w:t>
      </w:r>
      <w:bookmarkStart w:id="0" w:name="_GoBack"/>
      <w:bookmarkEnd w:id="0"/>
    </w:p>
    <w:p w14:paraId="04FE00AC" w14:textId="77777777" w:rsidR="00B84A1F" w:rsidRPr="001917A4" w:rsidRDefault="00B84A1F" w:rsidP="001917A4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1F6C776A" w14:textId="2172AC4F" w:rsidR="003B6339" w:rsidRPr="00A34461" w:rsidRDefault="001917A4" w:rsidP="001917A4">
      <w:pPr>
        <w:spacing w:line="276" w:lineRule="auto"/>
        <w:jc w:val="center"/>
        <w:rPr>
          <w:rFonts w:eastAsia="Calibri"/>
          <w:b/>
          <w:sz w:val="24"/>
          <w:szCs w:val="24"/>
        </w:rPr>
      </w:pPr>
      <w:r w:rsidRPr="0041730E">
        <w:rPr>
          <w:rFonts w:eastAsia="Calibri"/>
          <w:b/>
          <w:sz w:val="24"/>
          <w:szCs w:val="24"/>
          <w:lang w:eastAsia="en-US"/>
        </w:rPr>
        <w:t>ПРАКТИЧЕСКО</w:t>
      </w:r>
      <w:r>
        <w:rPr>
          <w:rFonts w:eastAsia="Calibri"/>
          <w:b/>
          <w:sz w:val="24"/>
          <w:szCs w:val="24"/>
          <w:lang w:eastAsia="en-US"/>
        </w:rPr>
        <w:t>Е</w:t>
      </w:r>
      <w:r w:rsidRPr="0041730E">
        <w:rPr>
          <w:rFonts w:eastAsia="Calibri"/>
          <w:b/>
          <w:sz w:val="24"/>
          <w:szCs w:val="24"/>
          <w:lang w:eastAsia="en-US"/>
        </w:rPr>
        <w:t xml:space="preserve"> ЗАНЯТИ</w:t>
      </w:r>
      <w:r>
        <w:rPr>
          <w:rFonts w:eastAsia="Calibri"/>
          <w:b/>
          <w:sz w:val="24"/>
          <w:szCs w:val="24"/>
          <w:lang w:eastAsia="en-US"/>
        </w:rPr>
        <w:t>Е</w:t>
      </w:r>
      <w:r w:rsidRPr="0041730E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>ПО СЦЕНАРИЮ</w:t>
      </w:r>
    </w:p>
    <w:p w14:paraId="1F2DE870" w14:textId="77777777" w:rsidR="003B6339" w:rsidRPr="00AB43AA" w:rsidRDefault="003B6339" w:rsidP="001917A4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3F3ADCBD" w14:textId="572D1172" w:rsidR="00BF4980" w:rsidRPr="006C5D9E" w:rsidRDefault="006C5D9E" w:rsidP="001917A4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6C5D9E">
        <w:rPr>
          <w:rFonts w:eastAsia="Calibri"/>
          <w:b/>
          <w:bCs/>
          <w:sz w:val="24"/>
          <w:szCs w:val="24"/>
        </w:rPr>
        <w:t>ПРОВЕРКА РАБОТОСПОСОБНОСТИ КОМПЛЕКТА УСТАНОВЩИКА ГЛУБИНЫ УГ</w:t>
      </w:r>
      <w:r w:rsidRPr="006C5D9E">
        <w:rPr>
          <w:rFonts w:eastAsia="Calibri"/>
          <w:b/>
          <w:bCs/>
          <w:sz w:val="24"/>
          <w:szCs w:val="24"/>
        </w:rPr>
        <w:noBreakHyphen/>
        <w:t xml:space="preserve">3 </w:t>
      </w:r>
      <w:r w:rsidRPr="006C5D9E">
        <w:rPr>
          <w:b/>
          <w:bCs/>
          <w:sz w:val="24"/>
          <w:szCs w:val="24"/>
        </w:rPr>
        <w:t>УСТАНОВКОЙ ПРОВЕРОЧНОЙ УПУГ</w:t>
      </w:r>
      <w:r w:rsidRPr="006C5D9E">
        <w:rPr>
          <w:b/>
          <w:bCs/>
          <w:sz w:val="24"/>
          <w:szCs w:val="24"/>
        </w:rPr>
        <w:noBreakHyphen/>
        <w:t>3</w:t>
      </w:r>
      <w:r w:rsidR="009228A2">
        <w:rPr>
          <w:b/>
          <w:bCs/>
          <w:sz w:val="24"/>
          <w:szCs w:val="24"/>
        </w:rPr>
        <w:t>.</w:t>
      </w:r>
      <w:r w:rsidRPr="006C5D9E">
        <w:rPr>
          <w:b/>
          <w:bCs/>
          <w:sz w:val="24"/>
          <w:szCs w:val="24"/>
        </w:rPr>
        <w:t xml:space="preserve"> ЧАСТЬ 7</w:t>
      </w:r>
    </w:p>
    <w:p w14:paraId="50332683" w14:textId="77777777" w:rsidR="008557B0" w:rsidRPr="00880B18" w:rsidRDefault="008557B0" w:rsidP="001917A4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55593FFD" w14:textId="77777777" w:rsidR="005F1DB7" w:rsidRPr="00AB43AA" w:rsidRDefault="005F1DB7" w:rsidP="001917A4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5BF8A2ED" w14:textId="1BFEB820" w:rsidR="00BF4980" w:rsidRPr="00BF4980" w:rsidRDefault="00BF4980" w:rsidP="001917A4">
      <w:pPr>
        <w:widowControl w:val="0"/>
        <w:spacing w:line="276" w:lineRule="auto"/>
        <w:contextualSpacing/>
        <w:jc w:val="both"/>
        <w:rPr>
          <w:rFonts w:eastAsiaTheme="minorHAnsi" w:cstheme="minorBidi"/>
          <w:color w:val="000000"/>
          <w:sz w:val="24"/>
          <w:szCs w:val="24"/>
          <w:lang w:eastAsia="en-US"/>
        </w:rPr>
      </w:pPr>
      <w:r w:rsidRPr="00BF4980">
        <w:rPr>
          <w:rFonts w:eastAsiaTheme="minorHAnsi" w:cstheme="minorBidi"/>
          <w:b/>
          <w:color w:val="000000"/>
          <w:sz w:val="24"/>
          <w:szCs w:val="24"/>
          <w:lang w:eastAsia="en-US"/>
        </w:rPr>
        <w:t>Тема:</w:t>
      </w:r>
      <w:r w:rsidRPr="00BF4980">
        <w:rPr>
          <w:rFonts w:eastAsiaTheme="minorHAnsi" w:cstheme="minorBidi"/>
          <w:iCs/>
          <w:sz w:val="24"/>
          <w:szCs w:val="22"/>
          <w:lang w:eastAsia="en-US"/>
        </w:rPr>
        <w:t> </w:t>
      </w:r>
      <w:r w:rsidR="006C5D9E" w:rsidRPr="006C5D9E">
        <w:rPr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="006C5D9E" w:rsidRPr="006C5D9E">
        <w:rPr>
          <w:sz w:val="24"/>
          <w:szCs w:val="24"/>
        </w:rPr>
        <w:noBreakHyphen/>
        <w:t>3</w:t>
      </w:r>
    </w:p>
    <w:p w14:paraId="6C8F4C04" w14:textId="77777777" w:rsidR="005F1DB7" w:rsidRPr="005F1DB7" w:rsidRDefault="005F1DB7" w:rsidP="001917A4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50642133" w14:textId="77777777" w:rsidR="005F1DB7" w:rsidRPr="005F1DB7" w:rsidRDefault="005F1DB7" w:rsidP="001917A4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2C5A8329" w14:textId="3C2A1750" w:rsidR="005F1DB7" w:rsidRPr="005F1DB7" w:rsidRDefault="005F1DB7" w:rsidP="001917A4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Дисциплина: </w:t>
      </w:r>
      <w:r w:rsidR="006C5D9E" w:rsidRPr="006C5D9E">
        <w:rPr>
          <w:bCs/>
          <w:sz w:val="24"/>
          <w:szCs w:val="24"/>
        </w:rPr>
        <w:t>Бомбардировочно-торпедное вооружение вертолета Ка</w:t>
      </w:r>
      <w:r w:rsidR="006C5D9E" w:rsidRPr="006C5D9E">
        <w:rPr>
          <w:bCs/>
          <w:sz w:val="24"/>
          <w:szCs w:val="24"/>
        </w:rPr>
        <w:noBreakHyphen/>
        <w:t>28</w:t>
      </w:r>
    </w:p>
    <w:p w14:paraId="2766895F" w14:textId="77777777" w:rsidR="0037791B" w:rsidRPr="008008F8" w:rsidRDefault="0037791B" w:rsidP="001917A4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23B0D44F" w14:textId="77777777" w:rsidR="00062A2B" w:rsidRPr="008008F8" w:rsidRDefault="00062A2B" w:rsidP="001917A4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51CDA986" w14:textId="6EE5C071" w:rsidR="0061281F" w:rsidRPr="0061281F" w:rsidRDefault="007654AA" w:rsidP="001917A4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7654AA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="0061281F" w:rsidRPr="0061281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="00D83709" w:rsidRPr="00D83709">
        <w:rPr>
          <w:sz w:val="24"/>
          <w:szCs w:val="24"/>
        </w:rPr>
        <w:t>Техник группы регламентных работ по авиационному вооружению</w:t>
      </w:r>
      <w:r w:rsidR="0061281F" w:rsidRPr="0061281F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59ED56D0" w14:textId="77777777" w:rsidR="00062A2B" w:rsidRPr="008008F8" w:rsidRDefault="00062A2B" w:rsidP="001917A4">
      <w:pPr>
        <w:pStyle w:val="a3"/>
        <w:rPr>
          <w:rFonts w:eastAsiaTheme="minorHAnsi"/>
          <w:lang w:eastAsia="en-US"/>
        </w:rPr>
      </w:pPr>
    </w:p>
    <w:p w14:paraId="0128614D" w14:textId="77777777" w:rsidR="00062A2B" w:rsidRPr="008008F8" w:rsidRDefault="00062A2B" w:rsidP="001917A4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0529847E" w14:textId="22C863A8" w:rsidR="00BF4980" w:rsidRPr="00BF4980" w:rsidRDefault="00062A2B" w:rsidP="001917A4">
      <w:pPr>
        <w:widowControl w:val="0"/>
        <w:spacing w:line="276" w:lineRule="auto"/>
        <w:contextualSpacing/>
        <w:jc w:val="both"/>
        <w:rPr>
          <w:rFonts w:eastAsia="Calibri" w:cstheme="minorBidi"/>
          <w:color w:val="000000"/>
          <w:sz w:val="24"/>
          <w:szCs w:val="24"/>
          <w:lang w:eastAsia="en-US"/>
        </w:rPr>
      </w:pPr>
      <w:r w:rsidRPr="008008F8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 w:rsidR="00C77C8B">
        <w:rPr>
          <w:rFonts w:eastAsia="Calibri"/>
          <w:color w:val="000000"/>
          <w:sz w:val="24"/>
          <w:szCs w:val="24"/>
          <w:lang w:eastAsia="en-US"/>
        </w:rPr>
        <w:t> </w:t>
      </w:r>
      <w:r w:rsidR="006C5D9E">
        <w:rPr>
          <w:rFonts w:eastAsia="Calibri" w:cstheme="minorBidi"/>
          <w:color w:val="000000"/>
          <w:sz w:val="24"/>
          <w:szCs w:val="24"/>
          <w:lang w:eastAsia="en-US"/>
        </w:rPr>
        <w:t>Вагин Д.В.</w:t>
      </w:r>
    </w:p>
    <w:p w14:paraId="24CC8E1F" w14:textId="77777777" w:rsidR="00E63773" w:rsidRDefault="00E63773" w:rsidP="001917A4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56751103" w14:textId="77777777" w:rsidR="005F1DB7" w:rsidRPr="005F1DB7" w:rsidRDefault="005F1DB7" w:rsidP="001917A4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641A8128" w14:textId="77777777" w:rsidR="00923ABD" w:rsidRDefault="00923ABD" w:rsidP="001917A4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67D9D49D" w14:textId="77777777" w:rsidR="00785FC4" w:rsidRDefault="00785FC4" w:rsidP="001917A4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2ABE7942" w14:textId="77777777" w:rsidR="007654AA" w:rsidRDefault="007654AA" w:rsidP="001917A4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43BBA302" w14:textId="77777777" w:rsidR="00BF4980" w:rsidRDefault="00BF4980" w:rsidP="001917A4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10696B21" w14:textId="794F9C11" w:rsidR="00103082" w:rsidRDefault="00103082" w:rsidP="001917A4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E232E8F" w14:textId="77777777" w:rsidR="006C5D9E" w:rsidRDefault="006C5D9E" w:rsidP="001917A4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73F9DF1" w14:textId="77777777" w:rsidR="000D377E" w:rsidRDefault="00785FC4" w:rsidP="001917A4">
      <w:pPr>
        <w:widowControl w:val="0"/>
        <w:suppressAutoHyphens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="003B6339"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</w:p>
    <w:p w14:paraId="1E9AEEEF" w14:textId="50F42C28" w:rsidR="00BF4980" w:rsidRPr="00BF4980" w:rsidRDefault="00BF4980" w:rsidP="00BF4980">
      <w:pPr>
        <w:widowControl w:val="0"/>
        <w:tabs>
          <w:tab w:val="left" w:pos="9354"/>
        </w:tabs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BF4980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 w:rsidR="006C5D9E">
        <w:rPr>
          <w:rFonts w:eastAsia="Calibri"/>
          <w:b/>
          <w:sz w:val="24"/>
          <w:szCs w:val="24"/>
          <w:lang w:eastAsia="en-US"/>
        </w:rPr>
        <w:t>6</w:t>
      </w:r>
      <w:r w:rsidRPr="00BF4980">
        <w:rPr>
          <w:rFonts w:eastAsia="Calibri"/>
          <w:b/>
          <w:sz w:val="24"/>
          <w:szCs w:val="24"/>
          <w:lang w:eastAsia="en-US"/>
        </w:rPr>
        <w:t xml:space="preserve"> </w:t>
      </w:r>
      <w:r w:rsidR="006C5D9E" w:rsidRPr="006C5D9E">
        <w:rPr>
          <w:b/>
          <w:bCs/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="006C5D9E" w:rsidRPr="006C5D9E">
        <w:rPr>
          <w:b/>
          <w:bCs/>
          <w:sz w:val="24"/>
          <w:szCs w:val="24"/>
        </w:rPr>
        <w:noBreakHyphen/>
        <w:t>3</w:t>
      </w:r>
    </w:p>
    <w:p w14:paraId="38CD0C22" w14:textId="77777777" w:rsidR="00103082" w:rsidRPr="00182868" w:rsidRDefault="00103082" w:rsidP="00103082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2D574EDE" w14:textId="44225E67" w:rsidR="00103082" w:rsidRPr="00182868" w:rsidRDefault="00103082" w:rsidP="0010308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182868">
        <w:rPr>
          <w:rFonts w:eastAsia="Calibri"/>
          <w:b/>
          <w:sz w:val="24"/>
          <w:szCs w:val="24"/>
          <w:lang w:eastAsia="en-US"/>
        </w:rPr>
        <w:t>ПРАКТИЧЕСКОЕ ЗАНЯТИЕ № 1</w:t>
      </w:r>
      <w:r w:rsidR="006C5D9E">
        <w:rPr>
          <w:rFonts w:eastAsia="Calibri"/>
          <w:b/>
          <w:sz w:val="24"/>
          <w:szCs w:val="24"/>
          <w:lang w:eastAsia="en-US"/>
        </w:rPr>
        <w:t>4</w:t>
      </w:r>
      <w:r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09795E50" w14:textId="77777777" w:rsidR="00103082" w:rsidRPr="00182868" w:rsidRDefault="00103082" w:rsidP="00103082">
      <w:pPr>
        <w:widowControl w:val="0"/>
        <w:spacing w:line="276" w:lineRule="auto"/>
        <w:jc w:val="center"/>
        <w:rPr>
          <w:sz w:val="24"/>
          <w:szCs w:val="24"/>
        </w:rPr>
      </w:pPr>
    </w:p>
    <w:p w14:paraId="1023D75E" w14:textId="4D4E7C10" w:rsidR="00BF4980" w:rsidRPr="006C5D9E" w:rsidRDefault="006C5D9E" w:rsidP="00BF4980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6C5D9E">
        <w:rPr>
          <w:rFonts w:eastAsia="Calibri"/>
          <w:b/>
          <w:bCs/>
          <w:sz w:val="24"/>
          <w:szCs w:val="24"/>
        </w:rPr>
        <w:t>ПРОВЕРКА РАБОТОСПОСОБНОСТИ КОМПЛЕКТА УСТАНОВЩИКА ГЛУБИНЫ УГ</w:t>
      </w:r>
      <w:r w:rsidRPr="006C5D9E">
        <w:rPr>
          <w:rFonts w:eastAsia="Calibri"/>
          <w:b/>
          <w:bCs/>
          <w:sz w:val="24"/>
          <w:szCs w:val="24"/>
        </w:rPr>
        <w:noBreakHyphen/>
        <w:t xml:space="preserve">3 </w:t>
      </w:r>
      <w:r w:rsidRPr="006C5D9E">
        <w:rPr>
          <w:b/>
          <w:bCs/>
          <w:sz w:val="24"/>
          <w:szCs w:val="24"/>
        </w:rPr>
        <w:t>УСТАНОВКОЙ ПРОВЕРОЧНОЙ УПУГ</w:t>
      </w:r>
      <w:r w:rsidRPr="006C5D9E">
        <w:rPr>
          <w:b/>
          <w:bCs/>
          <w:sz w:val="24"/>
          <w:szCs w:val="24"/>
        </w:rPr>
        <w:noBreakHyphen/>
        <w:t>3</w:t>
      </w:r>
      <w:r w:rsidR="009228A2">
        <w:rPr>
          <w:b/>
          <w:bCs/>
          <w:sz w:val="24"/>
          <w:szCs w:val="24"/>
        </w:rPr>
        <w:t>.</w:t>
      </w:r>
      <w:r w:rsidRPr="006C5D9E">
        <w:rPr>
          <w:b/>
          <w:bCs/>
          <w:sz w:val="24"/>
          <w:szCs w:val="24"/>
        </w:rPr>
        <w:t xml:space="preserve"> ЧАСТЬ 7</w:t>
      </w:r>
    </w:p>
    <w:p w14:paraId="4A09DC62" w14:textId="77777777" w:rsidR="00103082" w:rsidRPr="001D4C62" w:rsidRDefault="00103082" w:rsidP="00103082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77586E05" w14:textId="77777777" w:rsidR="00103082" w:rsidRPr="000B5925" w:rsidRDefault="00371176" w:rsidP="00FE7B77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bookmarkStart w:id="1" w:name="_Hlk55198758"/>
      <w:r>
        <w:rPr>
          <w:rFonts w:eastAsia="Calibri"/>
          <w:bCs/>
          <w:sz w:val="24"/>
          <w:szCs w:val="24"/>
        </w:rPr>
        <w:t>Таблица 1 – </w:t>
      </w:r>
      <w:r w:rsidR="00103082"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4671"/>
        <w:gridCol w:w="3650"/>
      </w:tblGrid>
      <w:tr w:rsidR="00371176" w:rsidRPr="00943661" w14:paraId="037FC751" w14:textId="77777777" w:rsidTr="00FE7B77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1681AE87" w14:textId="77777777" w:rsidR="00371176" w:rsidRPr="00943661" w:rsidRDefault="00371176" w:rsidP="00FE7B77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440" w:type="pct"/>
            <w:shd w:val="clear" w:color="auto" w:fill="auto"/>
            <w:vAlign w:val="center"/>
          </w:tcPr>
          <w:p w14:paraId="08113C80" w14:textId="77777777" w:rsidR="00371176" w:rsidRPr="00943661" w:rsidRDefault="00371176" w:rsidP="00FE7B77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 w:rsidRPr="00943661">
              <w:rPr>
                <w:sz w:val="24"/>
                <w:szCs w:val="24"/>
              </w:rPr>
              <w:t>Объект</w:t>
            </w:r>
          </w:p>
        </w:tc>
        <w:tc>
          <w:tcPr>
            <w:tcW w:w="1907" w:type="pct"/>
            <w:vAlign w:val="center"/>
          </w:tcPr>
          <w:p w14:paraId="184AAA9B" w14:textId="77777777" w:rsidR="00371176" w:rsidRPr="00943661" w:rsidRDefault="00371176" w:rsidP="00FE7B77">
            <w:pPr>
              <w:keepNext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43661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371176" w:rsidRPr="006453EC" w14:paraId="71EDC2C9" w14:textId="77777777" w:rsidTr="001A7E53">
        <w:trPr>
          <w:trHeight w:val="454"/>
          <w:jc w:val="center"/>
        </w:trPr>
        <w:tc>
          <w:tcPr>
            <w:tcW w:w="653" w:type="pct"/>
            <w:shd w:val="clear" w:color="auto" w:fill="auto"/>
          </w:tcPr>
          <w:p w14:paraId="580E1B15" w14:textId="77777777" w:rsidR="00371176" w:rsidRPr="006453EC" w:rsidRDefault="00371176" w:rsidP="00155DF5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440" w:type="pct"/>
            <w:shd w:val="clear" w:color="auto" w:fill="auto"/>
          </w:tcPr>
          <w:p w14:paraId="03461233" w14:textId="2FFC23BC" w:rsidR="00563555" w:rsidRPr="00761219" w:rsidRDefault="00CB2CC3" w:rsidP="00AF435D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AF435D">
              <w:rPr>
                <w:sz w:val="24"/>
                <w:szCs w:val="24"/>
              </w:rPr>
              <w:t xml:space="preserve">ручка установки глубины 4 установлена в </w:t>
            </w:r>
            <w:proofErr w:type="gramStart"/>
            <w:r w:rsidR="00AF435D">
              <w:rPr>
                <w:sz w:val="24"/>
                <w:szCs w:val="24"/>
              </w:rPr>
              <w:t>положение</w:t>
            </w:r>
            <w:proofErr w:type="gramEnd"/>
            <w:r w:rsidR="00AF435D">
              <w:rPr>
                <w:sz w:val="24"/>
                <w:szCs w:val="24"/>
              </w:rPr>
              <w:t xml:space="preserve"> при котором шкала установки глубины 1 установлена на отметку «8».</w:t>
            </w:r>
          </w:p>
        </w:tc>
        <w:tc>
          <w:tcPr>
            <w:tcW w:w="1907" w:type="pct"/>
          </w:tcPr>
          <w:p w14:paraId="34D5320C" w14:textId="5918AFA7" w:rsidR="00563555" w:rsidRPr="00761219" w:rsidRDefault="00D83709" w:rsidP="009228A2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9228A2">
              <w:rPr>
                <w:sz w:val="24"/>
                <w:szCs w:val="24"/>
              </w:rPr>
              <w:t>8»</w:t>
            </w:r>
          </w:p>
        </w:tc>
      </w:tr>
      <w:tr w:rsidR="00371176" w:rsidRPr="006453EC" w14:paraId="54E0B02B" w14:textId="77777777" w:rsidTr="001A7E53">
        <w:trPr>
          <w:trHeight w:val="454"/>
          <w:jc w:val="center"/>
        </w:trPr>
        <w:tc>
          <w:tcPr>
            <w:tcW w:w="653" w:type="pct"/>
            <w:shd w:val="clear" w:color="auto" w:fill="auto"/>
          </w:tcPr>
          <w:p w14:paraId="49567D59" w14:textId="77777777" w:rsidR="00371176" w:rsidRPr="006453EC" w:rsidRDefault="00371176" w:rsidP="00155DF5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440" w:type="pct"/>
            <w:shd w:val="clear" w:color="auto" w:fill="auto"/>
          </w:tcPr>
          <w:p w14:paraId="13FA030A" w14:textId="3E52A034" w:rsidR="006221C8" w:rsidRPr="002C4FCF" w:rsidRDefault="006221C8" w:rsidP="00E434E4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 </w:t>
            </w:r>
            <w:r w:rsidRPr="006221C8">
              <w:rPr>
                <w:sz w:val="24"/>
                <w:szCs w:val="24"/>
              </w:rPr>
              <w:t>тумблер «РАБОТА – </w:t>
            </w:r>
            <w:proofErr w:type="gramStart"/>
            <w:r w:rsidRPr="006221C8">
              <w:rPr>
                <w:sz w:val="24"/>
                <w:szCs w:val="24"/>
              </w:rPr>
              <w:t>ОТКЛ</w:t>
            </w:r>
            <w:proofErr w:type="gramEnd"/>
            <w:r w:rsidRPr="006221C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 26 установлен в положение «РАБОТА»;</w:t>
            </w:r>
          </w:p>
          <w:p w14:paraId="44B246B6" w14:textId="3672CBD4" w:rsidR="002F530C" w:rsidRDefault="002F530C" w:rsidP="00E434E4">
            <w:pPr>
              <w:keepNext/>
              <w:jc w:val="both"/>
              <w:rPr>
                <w:sz w:val="24"/>
                <w:szCs w:val="24"/>
              </w:rPr>
            </w:pPr>
            <w:r w:rsidRPr="002F530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 </w:t>
            </w:r>
            <w:r w:rsidRPr="002F530C">
              <w:rPr>
                <w:sz w:val="24"/>
                <w:szCs w:val="24"/>
              </w:rPr>
              <w:t>вольтметр </w:t>
            </w:r>
            <w:r w:rsidRPr="002F530C">
              <w:rPr>
                <w:sz w:val="24"/>
                <w:szCs w:val="24"/>
                <w:lang w:val="en-US"/>
              </w:rPr>
              <w:t>V</w:t>
            </w:r>
            <w:r w:rsidRPr="002F530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4</w:t>
            </w:r>
            <w:r w:rsidRPr="002F53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показывает «0»;</w:t>
            </w:r>
          </w:p>
          <w:p w14:paraId="2BF80CBF" w14:textId="7C1E1931" w:rsidR="002F530C" w:rsidRDefault="002F530C" w:rsidP="00E434E4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2F530C">
              <w:rPr>
                <w:sz w:val="24"/>
                <w:szCs w:val="24"/>
              </w:rPr>
              <w:t>вольтметр </w:t>
            </w:r>
            <w:r w:rsidRPr="002F530C">
              <w:rPr>
                <w:sz w:val="24"/>
                <w:szCs w:val="24"/>
                <w:lang w:val="en-US"/>
              </w:rPr>
              <w:t>V</w:t>
            </w:r>
            <w:r w:rsidRPr="002F530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8 показывает «36» 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>;</w:t>
            </w:r>
          </w:p>
          <w:p w14:paraId="29B95E65" w14:textId="48C9F4BF" w:rsidR="002F530C" w:rsidRDefault="002F530C" w:rsidP="00E434E4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2F530C">
              <w:rPr>
                <w:sz w:val="24"/>
                <w:szCs w:val="24"/>
              </w:rPr>
              <w:t>вольтметр </w:t>
            </w:r>
            <w:r w:rsidRPr="002F530C">
              <w:rPr>
                <w:sz w:val="24"/>
                <w:szCs w:val="24"/>
                <w:lang w:val="en-US"/>
              </w:rPr>
              <w:t>V</w:t>
            </w:r>
            <w:r w:rsidRPr="002F530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 12 показывает «27» 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</w:p>
          <w:p w14:paraId="4F667304" w14:textId="256ABB55" w:rsidR="002F530C" w:rsidRDefault="002F530C" w:rsidP="00E434E4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 </w:t>
            </w:r>
            <w:r w:rsidRPr="002F530C">
              <w:rPr>
                <w:sz w:val="24"/>
                <w:szCs w:val="24"/>
              </w:rPr>
              <w:t>разъем Ш</w:t>
            </w:r>
            <w:proofErr w:type="gramStart"/>
            <w:r w:rsidRPr="002F530C"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 9 подключен;</w:t>
            </w:r>
          </w:p>
          <w:p w14:paraId="50090261" w14:textId="0AA16A4C" w:rsidR="002F530C" w:rsidRDefault="002F530C" w:rsidP="00E434E4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 </w:t>
            </w:r>
            <w:r w:rsidRPr="002F530C">
              <w:rPr>
                <w:sz w:val="24"/>
                <w:szCs w:val="24"/>
              </w:rPr>
              <w:t>разъем Ш</w:t>
            </w:r>
            <w:proofErr w:type="gramStart"/>
            <w:r w:rsidRPr="002F530C"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> 11 подключен;</w:t>
            </w:r>
          </w:p>
          <w:p w14:paraId="4942AD38" w14:textId="1F00D60C" w:rsidR="002F530C" w:rsidRPr="002F530C" w:rsidRDefault="002F530C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- на </w:t>
            </w:r>
            <w:r w:rsidRPr="002F530C">
              <w:rPr>
                <w:sz w:val="24"/>
                <w:szCs w:val="24"/>
              </w:rPr>
              <w:t>индикаторно</w:t>
            </w:r>
            <w:r>
              <w:rPr>
                <w:sz w:val="24"/>
                <w:szCs w:val="24"/>
              </w:rPr>
              <w:t>м</w:t>
            </w:r>
            <w:r w:rsidRPr="002F530C">
              <w:rPr>
                <w:sz w:val="24"/>
                <w:szCs w:val="24"/>
              </w:rPr>
              <w:t xml:space="preserve"> табло</w:t>
            </w:r>
            <w:r>
              <w:rPr>
                <w:sz w:val="24"/>
                <w:szCs w:val="24"/>
              </w:rPr>
              <w:t> 32 лампы не горят;</w:t>
            </w:r>
          </w:p>
          <w:p w14:paraId="39E19562" w14:textId="29FAC23A" w:rsidR="00371176" w:rsidRPr="00AF44A0" w:rsidRDefault="00D83709" w:rsidP="00E434E4">
            <w:pPr>
              <w:keepNext/>
              <w:jc w:val="both"/>
              <w:rPr>
                <w:sz w:val="24"/>
                <w:szCs w:val="24"/>
              </w:rPr>
            </w:pPr>
            <w:r w:rsidRPr="00AF44A0">
              <w:rPr>
                <w:rFonts w:eastAsia="Calibri"/>
                <w:sz w:val="24"/>
                <w:szCs w:val="24"/>
              </w:rPr>
              <w:t>- </w:t>
            </w:r>
            <w:r w:rsidRPr="00AF44A0">
              <w:rPr>
                <w:sz w:val="24"/>
                <w:szCs w:val="24"/>
              </w:rPr>
              <w:t>переключатель «ОС ГЛУБИНЫ» 23 установлен в положение «4»;</w:t>
            </w:r>
          </w:p>
          <w:p w14:paraId="0BB398F5" w14:textId="77777777" w:rsidR="00D83709" w:rsidRPr="00AF44A0" w:rsidRDefault="00D83709" w:rsidP="00E434E4">
            <w:pPr>
              <w:keepNext/>
              <w:jc w:val="both"/>
              <w:rPr>
                <w:sz w:val="24"/>
                <w:szCs w:val="24"/>
              </w:rPr>
            </w:pPr>
            <w:r w:rsidRPr="00AF44A0">
              <w:rPr>
                <w:sz w:val="24"/>
                <w:szCs w:val="24"/>
              </w:rPr>
              <w:t>- тумблер «ЗАЛП – ОТКЛ» 24 установлен в положение «ЗАЛП»;</w:t>
            </w:r>
          </w:p>
          <w:p w14:paraId="261825B2" w14:textId="4A7AB1A8" w:rsidR="00D83709" w:rsidRPr="00AF44A0" w:rsidRDefault="00AF44A0" w:rsidP="00E434E4">
            <w:pPr>
              <w:keepNext/>
              <w:jc w:val="both"/>
              <w:rPr>
                <w:sz w:val="24"/>
                <w:szCs w:val="24"/>
              </w:rPr>
            </w:pPr>
            <w:r w:rsidRPr="00AF44A0">
              <w:rPr>
                <w:sz w:val="24"/>
                <w:szCs w:val="24"/>
              </w:rPr>
              <w:t>-</w:t>
            </w:r>
            <w:r w:rsidR="00FE7B77" w:rsidRPr="00AF44A0">
              <w:rPr>
                <w:sz w:val="24"/>
                <w:szCs w:val="24"/>
              </w:rPr>
              <w:t> </w:t>
            </w:r>
            <w:r w:rsidRPr="00AF44A0">
              <w:rPr>
                <w:sz w:val="24"/>
                <w:szCs w:val="24"/>
              </w:rPr>
              <w:t>переключатель «ПОДГОТОВКА» 25 установлен в положение «5»;</w:t>
            </w:r>
          </w:p>
          <w:p w14:paraId="00A4B28D" w14:textId="07BDD91B" w:rsidR="00AF44A0" w:rsidRPr="00AF44A0" w:rsidRDefault="00AF435D" w:rsidP="002F530C">
            <w:pPr>
              <w:keepNext/>
              <w:ind w:left="-90"/>
              <w:jc w:val="both"/>
              <w:rPr>
                <w:sz w:val="24"/>
                <w:szCs w:val="24"/>
              </w:rPr>
            </w:pPr>
            <w:r w:rsidRPr="002F530C">
              <w:rPr>
                <w:sz w:val="24"/>
                <w:szCs w:val="24"/>
              </w:rPr>
              <w:t>-</w:t>
            </w:r>
            <w:r w:rsidR="00AF44A0" w:rsidRPr="00AF44A0">
              <w:rPr>
                <w:sz w:val="24"/>
                <w:szCs w:val="24"/>
              </w:rPr>
              <w:t> переключатель «ИМИТАТОР БУГ</w:t>
            </w:r>
            <w:r w:rsidR="00AF44A0" w:rsidRPr="00AF44A0">
              <w:rPr>
                <w:sz w:val="24"/>
                <w:szCs w:val="24"/>
              </w:rPr>
              <w:noBreakHyphen/>
              <w:t>3» 21 установлен в положение «1»;</w:t>
            </w:r>
          </w:p>
          <w:p w14:paraId="3C4CE6E6" w14:textId="095C1F87" w:rsidR="00AF44A0" w:rsidRPr="00AF44A0" w:rsidRDefault="00AF44A0" w:rsidP="00E434E4">
            <w:pPr>
              <w:keepNext/>
              <w:jc w:val="both"/>
              <w:rPr>
                <w:sz w:val="24"/>
                <w:szCs w:val="24"/>
              </w:rPr>
            </w:pPr>
            <w:r w:rsidRPr="00AF44A0">
              <w:rPr>
                <w:sz w:val="24"/>
                <w:szCs w:val="24"/>
              </w:rPr>
              <w:t>- тумблер «27 В – ОТКЛ» 5 установлен в положение </w:t>
            </w:r>
            <w:bookmarkStart w:id="2" w:name="_Hlk55810273"/>
            <w:r w:rsidRPr="00AF44A0">
              <w:rPr>
                <w:sz w:val="24"/>
                <w:szCs w:val="24"/>
              </w:rPr>
              <w:t>«27 В»</w:t>
            </w:r>
            <w:bookmarkEnd w:id="2"/>
            <w:r w:rsidRPr="00AF44A0">
              <w:rPr>
                <w:sz w:val="24"/>
                <w:szCs w:val="24"/>
              </w:rPr>
              <w:t>;</w:t>
            </w:r>
          </w:p>
          <w:p w14:paraId="2E32466D" w14:textId="5FFE59A3" w:rsidR="00AF44A0" w:rsidRPr="00AF44A0" w:rsidRDefault="00AF44A0" w:rsidP="00E434E4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AF44A0">
              <w:rPr>
                <w:sz w:val="24"/>
                <w:szCs w:val="24"/>
              </w:rPr>
              <w:t>тумблер «36 В</w:t>
            </w:r>
            <w:r>
              <w:rPr>
                <w:sz w:val="24"/>
                <w:szCs w:val="24"/>
              </w:rPr>
              <w:t> </w:t>
            </w:r>
            <w:r w:rsidRPr="00AF44A0">
              <w:rPr>
                <w:sz w:val="24"/>
                <w:szCs w:val="24"/>
              </w:rPr>
              <w:t xml:space="preserve">400 Гц – ОТКЛ» 6 </w:t>
            </w:r>
            <w:r>
              <w:rPr>
                <w:sz w:val="24"/>
                <w:szCs w:val="24"/>
              </w:rPr>
              <w:t xml:space="preserve">установлен </w:t>
            </w:r>
            <w:r w:rsidRPr="00AF44A0">
              <w:rPr>
                <w:sz w:val="24"/>
                <w:szCs w:val="24"/>
              </w:rPr>
              <w:t>в положение «36 В 400 Гц»</w:t>
            </w:r>
            <w:r w:rsidR="00FE7B77">
              <w:rPr>
                <w:sz w:val="24"/>
                <w:szCs w:val="24"/>
              </w:rPr>
              <w:t>;</w:t>
            </w:r>
          </w:p>
          <w:p w14:paraId="1613A191" w14:textId="10057687" w:rsidR="00AF44A0" w:rsidRPr="00AF44A0" w:rsidRDefault="00AF44A0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 w:rsidRPr="00AF44A0">
              <w:rPr>
                <w:sz w:val="24"/>
                <w:szCs w:val="24"/>
              </w:rPr>
              <w:t>- остальные органы управления в положении «ОТКЛ»</w:t>
            </w:r>
          </w:p>
        </w:tc>
        <w:tc>
          <w:tcPr>
            <w:tcW w:w="1907" w:type="pct"/>
          </w:tcPr>
          <w:p w14:paraId="4EF2CFF7" w14:textId="77777777" w:rsidR="00E434E4" w:rsidRDefault="00E434E4" w:rsidP="00E434E4">
            <w:pPr>
              <w:keepNext/>
              <w:jc w:val="both"/>
              <w:rPr>
                <w:sz w:val="24"/>
                <w:szCs w:val="24"/>
              </w:rPr>
            </w:pPr>
          </w:p>
          <w:p w14:paraId="4FC99992" w14:textId="53C04C13" w:rsidR="006221C8" w:rsidRDefault="006221C8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«РАБОТА»</w:t>
            </w:r>
          </w:p>
          <w:p w14:paraId="54212207" w14:textId="1195695F" w:rsidR="00E434E4" w:rsidRDefault="002F530C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«0»</w:t>
            </w:r>
          </w:p>
          <w:p w14:paraId="3F23FC07" w14:textId="291740CF" w:rsidR="002F530C" w:rsidRDefault="002F530C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«36»</w:t>
            </w:r>
          </w:p>
          <w:p w14:paraId="6288693D" w14:textId="7DD5EB27" w:rsidR="002F530C" w:rsidRDefault="002F530C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«27»</w:t>
            </w:r>
          </w:p>
          <w:p w14:paraId="12AB4443" w14:textId="6835D8BB" w:rsidR="002F530C" w:rsidRDefault="002F530C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</w:t>
            </w:r>
          </w:p>
          <w:p w14:paraId="28572E88" w14:textId="74C85F6A" w:rsidR="002F530C" w:rsidRDefault="002F530C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</w:t>
            </w:r>
          </w:p>
          <w:p w14:paraId="69014F8A" w14:textId="77777777" w:rsidR="002F530C" w:rsidRDefault="002F530C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</w:p>
          <w:p w14:paraId="725557E4" w14:textId="16782EE3" w:rsidR="002F530C" w:rsidRDefault="002F530C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горят</w:t>
            </w:r>
          </w:p>
          <w:p w14:paraId="1BAB8B04" w14:textId="77777777" w:rsidR="002F530C" w:rsidRDefault="002F530C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</w:p>
          <w:p w14:paraId="2A7A6702" w14:textId="77777777" w:rsidR="00371176" w:rsidRDefault="00D83709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«4»</w:t>
            </w:r>
          </w:p>
          <w:p w14:paraId="70CABAD7" w14:textId="77777777" w:rsidR="00D83709" w:rsidRDefault="00D83709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</w:p>
          <w:p w14:paraId="45BAFC0A" w14:textId="77777777" w:rsidR="00D83709" w:rsidRDefault="00D83709" w:rsidP="00E434E4">
            <w:pPr>
              <w:keepNext/>
              <w:jc w:val="both"/>
              <w:rPr>
                <w:sz w:val="24"/>
                <w:szCs w:val="24"/>
              </w:rPr>
            </w:pPr>
            <w:r w:rsidRPr="00D83709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ЗАЛП</w:t>
            </w:r>
            <w:r w:rsidRPr="00D83709">
              <w:rPr>
                <w:sz w:val="24"/>
                <w:szCs w:val="24"/>
              </w:rPr>
              <w:t>»</w:t>
            </w:r>
          </w:p>
          <w:p w14:paraId="16234495" w14:textId="77777777" w:rsidR="00E434E4" w:rsidRDefault="00AF44A0" w:rsidP="00E434E4">
            <w:pPr>
              <w:keepNext/>
              <w:jc w:val="both"/>
              <w:rPr>
                <w:sz w:val="24"/>
                <w:szCs w:val="24"/>
              </w:rPr>
            </w:pPr>
            <w:r w:rsidRPr="00AF44A0">
              <w:rPr>
                <w:sz w:val="24"/>
                <w:szCs w:val="24"/>
              </w:rPr>
              <w:t>«</w:t>
            </w:r>
          </w:p>
          <w:p w14:paraId="737793C5" w14:textId="620ABA08" w:rsidR="00AF44A0" w:rsidRDefault="00AF44A0" w:rsidP="00E434E4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AF44A0">
              <w:rPr>
                <w:sz w:val="24"/>
                <w:szCs w:val="24"/>
              </w:rPr>
              <w:t>»</w:t>
            </w:r>
          </w:p>
          <w:p w14:paraId="67370E23" w14:textId="77777777" w:rsidR="00AF44A0" w:rsidRDefault="00AF44A0" w:rsidP="00E434E4">
            <w:pPr>
              <w:keepNext/>
              <w:jc w:val="both"/>
              <w:rPr>
                <w:sz w:val="24"/>
                <w:szCs w:val="24"/>
              </w:rPr>
            </w:pPr>
          </w:p>
          <w:p w14:paraId="4D4A2DC7" w14:textId="77777777" w:rsidR="00AF44A0" w:rsidRDefault="00AF44A0" w:rsidP="00E434E4">
            <w:pPr>
              <w:keepNext/>
              <w:jc w:val="both"/>
              <w:rPr>
                <w:sz w:val="24"/>
                <w:szCs w:val="24"/>
              </w:rPr>
            </w:pPr>
            <w:r w:rsidRPr="00AF44A0">
              <w:rPr>
                <w:sz w:val="24"/>
                <w:szCs w:val="24"/>
              </w:rPr>
              <w:t>«1»</w:t>
            </w:r>
          </w:p>
          <w:p w14:paraId="53408128" w14:textId="77777777" w:rsidR="00AF44A0" w:rsidRDefault="00AF44A0" w:rsidP="00E434E4">
            <w:pPr>
              <w:keepNext/>
              <w:jc w:val="both"/>
              <w:rPr>
                <w:sz w:val="24"/>
                <w:szCs w:val="24"/>
              </w:rPr>
            </w:pPr>
          </w:p>
          <w:p w14:paraId="6AC4A5E6" w14:textId="77777777" w:rsidR="00AF44A0" w:rsidRDefault="00AF44A0" w:rsidP="00E434E4">
            <w:pPr>
              <w:keepNext/>
              <w:jc w:val="both"/>
              <w:rPr>
                <w:sz w:val="24"/>
                <w:szCs w:val="24"/>
              </w:rPr>
            </w:pPr>
            <w:r w:rsidRPr="00AF44A0">
              <w:rPr>
                <w:sz w:val="24"/>
                <w:szCs w:val="24"/>
              </w:rPr>
              <w:t>«27 В»</w:t>
            </w:r>
          </w:p>
          <w:p w14:paraId="2499289B" w14:textId="77777777" w:rsidR="00AF44A0" w:rsidRDefault="00AF44A0" w:rsidP="00E434E4">
            <w:pPr>
              <w:keepNext/>
              <w:jc w:val="both"/>
              <w:rPr>
                <w:sz w:val="24"/>
                <w:szCs w:val="24"/>
              </w:rPr>
            </w:pPr>
          </w:p>
          <w:p w14:paraId="64452A6C" w14:textId="77777777" w:rsidR="00AF44A0" w:rsidRDefault="00AF44A0" w:rsidP="00E434E4">
            <w:pPr>
              <w:keepNext/>
              <w:jc w:val="both"/>
              <w:rPr>
                <w:sz w:val="24"/>
                <w:szCs w:val="24"/>
              </w:rPr>
            </w:pPr>
            <w:r w:rsidRPr="00AF44A0">
              <w:rPr>
                <w:sz w:val="24"/>
                <w:szCs w:val="24"/>
              </w:rPr>
              <w:t>«36 В 400 Гц»</w:t>
            </w:r>
          </w:p>
          <w:p w14:paraId="649825B1" w14:textId="77777777" w:rsidR="00AF44A0" w:rsidRDefault="00AF44A0" w:rsidP="00E434E4">
            <w:pPr>
              <w:keepNext/>
              <w:jc w:val="both"/>
              <w:rPr>
                <w:sz w:val="24"/>
                <w:szCs w:val="24"/>
              </w:rPr>
            </w:pPr>
          </w:p>
          <w:p w14:paraId="05EFA02E" w14:textId="3BEAEE83" w:rsidR="00AF44A0" w:rsidRPr="006453EC" w:rsidRDefault="00AF44A0" w:rsidP="00E434E4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 w:rsidRPr="00AF44A0">
              <w:rPr>
                <w:sz w:val="24"/>
                <w:szCs w:val="24"/>
              </w:rPr>
              <w:t>«ОТКЛ»</w:t>
            </w:r>
          </w:p>
        </w:tc>
      </w:tr>
    </w:tbl>
    <w:p w14:paraId="000313F2" w14:textId="1DFC0966" w:rsidR="00103082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120CC2F" w14:textId="77777777" w:rsidR="00103082" w:rsidRPr="00CE087C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245F36E" w14:textId="77777777" w:rsidR="00103082" w:rsidRPr="00C5229E" w:rsidRDefault="00BF4980" w:rsidP="00103082">
      <w:pPr>
        <w:widowControl w:val="0"/>
        <w:spacing w:line="276" w:lineRule="auto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</w:t>
      </w:r>
      <w:r w:rsidR="00103082">
        <w:rPr>
          <w:rFonts w:eastAsia="Calibri"/>
          <w:bCs/>
          <w:sz w:val="24"/>
          <w:szCs w:val="24"/>
        </w:rPr>
        <w:t>Порядок выполнения</w:t>
      </w:r>
      <w:r>
        <w:rPr>
          <w:rFonts w:eastAsia="Calibri"/>
          <w:bCs/>
          <w:sz w:val="24"/>
          <w:szCs w:val="24"/>
        </w:rPr>
        <w:t xml:space="preserve">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75"/>
        <w:gridCol w:w="1560"/>
        <w:gridCol w:w="4164"/>
      </w:tblGrid>
      <w:tr w:rsidR="00AF384E" w:rsidRPr="00294D38" w14:paraId="01C39D1E" w14:textId="77777777" w:rsidTr="006A58AF">
        <w:trPr>
          <w:trHeight w:val="454"/>
          <w:jc w:val="center"/>
        </w:trPr>
        <w:tc>
          <w:tcPr>
            <w:tcW w:w="404" w:type="pct"/>
            <w:vAlign w:val="center"/>
          </w:tcPr>
          <w:p w14:paraId="409887C8" w14:textId="77777777" w:rsidR="00103082" w:rsidRPr="00294D38" w:rsidRDefault="00103082" w:rsidP="006A58AF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369DEA6C" w14:textId="77777777" w:rsidR="00103082" w:rsidRPr="00294D38" w:rsidRDefault="00103082" w:rsidP="006A58AF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6336FC76" w14:textId="77777777" w:rsidR="00103082" w:rsidRPr="00294D38" w:rsidRDefault="00103082" w:rsidP="006A58AF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14:paraId="4F8022CB" w14:textId="77777777" w:rsidR="00103082" w:rsidRPr="00294D38" w:rsidRDefault="00103082" w:rsidP="006A58AF">
            <w:pPr>
              <w:keepNext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AF384E" w:rsidRPr="00294D38" w14:paraId="2DE9BAD4" w14:textId="77777777" w:rsidTr="008A421E">
        <w:trPr>
          <w:trHeight w:val="454"/>
          <w:jc w:val="center"/>
        </w:trPr>
        <w:tc>
          <w:tcPr>
            <w:tcW w:w="404" w:type="pct"/>
          </w:tcPr>
          <w:p w14:paraId="486F336E" w14:textId="77777777" w:rsidR="00103082" w:rsidRPr="008A421E" w:rsidRDefault="00103082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6D14F141" w14:textId="54AA4085" w:rsidR="00103082" w:rsidRPr="008A421E" w:rsidRDefault="00AF44A0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Установите переключатель «ОС ГЛУБИНЫ» в положение «ОТКЛ»</w:t>
            </w:r>
          </w:p>
        </w:tc>
        <w:tc>
          <w:tcPr>
            <w:tcW w:w="824" w:type="pct"/>
            <w:shd w:val="clear" w:color="auto" w:fill="auto"/>
          </w:tcPr>
          <w:p w14:paraId="577849D7" w14:textId="144D8909" w:rsidR="00103082" w:rsidRPr="008A421E" w:rsidRDefault="00103082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Pr="008A421E">
              <w:rPr>
                <w:color w:val="0000FF"/>
                <w:sz w:val="24"/>
                <w:szCs w:val="24"/>
              </w:rPr>
              <w:t>Рисунок </w:t>
            </w:r>
            <w:r w:rsidR="00AF44A0" w:rsidRPr="008A421E">
              <w:rPr>
                <w:color w:val="0000FF"/>
                <w:sz w:val="24"/>
                <w:szCs w:val="24"/>
              </w:rPr>
              <w:t>2</w:t>
            </w:r>
            <w:r w:rsidRPr="008A421E">
              <w:rPr>
                <w:sz w:val="24"/>
                <w:szCs w:val="24"/>
              </w:rPr>
              <w:t>)</w:t>
            </w:r>
          </w:p>
          <w:p w14:paraId="3CB5A76E" w14:textId="3D196967" w:rsidR="00BB74F3" w:rsidRPr="008A421E" w:rsidRDefault="00F26CE6" w:rsidP="00BD404A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</w:t>
            </w:r>
            <w:r w:rsidR="00AF44A0" w:rsidRPr="008A421E">
              <w:rPr>
                <w:sz w:val="24"/>
                <w:szCs w:val="24"/>
              </w:rPr>
              <w:t>2</w:t>
            </w:r>
            <w:r w:rsidR="00C50704" w:rsidRPr="008A421E">
              <w:rPr>
                <w:sz w:val="24"/>
                <w:szCs w:val="24"/>
              </w:rPr>
              <w:t>3</w:t>
            </w:r>
          </w:p>
        </w:tc>
        <w:tc>
          <w:tcPr>
            <w:tcW w:w="2200" w:type="pct"/>
          </w:tcPr>
          <w:p w14:paraId="1FE4F723" w14:textId="63981A91" w:rsidR="00103082" w:rsidRPr="008A421E" w:rsidRDefault="001D11CA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="00F44E33" w:rsidRPr="008A421E">
              <w:rPr>
                <w:sz w:val="24"/>
                <w:szCs w:val="24"/>
              </w:rPr>
              <w:t xml:space="preserve"> </w:t>
            </w:r>
            <w:r w:rsidR="00BB74F3" w:rsidRPr="008A421E">
              <w:rPr>
                <w:sz w:val="24"/>
                <w:szCs w:val="24"/>
              </w:rPr>
              <w:t xml:space="preserve">перемещается </w:t>
            </w:r>
            <w:r w:rsidR="002B60CC" w:rsidRPr="008A421E">
              <w:rPr>
                <w:sz w:val="24"/>
                <w:szCs w:val="24"/>
              </w:rPr>
              <w:t>в</w:t>
            </w:r>
            <w:r w:rsidR="00AF44A0" w:rsidRPr="008A421E">
              <w:rPr>
                <w:sz w:val="24"/>
                <w:szCs w:val="24"/>
              </w:rPr>
              <w:t>лево</w:t>
            </w:r>
            <w:r w:rsidR="002B60CC" w:rsidRPr="008A421E">
              <w:rPr>
                <w:sz w:val="24"/>
                <w:szCs w:val="24"/>
              </w:rPr>
              <w:t xml:space="preserve"> </w:t>
            </w:r>
            <w:r w:rsidR="00AF44A0" w:rsidRPr="008A421E">
              <w:rPr>
                <w:sz w:val="24"/>
                <w:szCs w:val="24"/>
              </w:rPr>
              <w:t>из положения «4» в положение «ВЫКЛ»</w:t>
            </w:r>
          </w:p>
        </w:tc>
      </w:tr>
      <w:tr w:rsidR="00781BB0" w:rsidRPr="00294D38" w14:paraId="7D25183B" w14:textId="77777777" w:rsidTr="008A421E">
        <w:trPr>
          <w:trHeight w:val="454"/>
          <w:jc w:val="center"/>
        </w:trPr>
        <w:tc>
          <w:tcPr>
            <w:tcW w:w="404" w:type="pct"/>
          </w:tcPr>
          <w:p w14:paraId="7AB12AEF" w14:textId="77777777" w:rsidR="00781BB0" w:rsidRPr="008A421E" w:rsidRDefault="00781BB0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79C8FD72" w14:textId="50FAEBC8" w:rsidR="00781BB0" w:rsidRPr="008A421E" w:rsidRDefault="006221C8" w:rsidP="008A421E">
            <w:pPr>
              <w:pStyle w:val="a3"/>
              <w:spacing w:before="120" w:line="240" w:lineRule="auto"/>
              <w:rPr>
                <w:rFonts w:eastAsia="Calibri"/>
                <w:bCs/>
              </w:rPr>
            </w:pPr>
            <w:r w:rsidRPr="008A421E">
              <w:t>У</w:t>
            </w:r>
            <w:r w:rsidR="00AF44A0" w:rsidRPr="008A421E">
              <w:t>становите тумблер «ЗАЛП – ОТКЛ» в положение «ОТКЛ»</w:t>
            </w:r>
          </w:p>
        </w:tc>
        <w:tc>
          <w:tcPr>
            <w:tcW w:w="824" w:type="pct"/>
            <w:shd w:val="clear" w:color="auto" w:fill="auto"/>
          </w:tcPr>
          <w:p w14:paraId="2EAFEA89" w14:textId="01470530" w:rsidR="00F26CE6" w:rsidRPr="008A421E" w:rsidRDefault="00F26CE6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C50704" w:rsidRPr="008A421E">
              <w:rPr>
                <w:color w:val="0000FF"/>
                <w:sz w:val="24"/>
                <w:szCs w:val="24"/>
              </w:rPr>
              <w:t>Рисунок </w:t>
            </w:r>
            <w:r w:rsidR="006221C8" w:rsidRPr="008A421E">
              <w:rPr>
                <w:color w:val="0000FF"/>
                <w:sz w:val="24"/>
                <w:szCs w:val="24"/>
              </w:rPr>
              <w:t>2</w:t>
            </w:r>
            <w:r w:rsidRPr="008A421E">
              <w:rPr>
                <w:sz w:val="24"/>
                <w:szCs w:val="24"/>
              </w:rPr>
              <w:t>)</w:t>
            </w:r>
          </w:p>
          <w:p w14:paraId="2DC567CE" w14:textId="100BDFCE" w:rsidR="005F71E4" w:rsidRPr="008A421E" w:rsidRDefault="003858A2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</w:t>
            </w:r>
            <w:r w:rsidR="006221C8" w:rsidRPr="008A421E">
              <w:rPr>
                <w:sz w:val="24"/>
                <w:szCs w:val="24"/>
              </w:rPr>
              <w:t>2</w:t>
            </w:r>
            <w:r w:rsidR="00C50704" w:rsidRPr="008A421E">
              <w:rPr>
                <w:sz w:val="24"/>
                <w:szCs w:val="24"/>
              </w:rPr>
              <w:t>4</w:t>
            </w:r>
          </w:p>
        </w:tc>
        <w:tc>
          <w:tcPr>
            <w:tcW w:w="2200" w:type="pct"/>
          </w:tcPr>
          <w:p w14:paraId="092C221B" w14:textId="0402DDB0" w:rsidR="005F71E4" w:rsidRPr="008A421E" w:rsidRDefault="00F42228" w:rsidP="008A421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 </w:t>
            </w:r>
            <w:r w:rsidR="006221C8" w:rsidRPr="008A421E">
              <w:rPr>
                <w:sz w:val="24"/>
                <w:szCs w:val="24"/>
              </w:rPr>
              <w:t>нижнее</w:t>
            </w:r>
            <w:r w:rsidRPr="008A421E">
              <w:rPr>
                <w:sz w:val="24"/>
                <w:szCs w:val="24"/>
              </w:rPr>
              <w:t xml:space="preserve"> положение</w:t>
            </w:r>
          </w:p>
        </w:tc>
      </w:tr>
      <w:tr w:rsidR="00781BB0" w:rsidRPr="00294D38" w14:paraId="3A4C50E6" w14:textId="77777777" w:rsidTr="008A421E">
        <w:trPr>
          <w:trHeight w:val="454"/>
          <w:jc w:val="center"/>
        </w:trPr>
        <w:tc>
          <w:tcPr>
            <w:tcW w:w="404" w:type="pct"/>
          </w:tcPr>
          <w:p w14:paraId="131F9901" w14:textId="77777777" w:rsidR="00781BB0" w:rsidRPr="008A421E" w:rsidRDefault="00781BB0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572" w:type="pct"/>
            <w:shd w:val="clear" w:color="auto" w:fill="auto"/>
          </w:tcPr>
          <w:p w14:paraId="3E3D81B9" w14:textId="5EAD64F9" w:rsidR="00781BB0" w:rsidRPr="008A421E" w:rsidRDefault="006221C8" w:rsidP="008A421E">
            <w:pPr>
              <w:pStyle w:val="a3"/>
              <w:spacing w:before="120" w:line="240" w:lineRule="auto"/>
            </w:pPr>
            <w:r w:rsidRPr="008A421E">
              <w:t>Установите переключатель «ПОДГОТОВКА» в положение «6»</w:t>
            </w:r>
          </w:p>
        </w:tc>
        <w:tc>
          <w:tcPr>
            <w:tcW w:w="824" w:type="pct"/>
            <w:shd w:val="clear" w:color="auto" w:fill="auto"/>
          </w:tcPr>
          <w:p w14:paraId="58A65F30" w14:textId="1748BB27" w:rsidR="00781BB0" w:rsidRPr="008A421E" w:rsidRDefault="002562BC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C50704" w:rsidRPr="008A421E">
              <w:rPr>
                <w:color w:val="0000FF"/>
                <w:sz w:val="24"/>
                <w:szCs w:val="24"/>
              </w:rPr>
              <w:t>Рисунок </w:t>
            </w:r>
            <w:r w:rsidR="006221C8" w:rsidRPr="008A421E">
              <w:rPr>
                <w:color w:val="0000FF"/>
                <w:sz w:val="24"/>
                <w:szCs w:val="24"/>
              </w:rPr>
              <w:t>2</w:t>
            </w:r>
            <w:r w:rsidRPr="008A421E">
              <w:rPr>
                <w:sz w:val="24"/>
                <w:szCs w:val="24"/>
              </w:rPr>
              <w:t>)</w:t>
            </w:r>
            <w:r w:rsidR="00C50704" w:rsidRPr="008A421E">
              <w:rPr>
                <w:sz w:val="24"/>
                <w:szCs w:val="24"/>
              </w:rPr>
              <w:t>Позиция </w:t>
            </w:r>
            <w:r w:rsidR="006221C8" w:rsidRPr="008A421E">
              <w:rPr>
                <w:sz w:val="24"/>
                <w:szCs w:val="24"/>
              </w:rPr>
              <w:t>2</w:t>
            </w:r>
            <w:r w:rsidR="00C50704" w:rsidRPr="008A421E">
              <w:rPr>
                <w:sz w:val="24"/>
                <w:szCs w:val="24"/>
              </w:rPr>
              <w:t>5</w:t>
            </w:r>
          </w:p>
        </w:tc>
        <w:tc>
          <w:tcPr>
            <w:tcW w:w="2200" w:type="pct"/>
          </w:tcPr>
          <w:p w14:paraId="019E8B22" w14:textId="1C88E379" w:rsidR="00A76A04" w:rsidRPr="008A421E" w:rsidRDefault="00F42228" w:rsidP="008A421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</w:t>
            </w:r>
            <w:r w:rsidR="006221C8" w:rsidRPr="008A421E">
              <w:rPr>
                <w:sz w:val="24"/>
                <w:szCs w:val="24"/>
              </w:rPr>
              <w:t>право</w:t>
            </w:r>
            <w:r w:rsidRPr="008A421E">
              <w:rPr>
                <w:sz w:val="24"/>
                <w:szCs w:val="24"/>
              </w:rPr>
              <w:t xml:space="preserve"> </w:t>
            </w:r>
            <w:r w:rsidR="006221C8" w:rsidRPr="008A421E">
              <w:rPr>
                <w:sz w:val="24"/>
                <w:szCs w:val="24"/>
              </w:rPr>
              <w:t>из положения «5» в положение «6»</w:t>
            </w:r>
          </w:p>
        </w:tc>
      </w:tr>
      <w:tr w:rsidR="00781BB0" w:rsidRPr="00294D38" w14:paraId="6E0005B6" w14:textId="77777777" w:rsidTr="008A421E">
        <w:trPr>
          <w:trHeight w:val="454"/>
          <w:jc w:val="center"/>
        </w:trPr>
        <w:tc>
          <w:tcPr>
            <w:tcW w:w="404" w:type="pct"/>
          </w:tcPr>
          <w:p w14:paraId="1CC84E37" w14:textId="77777777" w:rsidR="00781BB0" w:rsidRPr="008A421E" w:rsidRDefault="00781BB0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4B6D5DEF" w14:textId="3B8C5801" w:rsidR="00781BB0" w:rsidRPr="008A421E" w:rsidRDefault="006221C8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Установите шкалу установки глубины блока БУГ</w:t>
            </w:r>
            <w:r w:rsidRPr="008A421E">
              <w:rPr>
                <w:sz w:val="24"/>
                <w:szCs w:val="24"/>
              </w:rPr>
              <w:noBreakHyphen/>
              <w:t xml:space="preserve">3 на отметку </w:t>
            </w:r>
            <w:r w:rsidR="00DD45CA" w:rsidRPr="008A421E">
              <w:rPr>
                <w:sz w:val="24"/>
                <w:szCs w:val="24"/>
              </w:rPr>
              <w:t>«</w:t>
            </w:r>
            <w:r w:rsidRPr="008A421E">
              <w:rPr>
                <w:sz w:val="24"/>
                <w:szCs w:val="24"/>
              </w:rPr>
              <w:t>0</w:t>
            </w:r>
            <w:r w:rsidR="00DD45CA" w:rsidRPr="008A421E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31C53036" w14:textId="77777777" w:rsidR="00746936" w:rsidRPr="008A421E" w:rsidRDefault="00384431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C50704" w:rsidRPr="008A421E">
              <w:rPr>
                <w:color w:val="0000FF"/>
                <w:sz w:val="24"/>
                <w:szCs w:val="24"/>
              </w:rPr>
              <w:t>Рисунок 1</w:t>
            </w:r>
            <w:r w:rsidRPr="008A421E">
              <w:rPr>
                <w:sz w:val="24"/>
                <w:szCs w:val="24"/>
              </w:rPr>
              <w:t>)</w:t>
            </w:r>
            <w:r w:rsidR="00F969BF" w:rsidRPr="008A421E">
              <w:rPr>
                <w:sz w:val="24"/>
                <w:szCs w:val="24"/>
              </w:rPr>
              <w:t>Позиция</w:t>
            </w:r>
            <w:r w:rsidR="00C50704" w:rsidRPr="008A421E">
              <w:rPr>
                <w:sz w:val="24"/>
                <w:szCs w:val="24"/>
              </w:rPr>
              <w:t> 1</w:t>
            </w:r>
          </w:p>
          <w:p w14:paraId="3DB97E61" w14:textId="23B5D241" w:rsidR="0042562E" w:rsidRPr="008A421E" w:rsidRDefault="0042562E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4</w:t>
            </w:r>
          </w:p>
        </w:tc>
        <w:tc>
          <w:tcPr>
            <w:tcW w:w="2200" w:type="pct"/>
          </w:tcPr>
          <w:p w14:paraId="10321FF0" w14:textId="23177A8D" w:rsidR="00A76CDA" w:rsidRPr="008A421E" w:rsidRDefault="0042562E" w:rsidP="009228A2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Ручка установки глубины и шкала установки глубины перемещаются против часовой стрелки из положения «8»</w:t>
            </w:r>
            <w:r w:rsidR="00F42228" w:rsidRPr="008A421E">
              <w:rPr>
                <w:sz w:val="24"/>
                <w:szCs w:val="24"/>
              </w:rPr>
              <w:t xml:space="preserve"> </w:t>
            </w:r>
            <w:r w:rsidRPr="008A421E">
              <w:rPr>
                <w:sz w:val="24"/>
                <w:szCs w:val="24"/>
              </w:rPr>
              <w:t>в положение «0»</w:t>
            </w:r>
          </w:p>
        </w:tc>
      </w:tr>
      <w:tr w:rsidR="00781BB0" w:rsidRPr="00294D38" w14:paraId="27E606AB" w14:textId="77777777" w:rsidTr="008A421E">
        <w:trPr>
          <w:trHeight w:val="454"/>
          <w:jc w:val="center"/>
        </w:trPr>
        <w:tc>
          <w:tcPr>
            <w:tcW w:w="404" w:type="pct"/>
          </w:tcPr>
          <w:p w14:paraId="11E81AEB" w14:textId="77777777" w:rsidR="00781BB0" w:rsidRPr="008A421E" w:rsidRDefault="00781BB0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105D7055" w14:textId="7DFAD428" w:rsidR="00781BB0" w:rsidRPr="008A421E" w:rsidRDefault="0042562E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Установите переключатель «РЕЖИМ» в положение «1»</w:t>
            </w:r>
          </w:p>
        </w:tc>
        <w:tc>
          <w:tcPr>
            <w:tcW w:w="824" w:type="pct"/>
            <w:shd w:val="clear" w:color="auto" w:fill="auto"/>
          </w:tcPr>
          <w:p w14:paraId="6BAB20E0" w14:textId="069C7F08" w:rsidR="000858A7" w:rsidRPr="008A421E" w:rsidRDefault="000858A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B56640" w:rsidRPr="008A421E">
              <w:rPr>
                <w:color w:val="0000FF"/>
                <w:sz w:val="24"/>
                <w:szCs w:val="24"/>
              </w:rPr>
              <w:t>Рисунок </w:t>
            </w:r>
            <w:r w:rsidR="0042562E" w:rsidRPr="008A421E">
              <w:rPr>
                <w:color w:val="0000FF"/>
                <w:sz w:val="24"/>
                <w:szCs w:val="24"/>
              </w:rPr>
              <w:t>2</w:t>
            </w:r>
            <w:r w:rsidRPr="008A421E">
              <w:rPr>
                <w:sz w:val="24"/>
                <w:szCs w:val="24"/>
              </w:rPr>
              <w:t>)</w:t>
            </w:r>
          </w:p>
          <w:p w14:paraId="1F1933D4" w14:textId="3F99479F" w:rsidR="00B85841" w:rsidRPr="008A421E" w:rsidRDefault="00B56640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</w:t>
            </w:r>
            <w:r w:rsidR="0042562E" w:rsidRPr="008A421E">
              <w:rPr>
                <w:sz w:val="24"/>
                <w:szCs w:val="24"/>
              </w:rPr>
              <w:t>20</w:t>
            </w:r>
          </w:p>
        </w:tc>
        <w:tc>
          <w:tcPr>
            <w:tcW w:w="2200" w:type="pct"/>
          </w:tcPr>
          <w:p w14:paraId="24E608A2" w14:textId="64E654C9" w:rsidR="00B85841" w:rsidRPr="008A421E" w:rsidRDefault="0042562E" w:rsidP="008A421E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вправо из положения «ОТКЛ» в положение «1»</w:t>
            </w:r>
          </w:p>
        </w:tc>
      </w:tr>
      <w:tr w:rsidR="00781BB0" w:rsidRPr="00294D38" w14:paraId="0D1E6D5D" w14:textId="77777777" w:rsidTr="008A421E">
        <w:trPr>
          <w:trHeight w:val="454"/>
          <w:jc w:val="center"/>
        </w:trPr>
        <w:tc>
          <w:tcPr>
            <w:tcW w:w="404" w:type="pct"/>
          </w:tcPr>
          <w:p w14:paraId="3E9AA377" w14:textId="77777777" w:rsidR="00781BB0" w:rsidRPr="008A421E" w:rsidRDefault="00781BB0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4D7DE1CC" w14:textId="30F1BCCA" w:rsidR="00781BB0" w:rsidRPr="008A421E" w:rsidRDefault="0042562E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Проконтролируйте</w:t>
            </w:r>
            <w:r w:rsidR="00CB3391" w:rsidRPr="008A421E">
              <w:rPr>
                <w:sz w:val="24"/>
                <w:szCs w:val="24"/>
              </w:rPr>
              <w:t>,</w:t>
            </w:r>
            <w:r w:rsidRPr="008A421E">
              <w:rPr>
                <w:sz w:val="24"/>
                <w:szCs w:val="24"/>
              </w:rPr>
              <w:t xml:space="preserve"> что</w:t>
            </w:r>
            <w:r w:rsidR="00CB3391" w:rsidRPr="008A421E">
              <w:rPr>
                <w:sz w:val="24"/>
                <w:szCs w:val="24"/>
              </w:rPr>
              <w:t>бы</w:t>
            </w:r>
            <w:r w:rsidRPr="008A421E">
              <w:rPr>
                <w:sz w:val="24"/>
                <w:szCs w:val="24"/>
              </w:rPr>
              <w:t xml:space="preserve"> на инди</w:t>
            </w:r>
            <w:r w:rsidR="00CB3391" w:rsidRPr="008A421E">
              <w:rPr>
                <w:sz w:val="24"/>
                <w:szCs w:val="24"/>
              </w:rPr>
              <w:t>каторном табло не подсвечивалась</w:t>
            </w:r>
            <w:r w:rsidRPr="008A421E">
              <w:rPr>
                <w:sz w:val="24"/>
                <w:szCs w:val="24"/>
              </w:rPr>
              <w:t xml:space="preserve"> ни одна цифра</w:t>
            </w:r>
          </w:p>
        </w:tc>
        <w:tc>
          <w:tcPr>
            <w:tcW w:w="824" w:type="pct"/>
            <w:shd w:val="clear" w:color="auto" w:fill="auto"/>
          </w:tcPr>
          <w:p w14:paraId="714C3994" w14:textId="399EADCB" w:rsidR="0024786B" w:rsidRPr="008A421E" w:rsidRDefault="0024786B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B56640" w:rsidRPr="008A421E">
              <w:rPr>
                <w:color w:val="0000FF"/>
                <w:sz w:val="24"/>
                <w:szCs w:val="24"/>
              </w:rPr>
              <w:t>Рисунок </w:t>
            </w:r>
            <w:r w:rsidR="0042562E" w:rsidRPr="008A421E">
              <w:rPr>
                <w:color w:val="0000FF"/>
                <w:sz w:val="24"/>
                <w:szCs w:val="24"/>
              </w:rPr>
              <w:t>2</w:t>
            </w:r>
            <w:r w:rsidRPr="008A421E">
              <w:rPr>
                <w:sz w:val="24"/>
                <w:szCs w:val="24"/>
              </w:rPr>
              <w:t>)</w:t>
            </w:r>
          </w:p>
          <w:p w14:paraId="1449E73E" w14:textId="5B59FE52" w:rsidR="00781BB0" w:rsidRPr="008A421E" w:rsidRDefault="0024786B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</w:t>
            </w:r>
            <w:r w:rsidR="0042562E" w:rsidRPr="008A421E">
              <w:rPr>
                <w:sz w:val="24"/>
                <w:szCs w:val="24"/>
              </w:rPr>
              <w:t>3</w:t>
            </w:r>
            <w:r w:rsidRPr="008A421E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7238EE64" w14:textId="2AAF86E6" w:rsidR="00781BB0" w:rsidRPr="008A421E" w:rsidRDefault="0042562E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На индикаторном табло не горит ни одна цифра</w:t>
            </w:r>
          </w:p>
        </w:tc>
      </w:tr>
      <w:tr w:rsidR="00775913" w:rsidRPr="00294D38" w14:paraId="63FDDC92" w14:textId="77777777" w:rsidTr="008A421E">
        <w:trPr>
          <w:trHeight w:val="454"/>
          <w:jc w:val="center"/>
        </w:trPr>
        <w:tc>
          <w:tcPr>
            <w:tcW w:w="404" w:type="pct"/>
          </w:tcPr>
          <w:p w14:paraId="63564626" w14:textId="77777777" w:rsidR="00775913" w:rsidRPr="008A421E" w:rsidRDefault="00E20F60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7FCE16F0" w14:textId="194654C4" w:rsidR="00775913" w:rsidRPr="008A421E" w:rsidRDefault="0042562E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Установите переключатель «РЕЖИМ» в положение «2»</w:t>
            </w:r>
          </w:p>
        </w:tc>
        <w:tc>
          <w:tcPr>
            <w:tcW w:w="824" w:type="pct"/>
            <w:shd w:val="clear" w:color="auto" w:fill="auto"/>
          </w:tcPr>
          <w:p w14:paraId="2052EE0D" w14:textId="77777777" w:rsidR="00775913" w:rsidRPr="008A421E" w:rsidRDefault="00775913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B56640"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</w:t>
            </w:r>
          </w:p>
          <w:p w14:paraId="4D734C2A" w14:textId="77777777" w:rsidR="00A139A0" w:rsidRPr="008A421E" w:rsidRDefault="00B56640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</w:t>
            </w:r>
            <w:r w:rsidR="0042562E" w:rsidRPr="008A421E">
              <w:rPr>
                <w:sz w:val="24"/>
                <w:szCs w:val="24"/>
              </w:rPr>
              <w:t>я</w:t>
            </w:r>
            <w:r w:rsidRPr="008A421E">
              <w:rPr>
                <w:sz w:val="24"/>
                <w:szCs w:val="24"/>
              </w:rPr>
              <w:t> </w:t>
            </w:r>
            <w:r w:rsidR="0042562E" w:rsidRPr="008A421E">
              <w:rPr>
                <w:sz w:val="24"/>
                <w:szCs w:val="24"/>
              </w:rPr>
              <w:t>20</w:t>
            </w:r>
          </w:p>
          <w:p w14:paraId="28831BC0" w14:textId="76BB5554" w:rsidR="0042562E" w:rsidRPr="008A421E" w:rsidRDefault="0042562E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2D950D60" w14:textId="44E4709E" w:rsidR="00A139A0" w:rsidRPr="008A421E" w:rsidRDefault="0042562E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вправо из положения «1» в положение «2»</w:t>
            </w:r>
            <w:r w:rsidR="00CB3391" w:rsidRPr="008A421E">
              <w:rPr>
                <w:sz w:val="24"/>
                <w:szCs w:val="24"/>
              </w:rPr>
              <w:t>.</w:t>
            </w:r>
          </w:p>
          <w:p w14:paraId="48CC62FA" w14:textId="7E10641D" w:rsidR="0042562E" w:rsidRPr="008A421E" w:rsidRDefault="0042562E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На индикаторном табло подсвечиваются цифры «1», «2», «3»</w:t>
            </w:r>
          </w:p>
        </w:tc>
      </w:tr>
      <w:tr w:rsidR="00E20F60" w:rsidRPr="00294D38" w14:paraId="2F2B96BA" w14:textId="77777777" w:rsidTr="008A421E">
        <w:trPr>
          <w:trHeight w:val="454"/>
          <w:jc w:val="center"/>
        </w:trPr>
        <w:tc>
          <w:tcPr>
            <w:tcW w:w="404" w:type="pct"/>
          </w:tcPr>
          <w:p w14:paraId="1D03BF62" w14:textId="77777777" w:rsidR="00E20F60" w:rsidRPr="008A421E" w:rsidRDefault="002B23FB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14:paraId="33D1CD1F" w14:textId="147F6240" w:rsidR="00E20F60" w:rsidRPr="008A421E" w:rsidRDefault="0042562E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Проконтролируйте</w:t>
            </w:r>
            <w:r w:rsidR="00CB3391" w:rsidRPr="008A421E">
              <w:rPr>
                <w:sz w:val="24"/>
                <w:szCs w:val="24"/>
              </w:rPr>
              <w:t>,</w:t>
            </w:r>
            <w:r w:rsidRPr="008A421E">
              <w:rPr>
                <w:sz w:val="24"/>
                <w:szCs w:val="24"/>
              </w:rPr>
              <w:t xml:space="preserve"> что</w:t>
            </w:r>
            <w:r w:rsidR="00CB3391" w:rsidRPr="008A421E">
              <w:rPr>
                <w:sz w:val="24"/>
                <w:szCs w:val="24"/>
              </w:rPr>
              <w:t>бы</w:t>
            </w:r>
            <w:r w:rsidRPr="008A421E">
              <w:rPr>
                <w:sz w:val="24"/>
                <w:szCs w:val="24"/>
              </w:rPr>
              <w:t xml:space="preserve"> на и</w:t>
            </w:r>
            <w:r w:rsidR="00CB3391" w:rsidRPr="008A421E">
              <w:rPr>
                <w:sz w:val="24"/>
                <w:szCs w:val="24"/>
              </w:rPr>
              <w:t>ндикаторном табло подсвечивались</w:t>
            </w:r>
            <w:r w:rsidRPr="008A421E">
              <w:rPr>
                <w:sz w:val="24"/>
                <w:szCs w:val="24"/>
              </w:rPr>
              <w:t xml:space="preserve"> цифры «1», «2», «3»</w:t>
            </w:r>
          </w:p>
        </w:tc>
        <w:tc>
          <w:tcPr>
            <w:tcW w:w="824" w:type="pct"/>
            <w:shd w:val="clear" w:color="auto" w:fill="auto"/>
          </w:tcPr>
          <w:p w14:paraId="12B6F2C9" w14:textId="1DEEC1CF" w:rsidR="00CC2196" w:rsidRPr="008A421E" w:rsidRDefault="00CC2196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B56640"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</w:t>
            </w:r>
          </w:p>
          <w:p w14:paraId="24872D0E" w14:textId="6219D6AD" w:rsidR="00E20F60" w:rsidRPr="008A421E" w:rsidRDefault="00B56640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</w:t>
            </w:r>
            <w:r w:rsidR="0042562E" w:rsidRPr="008A421E">
              <w:rPr>
                <w:sz w:val="24"/>
                <w:szCs w:val="24"/>
              </w:rPr>
              <w:t>32</w:t>
            </w:r>
          </w:p>
        </w:tc>
        <w:tc>
          <w:tcPr>
            <w:tcW w:w="2200" w:type="pct"/>
          </w:tcPr>
          <w:p w14:paraId="70D825B5" w14:textId="40B48315" w:rsidR="00E20F60" w:rsidRPr="008A421E" w:rsidRDefault="0042562E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На индикаторном табло подсвечиваются цифры «1», «2», «3»</w:t>
            </w:r>
          </w:p>
        </w:tc>
      </w:tr>
      <w:tr w:rsidR="00AF384E" w:rsidRPr="00294D38" w14:paraId="3D620C11" w14:textId="77777777" w:rsidTr="008A421E">
        <w:trPr>
          <w:trHeight w:val="454"/>
          <w:jc w:val="center"/>
        </w:trPr>
        <w:tc>
          <w:tcPr>
            <w:tcW w:w="404" w:type="pct"/>
          </w:tcPr>
          <w:p w14:paraId="36422EB8" w14:textId="77777777" w:rsidR="00103082" w:rsidRPr="008A421E" w:rsidRDefault="002B23FB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14:paraId="240717D2" w14:textId="0B161542" w:rsidR="00103082" w:rsidRPr="008A421E" w:rsidRDefault="0042562E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Установите переключатель «РЕЖИМ» в положение «3»</w:t>
            </w:r>
          </w:p>
        </w:tc>
        <w:tc>
          <w:tcPr>
            <w:tcW w:w="824" w:type="pct"/>
            <w:shd w:val="clear" w:color="auto" w:fill="auto"/>
          </w:tcPr>
          <w:p w14:paraId="3F299800" w14:textId="77777777" w:rsidR="0012168D" w:rsidRPr="008A421E" w:rsidRDefault="0012168D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B56640"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</w:t>
            </w:r>
          </w:p>
          <w:p w14:paraId="7EDB3831" w14:textId="77777777" w:rsidR="00103C59" w:rsidRPr="008A421E" w:rsidRDefault="00B56640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</w:t>
            </w:r>
            <w:r w:rsidR="0042562E" w:rsidRPr="008A421E">
              <w:rPr>
                <w:sz w:val="24"/>
                <w:szCs w:val="24"/>
              </w:rPr>
              <w:t>20</w:t>
            </w:r>
          </w:p>
          <w:p w14:paraId="39B90121" w14:textId="590DDB42" w:rsidR="0042562E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11800562" w14:textId="75E8DBBB" w:rsidR="00C220E7" w:rsidRPr="008A421E" w:rsidRDefault="00C220E7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вправо из положения «2» в положение «3»</w:t>
            </w:r>
            <w:r w:rsidR="00CB3391" w:rsidRPr="008A421E">
              <w:rPr>
                <w:sz w:val="24"/>
                <w:szCs w:val="24"/>
              </w:rPr>
              <w:t>.</w:t>
            </w:r>
          </w:p>
          <w:p w14:paraId="096D339F" w14:textId="45D8C708" w:rsidR="00103082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На индикаторном табло гаснут цифры «1», «2», «3»</w:t>
            </w:r>
          </w:p>
        </w:tc>
      </w:tr>
      <w:tr w:rsidR="00AF384E" w:rsidRPr="00294D38" w14:paraId="081994A5" w14:textId="77777777" w:rsidTr="008A421E">
        <w:trPr>
          <w:trHeight w:val="454"/>
          <w:jc w:val="center"/>
        </w:trPr>
        <w:tc>
          <w:tcPr>
            <w:tcW w:w="404" w:type="pct"/>
          </w:tcPr>
          <w:p w14:paraId="7575AF94" w14:textId="77777777" w:rsidR="00103082" w:rsidRPr="008A421E" w:rsidRDefault="002B23FB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572" w:type="pct"/>
            <w:shd w:val="clear" w:color="auto" w:fill="auto"/>
          </w:tcPr>
          <w:p w14:paraId="3EDDC4F1" w14:textId="516F9145" w:rsidR="00103082" w:rsidRPr="008A421E" w:rsidRDefault="00C220E7" w:rsidP="008A421E">
            <w:pPr>
              <w:pStyle w:val="a3"/>
              <w:spacing w:before="120" w:line="240" w:lineRule="auto"/>
              <w:rPr>
                <w:rFonts w:eastAsia="Calibri"/>
                <w:bCs/>
              </w:rPr>
            </w:pPr>
            <w:r w:rsidRPr="008A421E">
              <w:t>Проконтролируйте</w:t>
            </w:r>
            <w:r w:rsidR="00CB3391" w:rsidRPr="008A421E">
              <w:t>,</w:t>
            </w:r>
            <w:r w:rsidRPr="008A421E">
              <w:t xml:space="preserve"> что</w:t>
            </w:r>
            <w:r w:rsidR="00CB3391" w:rsidRPr="008A421E">
              <w:t>бы</w:t>
            </w:r>
            <w:r w:rsidRPr="008A421E">
              <w:t xml:space="preserve"> на инди</w:t>
            </w:r>
            <w:r w:rsidR="00CB3391" w:rsidRPr="008A421E">
              <w:t>каторном табло не подсвечивалась</w:t>
            </w:r>
            <w:r w:rsidRPr="008A421E">
              <w:t xml:space="preserve"> ни одна цифра</w:t>
            </w:r>
          </w:p>
        </w:tc>
        <w:tc>
          <w:tcPr>
            <w:tcW w:w="824" w:type="pct"/>
            <w:shd w:val="clear" w:color="auto" w:fill="auto"/>
          </w:tcPr>
          <w:p w14:paraId="2A785B31" w14:textId="4024E2B3" w:rsidR="00220628" w:rsidRPr="008A421E" w:rsidRDefault="00103082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B56640" w:rsidRPr="008A421E">
              <w:rPr>
                <w:color w:val="0000FF"/>
                <w:sz w:val="24"/>
                <w:szCs w:val="24"/>
              </w:rPr>
              <w:t>Рисунок 2</w:t>
            </w:r>
            <w:r w:rsidR="00B56640" w:rsidRPr="008A421E">
              <w:rPr>
                <w:sz w:val="24"/>
                <w:szCs w:val="24"/>
              </w:rPr>
              <w:t>)Позиция </w:t>
            </w:r>
            <w:r w:rsidR="00C220E7" w:rsidRPr="008A421E">
              <w:rPr>
                <w:sz w:val="24"/>
                <w:szCs w:val="24"/>
              </w:rPr>
              <w:t>32</w:t>
            </w:r>
          </w:p>
        </w:tc>
        <w:tc>
          <w:tcPr>
            <w:tcW w:w="2200" w:type="pct"/>
          </w:tcPr>
          <w:p w14:paraId="664F37B9" w14:textId="3BB5BE01" w:rsidR="003C5A60" w:rsidRPr="008A421E" w:rsidRDefault="00C220E7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На индикаторном табло не горит ни одна цифра</w:t>
            </w:r>
          </w:p>
        </w:tc>
      </w:tr>
      <w:tr w:rsidR="00063BB3" w:rsidRPr="00294D38" w14:paraId="2641F9A0" w14:textId="77777777" w:rsidTr="008A421E">
        <w:trPr>
          <w:trHeight w:val="454"/>
          <w:jc w:val="center"/>
        </w:trPr>
        <w:tc>
          <w:tcPr>
            <w:tcW w:w="404" w:type="pct"/>
          </w:tcPr>
          <w:p w14:paraId="586828A6" w14:textId="77777777" w:rsidR="00063BB3" w:rsidRPr="008A421E" w:rsidRDefault="00063BB3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572" w:type="pct"/>
            <w:shd w:val="clear" w:color="auto" w:fill="auto"/>
          </w:tcPr>
          <w:p w14:paraId="2EEC56AD" w14:textId="3FCE9388" w:rsidR="00063BB3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Установите переключатель «РЕЖИМ» в положение «4»</w:t>
            </w:r>
          </w:p>
        </w:tc>
        <w:tc>
          <w:tcPr>
            <w:tcW w:w="824" w:type="pct"/>
            <w:shd w:val="clear" w:color="auto" w:fill="auto"/>
          </w:tcPr>
          <w:p w14:paraId="3BC5F3AE" w14:textId="27B47EE0" w:rsidR="00063BB3" w:rsidRPr="008A421E" w:rsidRDefault="00063BB3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B56640"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</w:t>
            </w:r>
          </w:p>
          <w:p w14:paraId="342222F8" w14:textId="7AC91BDE" w:rsidR="00063BB3" w:rsidRPr="008A421E" w:rsidRDefault="00B56640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</w:t>
            </w:r>
            <w:r w:rsidR="00C220E7" w:rsidRPr="008A421E">
              <w:rPr>
                <w:sz w:val="24"/>
                <w:szCs w:val="24"/>
              </w:rPr>
              <w:t>2</w:t>
            </w:r>
            <w:r w:rsidRPr="008A421E">
              <w:rPr>
                <w:sz w:val="24"/>
                <w:szCs w:val="24"/>
              </w:rPr>
              <w:t>0</w:t>
            </w:r>
          </w:p>
          <w:p w14:paraId="1CA445E2" w14:textId="6CEBA8B8" w:rsidR="00063BB3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4B99C004" w14:textId="7D8EDE1B" w:rsidR="00C220E7" w:rsidRPr="008A421E" w:rsidRDefault="00C220E7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вправо из положения «3» в положение «4»</w:t>
            </w:r>
            <w:r w:rsidR="00CB3391" w:rsidRPr="008A421E">
              <w:rPr>
                <w:sz w:val="24"/>
                <w:szCs w:val="24"/>
              </w:rPr>
              <w:t>.</w:t>
            </w:r>
          </w:p>
          <w:p w14:paraId="6519B502" w14:textId="64683D68" w:rsidR="00063BB3" w:rsidRPr="008A421E" w:rsidRDefault="00C220E7" w:rsidP="008A421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На индикаторном табло подсвечиваются цифры «1», «2», «3»</w:t>
            </w:r>
          </w:p>
        </w:tc>
      </w:tr>
      <w:tr w:rsidR="00063BB3" w:rsidRPr="00294D38" w14:paraId="1B8CC486" w14:textId="77777777" w:rsidTr="008A421E">
        <w:trPr>
          <w:trHeight w:val="454"/>
          <w:jc w:val="center"/>
        </w:trPr>
        <w:tc>
          <w:tcPr>
            <w:tcW w:w="404" w:type="pct"/>
          </w:tcPr>
          <w:p w14:paraId="4C12382E" w14:textId="77777777" w:rsidR="00063BB3" w:rsidRPr="008A421E" w:rsidRDefault="00063BB3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1572" w:type="pct"/>
            <w:shd w:val="clear" w:color="auto" w:fill="auto"/>
          </w:tcPr>
          <w:p w14:paraId="72021A5E" w14:textId="38AF3406" w:rsidR="00063BB3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Проконтролируйте</w:t>
            </w:r>
            <w:r w:rsidR="00CB3391" w:rsidRPr="008A421E">
              <w:rPr>
                <w:sz w:val="24"/>
                <w:szCs w:val="24"/>
              </w:rPr>
              <w:t>,</w:t>
            </w:r>
            <w:r w:rsidRPr="008A421E">
              <w:rPr>
                <w:sz w:val="24"/>
                <w:szCs w:val="24"/>
              </w:rPr>
              <w:t xml:space="preserve"> что</w:t>
            </w:r>
            <w:r w:rsidR="00CB3391" w:rsidRPr="008A421E">
              <w:rPr>
                <w:sz w:val="24"/>
                <w:szCs w:val="24"/>
              </w:rPr>
              <w:t>бы</w:t>
            </w:r>
            <w:r w:rsidRPr="008A421E">
              <w:rPr>
                <w:sz w:val="24"/>
                <w:szCs w:val="24"/>
              </w:rPr>
              <w:t xml:space="preserve"> на и</w:t>
            </w:r>
            <w:r w:rsidR="00CB3391" w:rsidRPr="008A421E">
              <w:rPr>
                <w:sz w:val="24"/>
                <w:szCs w:val="24"/>
              </w:rPr>
              <w:t>ндикаторном табло подсвечивались</w:t>
            </w:r>
            <w:r w:rsidRPr="008A421E">
              <w:rPr>
                <w:sz w:val="24"/>
                <w:szCs w:val="24"/>
              </w:rPr>
              <w:t xml:space="preserve"> цифры «1», «2», «3»</w:t>
            </w:r>
          </w:p>
        </w:tc>
        <w:tc>
          <w:tcPr>
            <w:tcW w:w="824" w:type="pct"/>
            <w:shd w:val="clear" w:color="auto" w:fill="auto"/>
          </w:tcPr>
          <w:p w14:paraId="55BA8A4C" w14:textId="77777777" w:rsidR="00063BB3" w:rsidRPr="008A421E" w:rsidRDefault="00063BB3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B56640"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</w:t>
            </w:r>
          </w:p>
          <w:p w14:paraId="70587314" w14:textId="4DF7C168" w:rsidR="00063BB3" w:rsidRPr="008A421E" w:rsidRDefault="00B56640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Позиции </w:t>
            </w:r>
            <w:r w:rsidR="00C220E7" w:rsidRPr="008A421E">
              <w:rPr>
                <w:sz w:val="24"/>
                <w:szCs w:val="24"/>
              </w:rPr>
              <w:t>32</w:t>
            </w:r>
          </w:p>
        </w:tc>
        <w:tc>
          <w:tcPr>
            <w:tcW w:w="2200" w:type="pct"/>
          </w:tcPr>
          <w:p w14:paraId="0C43AE92" w14:textId="4AEEA008" w:rsidR="00063BB3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8A421E">
              <w:rPr>
                <w:sz w:val="24"/>
                <w:szCs w:val="24"/>
              </w:rPr>
              <w:t>На индикаторном табло подсвечиваются цифры «1», «2», «3»</w:t>
            </w:r>
          </w:p>
        </w:tc>
      </w:tr>
      <w:tr w:rsidR="00063BB3" w:rsidRPr="00294D38" w14:paraId="50A1F123" w14:textId="77777777" w:rsidTr="008A421E">
        <w:trPr>
          <w:trHeight w:val="454"/>
          <w:jc w:val="center"/>
        </w:trPr>
        <w:tc>
          <w:tcPr>
            <w:tcW w:w="404" w:type="pct"/>
          </w:tcPr>
          <w:p w14:paraId="025C05FA" w14:textId="77777777" w:rsidR="00063BB3" w:rsidRPr="008A421E" w:rsidRDefault="00063BB3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1572" w:type="pct"/>
            <w:shd w:val="clear" w:color="auto" w:fill="auto"/>
          </w:tcPr>
          <w:p w14:paraId="1F5DEB44" w14:textId="7037692C" w:rsidR="00063BB3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Установите переключатель «РЕЖИМ» в положение «5»</w:t>
            </w:r>
          </w:p>
        </w:tc>
        <w:tc>
          <w:tcPr>
            <w:tcW w:w="824" w:type="pct"/>
            <w:shd w:val="clear" w:color="auto" w:fill="auto"/>
          </w:tcPr>
          <w:p w14:paraId="6B85F90B" w14:textId="77777777" w:rsidR="00063BB3" w:rsidRPr="008A421E" w:rsidRDefault="00063BB3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="00B56640"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</w:t>
            </w:r>
            <w:r w:rsidR="00B56640" w:rsidRPr="008A421E">
              <w:rPr>
                <w:sz w:val="24"/>
                <w:szCs w:val="24"/>
              </w:rPr>
              <w:t>Позиция </w:t>
            </w:r>
            <w:r w:rsidR="00C220E7" w:rsidRPr="008A421E">
              <w:rPr>
                <w:sz w:val="24"/>
                <w:szCs w:val="24"/>
              </w:rPr>
              <w:t>20</w:t>
            </w:r>
          </w:p>
          <w:p w14:paraId="71173FF5" w14:textId="0DB01056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Позиции 32</w:t>
            </w:r>
          </w:p>
        </w:tc>
        <w:tc>
          <w:tcPr>
            <w:tcW w:w="2200" w:type="pct"/>
          </w:tcPr>
          <w:p w14:paraId="58614078" w14:textId="346BA871" w:rsidR="00C220E7" w:rsidRPr="008A421E" w:rsidRDefault="00C220E7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вправо из положения «4» в положение «5»</w:t>
            </w:r>
            <w:r w:rsidR="00CB3391" w:rsidRPr="008A421E">
              <w:rPr>
                <w:sz w:val="24"/>
                <w:szCs w:val="24"/>
              </w:rPr>
              <w:t>.</w:t>
            </w:r>
          </w:p>
          <w:p w14:paraId="23FD89F3" w14:textId="25F31968" w:rsidR="00063BB3" w:rsidRPr="008A421E" w:rsidRDefault="00C220E7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На индикаторном табло гаснут цифры «1», «2», «3»</w:t>
            </w:r>
          </w:p>
        </w:tc>
      </w:tr>
      <w:tr w:rsidR="00C220E7" w:rsidRPr="00294D38" w14:paraId="01006AF5" w14:textId="77777777" w:rsidTr="008A421E">
        <w:trPr>
          <w:trHeight w:val="454"/>
          <w:jc w:val="center"/>
        </w:trPr>
        <w:tc>
          <w:tcPr>
            <w:tcW w:w="404" w:type="pct"/>
          </w:tcPr>
          <w:p w14:paraId="6FACBEF4" w14:textId="77777777" w:rsidR="00C220E7" w:rsidRPr="008A421E" w:rsidRDefault="00C220E7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1572" w:type="pct"/>
            <w:shd w:val="clear" w:color="auto" w:fill="auto"/>
          </w:tcPr>
          <w:p w14:paraId="51267E6A" w14:textId="230FC872" w:rsidR="00C220E7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Проконтролируйте</w:t>
            </w:r>
            <w:r w:rsidR="00CB3391" w:rsidRPr="008A421E">
              <w:rPr>
                <w:sz w:val="24"/>
                <w:szCs w:val="24"/>
              </w:rPr>
              <w:t>,</w:t>
            </w:r>
            <w:r w:rsidRPr="008A421E">
              <w:rPr>
                <w:sz w:val="24"/>
                <w:szCs w:val="24"/>
              </w:rPr>
              <w:t xml:space="preserve"> что</w:t>
            </w:r>
            <w:r w:rsidR="00CB3391" w:rsidRPr="008A421E">
              <w:rPr>
                <w:sz w:val="24"/>
                <w:szCs w:val="24"/>
              </w:rPr>
              <w:t>бы</w:t>
            </w:r>
            <w:r w:rsidRPr="008A421E">
              <w:rPr>
                <w:sz w:val="24"/>
                <w:szCs w:val="24"/>
              </w:rPr>
              <w:t xml:space="preserve"> на инди</w:t>
            </w:r>
            <w:r w:rsidR="00CB3391" w:rsidRPr="008A421E">
              <w:rPr>
                <w:sz w:val="24"/>
                <w:szCs w:val="24"/>
              </w:rPr>
              <w:t>каторном табло не подсвечивалась</w:t>
            </w:r>
            <w:r w:rsidRPr="008A421E">
              <w:rPr>
                <w:sz w:val="24"/>
                <w:szCs w:val="24"/>
              </w:rPr>
              <w:t xml:space="preserve"> ни одна цифра</w:t>
            </w:r>
          </w:p>
        </w:tc>
        <w:tc>
          <w:tcPr>
            <w:tcW w:w="824" w:type="pct"/>
            <w:shd w:val="clear" w:color="auto" w:fill="auto"/>
          </w:tcPr>
          <w:p w14:paraId="5FFE7BFB" w14:textId="2F898C04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)Позиция 32</w:t>
            </w:r>
          </w:p>
        </w:tc>
        <w:tc>
          <w:tcPr>
            <w:tcW w:w="2200" w:type="pct"/>
          </w:tcPr>
          <w:p w14:paraId="40E7359C" w14:textId="25CA8ECB" w:rsidR="00C220E7" w:rsidRPr="008A421E" w:rsidRDefault="00C220E7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На индикаторном табло не горит ни одна цифра</w:t>
            </w:r>
          </w:p>
        </w:tc>
      </w:tr>
      <w:tr w:rsidR="00C220E7" w:rsidRPr="00294D38" w14:paraId="570A5BDD" w14:textId="77777777" w:rsidTr="008A421E">
        <w:trPr>
          <w:trHeight w:val="454"/>
          <w:jc w:val="center"/>
        </w:trPr>
        <w:tc>
          <w:tcPr>
            <w:tcW w:w="404" w:type="pct"/>
          </w:tcPr>
          <w:p w14:paraId="0813DED9" w14:textId="77777777" w:rsidR="00C220E7" w:rsidRPr="008A421E" w:rsidRDefault="00C220E7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1572" w:type="pct"/>
            <w:shd w:val="clear" w:color="auto" w:fill="auto"/>
          </w:tcPr>
          <w:p w14:paraId="7D58D3E4" w14:textId="3C5FCCB3" w:rsidR="00C220E7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 xml:space="preserve">Установите </w:t>
            </w:r>
            <w:r w:rsidRPr="008A421E">
              <w:rPr>
                <w:sz w:val="24"/>
                <w:szCs w:val="24"/>
              </w:rPr>
              <w:lastRenderedPageBreak/>
              <w:t>переключатель «РЕЖИМ» в положение «6»</w:t>
            </w:r>
          </w:p>
        </w:tc>
        <w:tc>
          <w:tcPr>
            <w:tcW w:w="824" w:type="pct"/>
            <w:shd w:val="clear" w:color="auto" w:fill="auto"/>
          </w:tcPr>
          <w:p w14:paraId="68E36A1B" w14:textId="6B8DE15D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lastRenderedPageBreak/>
              <w:t>(</w:t>
            </w:r>
            <w:r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</w:t>
            </w:r>
          </w:p>
          <w:p w14:paraId="776A7DE6" w14:textId="77777777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lastRenderedPageBreak/>
              <w:t>Позиция 20</w:t>
            </w:r>
          </w:p>
          <w:p w14:paraId="4B6CD691" w14:textId="77777777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32</w:t>
            </w:r>
          </w:p>
          <w:p w14:paraId="662A295C" w14:textId="552AE015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5598DDEF" w14:textId="4ACD3DAF" w:rsidR="00C220E7" w:rsidRPr="008A421E" w:rsidRDefault="00C220E7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lastRenderedPageBreak/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вправо </w:t>
            </w:r>
            <w:r w:rsidRPr="008A421E">
              <w:rPr>
                <w:sz w:val="24"/>
                <w:szCs w:val="24"/>
              </w:rPr>
              <w:lastRenderedPageBreak/>
              <w:t>из положения «5» в положение «6»</w:t>
            </w:r>
            <w:r w:rsidR="00CB3391" w:rsidRPr="008A421E">
              <w:rPr>
                <w:sz w:val="24"/>
                <w:szCs w:val="24"/>
              </w:rPr>
              <w:t>.</w:t>
            </w:r>
          </w:p>
          <w:p w14:paraId="7A818CFA" w14:textId="6486FDB4" w:rsidR="00C220E7" w:rsidRPr="008A421E" w:rsidRDefault="00C220E7" w:rsidP="008A421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На индикаторном табло подсвечиваются цифры «1», «2», «3»</w:t>
            </w:r>
          </w:p>
        </w:tc>
      </w:tr>
      <w:tr w:rsidR="00C220E7" w:rsidRPr="00294D38" w14:paraId="7D5ED8F6" w14:textId="77777777" w:rsidTr="008A421E">
        <w:trPr>
          <w:trHeight w:val="454"/>
          <w:jc w:val="center"/>
        </w:trPr>
        <w:tc>
          <w:tcPr>
            <w:tcW w:w="404" w:type="pct"/>
          </w:tcPr>
          <w:p w14:paraId="43730FAB" w14:textId="77777777" w:rsidR="00C220E7" w:rsidRPr="008A421E" w:rsidRDefault="00C220E7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1572" w:type="pct"/>
            <w:shd w:val="clear" w:color="auto" w:fill="auto"/>
          </w:tcPr>
          <w:p w14:paraId="302CD98E" w14:textId="7BD9A480" w:rsidR="00C220E7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Проконтролируйте</w:t>
            </w:r>
            <w:r w:rsidR="00CB3391" w:rsidRPr="008A421E">
              <w:rPr>
                <w:sz w:val="24"/>
                <w:szCs w:val="24"/>
              </w:rPr>
              <w:t>,</w:t>
            </w:r>
            <w:r w:rsidRPr="008A421E">
              <w:rPr>
                <w:sz w:val="24"/>
                <w:szCs w:val="24"/>
              </w:rPr>
              <w:t xml:space="preserve"> что</w:t>
            </w:r>
            <w:r w:rsidR="00CB3391" w:rsidRPr="008A421E">
              <w:rPr>
                <w:sz w:val="24"/>
                <w:szCs w:val="24"/>
              </w:rPr>
              <w:t>бы</w:t>
            </w:r>
            <w:r w:rsidRPr="008A421E">
              <w:rPr>
                <w:sz w:val="24"/>
                <w:szCs w:val="24"/>
              </w:rPr>
              <w:t xml:space="preserve"> на и</w:t>
            </w:r>
            <w:r w:rsidR="00CB3391" w:rsidRPr="008A421E">
              <w:rPr>
                <w:sz w:val="24"/>
                <w:szCs w:val="24"/>
              </w:rPr>
              <w:t>ндикаторном табло подсвечивались</w:t>
            </w:r>
            <w:r w:rsidRPr="008A421E">
              <w:rPr>
                <w:sz w:val="24"/>
                <w:szCs w:val="24"/>
              </w:rPr>
              <w:t xml:space="preserve"> цифры «1», «2», «3»</w:t>
            </w:r>
          </w:p>
        </w:tc>
        <w:tc>
          <w:tcPr>
            <w:tcW w:w="824" w:type="pct"/>
            <w:shd w:val="clear" w:color="auto" w:fill="auto"/>
          </w:tcPr>
          <w:p w14:paraId="5721F697" w14:textId="77777777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</w:t>
            </w:r>
          </w:p>
          <w:p w14:paraId="5C591657" w14:textId="4CFDD89E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Позиции 32</w:t>
            </w:r>
          </w:p>
        </w:tc>
        <w:tc>
          <w:tcPr>
            <w:tcW w:w="2200" w:type="pct"/>
          </w:tcPr>
          <w:p w14:paraId="60BAE7E3" w14:textId="6AA6B0BD" w:rsidR="00C220E7" w:rsidRPr="008A421E" w:rsidRDefault="00C220E7" w:rsidP="008A421E">
            <w:pPr>
              <w:keepNext/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8A421E">
              <w:rPr>
                <w:sz w:val="24"/>
                <w:szCs w:val="24"/>
              </w:rPr>
              <w:t>На индикаторном табло подсвечиваются цифры «1», «2», «3»</w:t>
            </w:r>
          </w:p>
        </w:tc>
      </w:tr>
      <w:tr w:rsidR="00C220E7" w:rsidRPr="00294D38" w14:paraId="0A489C4C" w14:textId="77777777" w:rsidTr="008A421E">
        <w:trPr>
          <w:trHeight w:val="454"/>
          <w:jc w:val="center"/>
        </w:trPr>
        <w:tc>
          <w:tcPr>
            <w:tcW w:w="404" w:type="pct"/>
          </w:tcPr>
          <w:p w14:paraId="3AB64BFB" w14:textId="77777777" w:rsidR="00C220E7" w:rsidRPr="008A421E" w:rsidRDefault="00C220E7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1572" w:type="pct"/>
            <w:shd w:val="clear" w:color="auto" w:fill="auto"/>
          </w:tcPr>
          <w:p w14:paraId="7E8DA456" w14:textId="3334FB97" w:rsidR="00C220E7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Установите переключатель «РЕЖИМ» в положение «7»</w:t>
            </w:r>
          </w:p>
        </w:tc>
        <w:tc>
          <w:tcPr>
            <w:tcW w:w="824" w:type="pct"/>
            <w:shd w:val="clear" w:color="auto" w:fill="auto"/>
          </w:tcPr>
          <w:p w14:paraId="19140F53" w14:textId="77777777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)Позиция 20</w:t>
            </w:r>
          </w:p>
          <w:p w14:paraId="160B478A" w14:textId="319CB188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Позиции 32</w:t>
            </w:r>
          </w:p>
        </w:tc>
        <w:tc>
          <w:tcPr>
            <w:tcW w:w="2200" w:type="pct"/>
          </w:tcPr>
          <w:p w14:paraId="1292692F" w14:textId="6788BB0F" w:rsidR="00C220E7" w:rsidRPr="008A421E" w:rsidRDefault="00C220E7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вправо из положения «6» в положение «7»</w:t>
            </w:r>
            <w:r w:rsidR="00CB3391" w:rsidRPr="008A421E">
              <w:rPr>
                <w:sz w:val="24"/>
                <w:szCs w:val="24"/>
              </w:rPr>
              <w:t>.</w:t>
            </w:r>
          </w:p>
          <w:p w14:paraId="49C4499B" w14:textId="15D9EBB8" w:rsidR="00C220E7" w:rsidRPr="008A421E" w:rsidRDefault="00C220E7" w:rsidP="008A421E">
            <w:pPr>
              <w:keepNext/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8A421E">
              <w:rPr>
                <w:sz w:val="24"/>
                <w:szCs w:val="24"/>
              </w:rPr>
              <w:t>На индикаторном табло гаснут цифры «1», «2», «3»</w:t>
            </w:r>
          </w:p>
        </w:tc>
      </w:tr>
      <w:tr w:rsidR="00C220E7" w:rsidRPr="00294D38" w14:paraId="12B9D64C" w14:textId="77777777" w:rsidTr="008A421E">
        <w:trPr>
          <w:trHeight w:val="454"/>
          <w:jc w:val="center"/>
        </w:trPr>
        <w:tc>
          <w:tcPr>
            <w:tcW w:w="404" w:type="pct"/>
          </w:tcPr>
          <w:p w14:paraId="1EA0D30C" w14:textId="77777777" w:rsidR="00C220E7" w:rsidRPr="008A421E" w:rsidRDefault="00C220E7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1572" w:type="pct"/>
            <w:shd w:val="clear" w:color="auto" w:fill="auto"/>
          </w:tcPr>
          <w:p w14:paraId="1ACD391F" w14:textId="1BAA3303" w:rsidR="00C220E7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Проконтролируйте</w:t>
            </w:r>
            <w:r w:rsidR="00CB3391" w:rsidRPr="008A421E">
              <w:rPr>
                <w:sz w:val="24"/>
                <w:szCs w:val="24"/>
              </w:rPr>
              <w:t>,</w:t>
            </w:r>
            <w:r w:rsidRPr="008A421E">
              <w:rPr>
                <w:sz w:val="24"/>
                <w:szCs w:val="24"/>
              </w:rPr>
              <w:t xml:space="preserve"> что</w:t>
            </w:r>
            <w:r w:rsidR="00CB3391" w:rsidRPr="008A421E">
              <w:rPr>
                <w:sz w:val="24"/>
                <w:szCs w:val="24"/>
              </w:rPr>
              <w:t>бы</w:t>
            </w:r>
            <w:r w:rsidRPr="008A421E">
              <w:rPr>
                <w:sz w:val="24"/>
                <w:szCs w:val="24"/>
              </w:rPr>
              <w:t xml:space="preserve"> на инди</w:t>
            </w:r>
            <w:r w:rsidR="00CB3391" w:rsidRPr="008A421E">
              <w:rPr>
                <w:sz w:val="24"/>
                <w:szCs w:val="24"/>
              </w:rPr>
              <w:t>каторном табло не подсвечивалась</w:t>
            </w:r>
            <w:r w:rsidRPr="008A421E">
              <w:rPr>
                <w:sz w:val="24"/>
                <w:szCs w:val="24"/>
              </w:rPr>
              <w:t xml:space="preserve"> ни одна цифра</w:t>
            </w:r>
          </w:p>
        </w:tc>
        <w:tc>
          <w:tcPr>
            <w:tcW w:w="824" w:type="pct"/>
            <w:shd w:val="clear" w:color="auto" w:fill="auto"/>
          </w:tcPr>
          <w:p w14:paraId="51A49F41" w14:textId="6B73BA4D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)Позиция 32</w:t>
            </w:r>
          </w:p>
        </w:tc>
        <w:tc>
          <w:tcPr>
            <w:tcW w:w="2200" w:type="pct"/>
          </w:tcPr>
          <w:p w14:paraId="337E6372" w14:textId="658FA757" w:rsidR="00C220E7" w:rsidRPr="008A421E" w:rsidRDefault="00C220E7" w:rsidP="008A421E">
            <w:pPr>
              <w:keepNext/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8A421E">
              <w:rPr>
                <w:color w:val="000000"/>
                <w:sz w:val="24"/>
                <w:szCs w:val="24"/>
              </w:rPr>
              <w:t>На индикаторном табло не горит ни одна цифра</w:t>
            </w:r>
          </w:p>
        </w:tc>
      </w:tr>
      <w:tr w:rsidR="00C220E7" w:rsidRPr="00294D38" w14:paraId="56B33F1E" w14:textId="77777777" w:rsidTr="008A421E">
        <w:trPr>
          <w:trHeight w:val="454"/>
          <w:jc w:val="center"/>
        </w:trPr>
        <w:tc>
          <w:tcPr>
            <w:tcW w:w="404" w:type="pct"/>
          </w:tcPr>
          <w:p w14:paraId="7E5ED8D4" w14:textId="77777777" w:rsidR="00C220E7" w:rsidRPr="008A421E" w:rsidRDefault="00C220E7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1572" w:type="pct"/>
            <w:shd w:val="clear" w:color="auto" w:fill="auto"/>
          </w:tcPr>
          <w:p w14:paraId="17B13833" w14:textId="1187BDD9" w:rsidR="00C220E7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Установите переключатель «РЕЖИМ» в положение «8»</w:t>
            </w:r>
          </w:p>
        </w:tc>
        <w:tc>
          <w:tcPr>
            <w:tcW w:w="824" w:type="pct"/>
            <w:shd w:val="clear" w:color="auto" w:fill="auto"/>
          </w:tcPr>
          <w:p w14:paraId="49137472" w14:textId="22F4A1C5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</w:t>
            </w:r>
          </w:p>
          <w:p w14:paraId="0A67259E" w14:textId="77777777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20</w:t>
            </w:r>
          </w:p>
          <w:p w14:paraId="321ACD9B" w14:textId="77777777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32</w:t>
            </w:r>
          </w:p>
          <w:p w14:paraId="7CA6301B" w14:textId="77777777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624821FB" w14:textId="51BF0F5D" w:rsidR="00C220E7" w:rsidRPr="008A421E" w:rsidRDefault="00C220E7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вправо из положения «7» в положение «8»</w:t>
            </w:r>
            <w:r w:rsidR="00CB3391" w:rsidRPr="008A421E">
              <w:rPr>
                <w:sz w:val="24"/>
                <w:szCs w:val="24"/>
              </w:rPr>
              <w:t>.</w:t>
            </w:r>
          </w:p>
          <w:p w14:paraId="0E9073B2" w14:textId="044C796C" w:rsidR="00C220E7" w:rsidRPr="008A421E" w:rsidRDefault="00C220E7" w:rsidP="008A421E">
            <w:pPr>
              <w:keepNext/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8A421E">
              <w:rPr>
                <w:sz w:val="24"/>
                <w:szCs w:val="24"/>
              </w:rPr>
              <w:t>На индикаторном табло подсвечиваются цифры «1», «2», «3»</w:t>
            </w:r>
          </w:p>
        </w:tc>
      </w:tr>
      <w:tr w:rsidR="00C220E7" w:rsidRPr="00294D38" w14:paraId="694EA6D3" w14:textId="77777777" w:rsidTr="008A421E">
        <w:trPr>
          <w:trHeight w:val="454"/>
          <w:jc w:val="center"/>
        </w:trPr>
        <w:tc>
          <w:tcPr>
            <w:tcW w:w="404" w:type="pct"/>
          </w:tcPr>
          <w:p w14:paraId="3589385E" w14:textId="77777777" w:rsidR="00C220E7" w:rsidRPr="008A421E" w:rsidRDefault="00C220E7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1572" w:type="pct"/>
            <w:shd w:val="clear" w:color="auto" w:fill="auto"/>
          </w:tcPr>
          <w:p w14:paraId="6C443926" w14:textId="0AB85BC1" w:rsidR="00C220E7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Проконтролируйте</w:t>
            </w:r>
            <w:r w:rsidR="00CB3391" w:rsidRPr="008A421E">
              <w:rPr>
                <w:sz w:val="24"/>
                <w:szCs w:val="24"/>
              </w:rPr>
              <w:t>,</w:t>
            </w:r>
            <w:r w:rsidRPr="008A421E">
              <w:rPr>
                <w:sz w:val="24"/>
                <w:szCs w:val="24"/>
              </w:rPr>
              <w:t xml:space="preserve"> что</w:t>
            </w:r>
            <w:r w:rsidR="00CB3391" w:rsidRPr="008A421E">
              <w:rPr>
                <w:sz w:val="24"/>
                <w:szCs w:val="24"/>
              </w:rPr>
              <w:t>бы</w:t>
            </w:r>
            <w:r w:rsidRPr="008A421E">
              <w:rPr>
                <w:sz w:val="24"/>
                <w:szCs w:val="24"/>
              </w:rPr>
              <w:t xml:space="preserve"> на и</w:t>
            </w:r>
            <w:r w:rsidR="00CB3391" w:rsidRPr="008A421E">
              <w:rPr>
                <w:sz w:val="24"/>
                <w:szCs w:val="24"/>
              </w:rPr>
              <w:t>ндикаторном табло подсвечивались</w:t>
            </w:r>
            <w:r w:rsidRPr="008A421E">
              <w:rPr>
                <w:sz w:val="24"/>
                <w:szCs w:val="24"/>
              </w:rPr>
              <w:t xml:space="preserve"> цифры «1», «2», «3»</w:t>
            </w:r>
          </w:p>
        </w:tc>
        <w:tc>
          <w:tcPr>
            <w:tcW w:w="824" w:type="pct"/>
            <w:shd w:val="clear" w:color="auto" w:fill="auto"/>
          </w:tcPr>
          <w:p w14:paraId="7CB8BE50" w14:textId="77777777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</w:t>
            </w:r>
          </w:p>
          <w:p w14:paraId="70414364" w14:textId="566A042A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Позиции 32</w:t>
            </w:r>
          </w:p>
        </w:tc>
        <w:tc>
          <w:tcPr>
            <w:tcW w:w="2200" w:type="pct"/>
          </w:tcPr>
          <w:p w14:paraId="12C34C31" w14:textId="628627D2" w:rsidR="00C220E7" w:rsidRPr="008A421E" w:rsidRDefault="00C220E7" w:rsidP="008A421E">
            <w:pPr>
              <w:keepNext/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8A421E">
              <w:rPr>
                <w:sz w:val="24"/>
                <w:szCs w:val="24"/>
              </w:rPr>
              <w:t>На индикаторном табло подсвечиваются цифры «1», «2», «3»</w:t>
            </w:r>
          </w:p>
        </w:tc>
      </w:tr>
      <w:tr w:rsidR="00C220E7" w:rsidRPr="00294D38" w14:paraId="716B2B94" w14:textId="77777777" w:rsidTr="008A421E">
        <w:trPr>
          <w:trHeight w:val="454"/>
          <w:jc w:val="center"/>
        </w:trPr>
        <w:tc>
          <w:tcPr>
            <w:tcW w:w="404" w:type="pct"/>
          </w:tcPr>
          <w:p w14:paraId="0962E13F" w14:textId="77777777" w:rsidR="00C220E7" w:rsidRPr="008A421E" w:rsidRDefault="00C220E7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21</w:t>
            </w:r>
          </w:p>
        </w:tc>
        <w:tc>
          <w:tcPr>
            <w:tcW w:w="1572" w:type="pct"/>
            <w:shd w:val="clear" w:color="auto" w:fill="auto"/>
          </w:tcPr>
          <w:p w14:paraId="3167D347" w14:textId="44D16673" w:rsidR="00C220E7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Установите переключатель «ПОДГОТОВКА» в положение «ОТКЛ»</w:t>
            </w:r>
          </w:p>
        </w:tc>
        <w:tc>
          <w:tcPr>
            <w:tcW w:w="824" w:type="pct"/>
            <w:shd w:val="clear" w:color="auto" w:fill="auto"/>
          </w:tcPr>
          <w:p w14:paraId="24E16460" w14:textId="14F81B52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)Позиция 25</w:t>
            </w:r>
          </w:p>
        </w:tc>
        <w:tc>
          <w:tcPr>
            <w:tcW w:w="2200" w:type="pct"/>
          </w:tcPr>
          <w:p w14:paraId="75D46D1F" w14:textId="31235897" w:rsidR="00C220E7" w:rsidRPr="008A421E" w:rsidRDefault="00C220E7" w:rsidP="008A421E">
            <w:pPr>
              <w:keepNext/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влево из положения «6» в положение «ОТКЛ»</w:t>
            </w:r>
          </w:p>
        </w:tc>
      </w:tr>
      <w:tr w:rsidR="00C220E7" w:rsidRPr="00294D38" w14:paraId="712E30C0" w14:textId="77777777" w:rsidTr="008A421E">
        <w:trPr>
          <w:trHeight w:val="454"/>
          <w:jc w:val="center"/>
        </w:trPr>
        <w:tc>
          <w:tcPr>
            <w:tcW w:w="404" w:type="pct"/>
          </w:tcPr>
          <w:p w14:paraId="3773CD91" w14:textId="77777777" w:rsidR="00C220E7" w:rsidRPr="008A421E" w:rsidRDefault="00C220E7" w:rsidP="008A421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421E">
              <w:rPr>
                <w:rFonts w:eastAsia="Calibri"/>
                <w:bCs/>
                <w:sz w:val="24"/>
                <w:szCs w:val="24"/>
              </w:rPr>
              <w:t>22</w:t>
            </w:r>
          </w:p>
        </w:tc>
        <w:tc>
          <w:tcPr>
            <w:tcW w:w="1572" w:type="pct"/>
            <w:shd w:val="clear" w:color="auto" w:fill="auto"/>
          </w:tcPr>
          <w:p w14:paraId="70A216CE" w14:textId="405DC09B" w:rsidR="00C220E7" w:rsidRPr="008A421E" w:rsidRDefault="00C220E7" w:rsidP="008A421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Установите переключатель «РЕЖИМ» в положение «ОТКЛ»</w:t>
            </w:r>
          </w:p>
        </w:tc>
        <w:tc>
          <w:tcPr>
            <w:tcW w:w="824" w:type="pct"/>
            <w:shd w:val="clear" w:color="auto" w:fill="auto"/>
          </w:tcPr>
          <w:p w14:paraId="540F9558" w14:textId="3D0B8B58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(</w:t>
            </w:r>
            <w:r w:rsidRPr="008A421E">
              <w:rPr>
                <w:color w:val="0000FF"/>
                <w:sz w:val="24"/>
                <w:szCs w:val="24"/>
              </w:rPr>
              <w:t>Рисунок 2</w:t>
            </w:r>
            <w:r w:rsidRPr="008A421E">
              <w:rPr>
                <w:sz w:val="24"/>
                <w:szCs w:val="24"/>
              </w:rPr>
              <w:t>)</w:t>
            </w:r>
          </w:p>
          <w:p w14:paraId="74E13346" w14:textId="77777777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20</w:t>
            </w:r>
          </w:p>
          <w:p w14:paraId="10AF3811" w14:textId="47C3477F" w:rsidR="00C220E7" w:rsidRPr="008A421E" w:rsidRDefault="00C220E7" w:rsidP="00BD404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421E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79541080" w14:textId="0A931618" w:rsidR="00C220E7" w:rsidRPr="008A421E" w:rsidRDefault="00C220E7" w:rsidP="008A421E">
            <w:pPr>
              <w:spacing w:before="120"/>
              <w:jc w:val="both"/>
              <w:rPr>
                <w:sz w:val="24"/>
                <w:szCs w:val="24"/>
              </w:rPr>
            </w:pPr>
            <w:r w:rsidRPr="008A421E">
              <w:rPr>
                <w:color w:val="000000"/>
                <w:sz w:val="24"/>
                <w:szCs w:val="24"/>
              </w:rPr>
              <w:t>Переключатель</w:t>
            </w:r>
            <w:r w:rsidRPr="008A421E">
              <w:rPr>
                <w:sz w:val="24"/>
                <w:szCs w:val="24"/>
              </w:rPr>
              <w:t xml:space="preserve"> перемещается в</w:t>
            </w:r>
            <w:r w:rsidR="00DD45CA" w:rsidRPr="008A421E">
              <w:rPr>
                <w:sz w:val="24"/>
                <w:szCs w:val="24"/>
              </w:rPr>
              <w:t>ле</w:t>
            </w:r>
            <w:r w:rsidRPr="008A421E">
              <w:rPr>
                <w:sz w:val="24"/>
                <w:szCs w:val="24"/>
              </w:rPr>
              <w:t>во из положения «</w:t>
            </w:r>
            <w:r w:rsidR="00DD45CA" w:rsidRPr="008A421E">
              <w:rPr>
                <w:sz w:val="24"/>
                <w:szCs w:val="24"/>
              </w:rPr>
              <w:t>8</w:t>
            </w:r>
            <w:r w:rsidRPr="008A421E">
              <w:rPr>
                <w:sz w:val="24"/>
                <w:szCs w:val="24"/>
              </w:rPr>
              <w:t>» в положение «</w:t>
            </w:r>
            <w:r w:rsidR="00DD45CA" w:rsidRPr="008A421E">
              <w:rPr>
                <w:sz w:val="24"/>
                <w:szCs w:val="24"/>
              </w:rPr>
              <w:t>ОТКЛ</w:t>
            </w:r>
            <w:r w:rsidRPr="008A421E">
              <w:rPr>
                <w:sz w:val="24"/>
                <w:szCs w:val="24"/>
              </w:rPr>
              <w:t>»</w:t>
            </w:r>
            <w:r w:rsidR="006A58AF" w:rsidRPr="008A421E">
              <w:rPr>
                <w:sz w:val="24"/>
                <w:szCs w:val="24"/>
              </w:rPr>
              <w:t>.</w:t>
            </w:r>
          </w:p>
          <w:p w14:paraId="2D069927" w14:textId="672C7D25" w:rsidR="00C220E7" w:rsidRPr="008A421E" w:rsidRDefault="00C220E7" w:rsidP="008A421E">
            <w:pPr>
              <w:keepNext/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8A421E">
              <w:rPr>
                <w:sz w:val="24"/>
                <w:szCs w:val="24"/>
              </w:rPr>
              <w:t xml:space="preserve">На индикаторном табло </w:t>
            </w:r>
            <w:r w:rsidR="00DD45CA" w:rsidRPr="008A421E">
              <w:rPr>
                <w:sz w:val="24"/>
                <w:szCs w:val="24"/>
              </w:rPr>
              <w:t>гаснут</w:t>
            </w:r>
            <w:r w:rsidRPr="008A421E">
              <w:rPr>
                <w:sz w:val="24"/>
                <w:szCs w:val="24"/>
              </w:rPr>
              <w:t xml:space="preserve"> цифры «1», «2», «3»</w:t>
            </w:r>
          </w:p>
        </w:tc>
      </w:tr>
      <w:bookmarkEnd w:id="1"/>
    </w:tbl>
    <w:p w14:paraId="3EA4DCD9" w14:textId="77777777" w:rsidR="0079082E" w:rsidRPr="00544E1B" w:rsidRDefault="0079082E" w:rsidP="003B6339">
      <w:pPr>
        <w:shd w:val="clear" w:color="auto" w:fill="FFFFFF" w:themeFill="background1"/>
        <w:spacing w:line="276" w:lineRule="auto"/>
        <w:jc w:val="both"/>
        <w:rPr>
          <w:sz w:val="24"/>
          <w:szCs w:val="24"/>
        </w:rPr>
      </w:pPr>
    </w:p>
    <w:p w14:paraId="55B935D7" w14:textId="77777777" w:rsidR="00477B34" w:rsidRPr="008913A1" w:rsidRDefault="008913A1" w:rsidP="008913A1">
      <w:pPr>
        <w:spacing w:after="200" w:line="276" w:lineRule="auto"/>
      </w:pPr>
      <w: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186A1D" w:rsidRPr="00FE7EE5" w14:paraId="6F2898E4" w14:textId="77777777" w:rsidTr="008B497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5E1C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424E2C51" w14:textId="06EAA1FC" w:rsidR="00186A1D" w:rsidRPr="00FE7EE5" w:rsidRDefault="006C5D9E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Вагин Дмитрий Владимирович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F897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27B988A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1A97BE40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4A6A681A" w14:textId="77777777" w:rsidR="00186A1D" w:rsidRPr="00FE7EE5" w:rsidRDefault="00785FC4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2020</w:t>
            </w:r>
            <w:r w:rsidR="00A75AF8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1FA1DE93" w14:textId="77777777" w:rsidTr="008B497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4ECE" w14:textId="77777777" w:rsidR="00186A1D" w:rsidRPr="00FE7EE5" w:rsidRDefault="00186A1D" w:rsidP="008B497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Проверили:</w:t>
            </w:r>
          </w:p>
        </w:tc>
      </w:tr>
      <w:tr w:rsidR="00186A1D" w:rsidRPr="00FE7EE5" w14:paraId="751A46FB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678D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1 Корректор отдела учебно-тренировочных</w:t>
            </w:r>
          </w:p>
          <w:p w14:paraId="18653DE7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средств ООО «АРК»</w:t>
            </w:r>
          </w:p>
          <w:p w14:paraId="7F048ACD" w14:textId="091A055D" w:rsidR="00186A1D" w:rsidRPr="00FE7EE5" w:rsidRDefault="00715932" w:rsidP="00B77A9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Амитина Ксения Александровна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CA0A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7F4CCD4D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06D03ED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313C65CD" w14:textId="77777777" w:rsidR="00186A1D" w:rsidRPr="00FE7EE5" w:rsidRDefault="00186A1D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17442403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FF67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2 Нач</w:t>
            </w:r>
            <w:r w:rsidR="00A75AF8">
              <w:rPr>
                <w:sz w:val="24"/>
                <w:szCs w:val="24"/>
                <w:lang w:eastAsia="en-US"/>
              </w:rPr>
              <w:t xml:space="preserve">альник </w:t>
            </w:r>
            <w:r w:rsidRPr="00FE7EE5">
              <w:rPr>
                <w:sz w:val="24"/>
                <w:szCs w:val="24"/>
                <w:lang w:eastAsia="en-US"/>
              </w:rPr>
              <w:t>отдела учебно-тренировочных средств ООО «АРК»</w:t>
            </w:r>
          </w:p>
          <w:p w14:paraId="0F4FBB68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Суков Николай Николаевич</w:t>
            </w:r>
          </w:p>
          <w:p w14:paraId="00D545F9" w14:textId="77777777" w:rsidR="00186A1D" w:rsidRPr="00FE7EE5" w:rsidRDefault="00186A1D" w:rsidP="008B497D">
            <w:pPr>
              <w:widowControl w:val="0"/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15FC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7F5A24AF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03E457F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2FFCFB5E" w14:textId="77777777" w:rsidR="00186A1D" w:rsidRPr="00FE7EE5" w:rsidRDefault="00186A1D" w:rsidP="00785FC4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534CDDFE" w14:textId="77777777" w:rsidTr="008B497D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38EB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3 Инженер отдела технического </w:t>
            </w:r>
          </w:p>
          <w:p w14:paraId="51626131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3D4B280F" w14:textId="77777777" w:rsidR="00E434E4" w:rsidRPr="00401A36" w:rsidRDefault="00E434E4" w:rsidP="00E434E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Донченко Виктор Владимирович</w:t>
            </w:r>
          </w:p>
          <w:p w14:paraId="46377C20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C3F8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2DE7F3F6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3686E94D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70B10D01" w14:textId="77777777" w:rsidR="00186A1D" w:rsidRPr="00FE7EE5" w:rsidRDefault="00186A1D" w:rsidP="00785FC4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AC67E1" w14:paraId="0CEF36C9" w14:textId="77777777" w:rsidTr="008B497D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3237" w14:textId="092AA7DC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4</w:t>
            </w:r>
            <w:proofErr w:type="gramStart"/>
            <w:r w:rsidRPr="00FE7EE5">
              <w:rPr>
                <w:sz w:val="24"/>
                <w:szCs w:val="24"/>
                <w:lang w:eastAsia="en-US"/>
              </w:rPr>
              <w:t> </w:t>
            </w:r>
            <w:r w:rsidR="00B13627">
              <w:rPr>
                <w:sz w:val="24"/>
                <w:szCs w:val="24"/>
                <w:lang w:eastAsia="en-US"/>
              </w:rPr>
              <w:t>З</w:t>
            </w:r>
            <w:proofErr w:type="gramEnd"/>
            <w:r w:rsidR="00B13627">
              <w:rPr>
                <w:sz w:val="24"/>
                <w:szCs w:val="24"/>
                <w:lang w:eastAsia="en-US"/>
              </w:rPr>
              <w:t>ам. н</w:t>
            </w:r>
            <w:r w:rsidRPr="00FE7EE5">
              <w:rPr>
                <w:sz w:val="24"/>
                <w:szCs w:val="24"/>
                <w:lang w:eastAsia="en-US"/>
              </w:rPr>
              <w:t>ачальник</w:t>
            </w:r>
            <w:r w:rsidR="00B13627">
              <w:rPr>
                <w:sz w:val="24"/>
                <w:szCs w:val="24"/>
                <w:lang w:eastAsia="en-US"/>
              </w:rPr>
              <w:t>а</w:t>
            </w:r>
            <w:r w:rsidRPr="00FE7EE5">
              <w:rPr>
                <w:sz w:val="24"/>
                <w:szCs w:val="24"/>
                <w:lang w:eastAsia="en-US"/>
              </w:rPr>
              <w:t xml:space="preserve"> отдела технического </w:t>
            </w:r>
          </w:p>
          <w:p w14:paraId="14AC32C3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2D2420F5" w14:textId="08763468" w:rsidR="00186A1D" w:rsidRPr="00FE7EE5" w:rsidRDefault="00B13627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20BB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52219BF2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E686FF9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379C943A" w14:textId="77777777" w:rsidR="00186A1D" w:rsidRPr="00AC67E1" w:rsidRDefault="00B77A98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="00186A1D"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</w:tbl>
    <w:p w14:paraId="50157BF5" w14:textId="77777777" w:rsidR="00186A1D" w:rsidRPr="00A75AF8" w:rsidRDefault="00186A1D" w:rsidP="00186A1D">
      <w:pPr>
        <w:spacing w:line="276" w:lineRule="auto"/>
        <w:rPr>
          <w:sz w:val="24"/>
          <w:szCs w:val="24"/>
        </w:rPr>
      </w:pPr>
    </w:p>
    <w:sectPr w:rsidR="00186A1D" w:rsidRPr="00A7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355ABB" w15:done="0"/>
  <w15:commentEx w15:paraId="3FC522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idillon">
    <w15:presenceInfo w15:providerId="None" w15:userId="Raidill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3"/>
    <w:rsid w:val="00003ED7"/>
    <w:rsid w:val="00010724"/>
    <w:rsid w:val="0001178D"/>
    <w:rsid w:val="00012A55"/>
    <w:rsid w:val="00024179"/>
    <w:rsid w:val="000326D0"/>
    <w:rsid w:val="00040074"/>
    <w:rsid w:val="000405EB"/>
    <w:rsid w:val="00042778"/>
    <w:rsid w:val="00044826"/>
    <w:rsid w:val="0004643B"/>
    <w:rsid w:val="00052214"/>
    <w:rsid w:val="00052705"/>
    <w:rsid w:val="00053EEC"/>
    <w:rsid w:val="0005791D"/>
    <w:rsid w:val="00062A2B"/>
    <w:rsid w:val="00063BB3"/>
    <w:rsid w:val="000858A7"/>
    <w:rsid w:val="000875DA"/>
    <w:rsid w:val="00095631"/>
    <w:rsid w:val="000A70FB"/>
    <w:rsid w:val="000B347B"/>
    <w:rsid w:val="000C0573"/>
    <w:rsid w:val="000D1B42"/>
    <w:rsid w:val="000D377E"/>
    <w:rsid w:val="000E06C9"/>
    <w:rsid w:val="000E35B3"/>
    <w:rsid w:val="000E6B85"/>
    <w:rsid w:val="000E6DB8"/>
    <w:rsid w:val="000F053B"/>
    <w:rsid w:val="000F53C5"/>
    <w:rsid w:val="00103082"/>
    <w:rsid w:val="00103C59"/>
    <w:rsid w:val="00110631"/>
    <w:rsid w:val="00112820"/>
    <w:rsid w:val="0012168D"/>
    <w:rsid w:val="00123C97"/>
    <w:rsid w:val="00127076"/>
    <w:rsid w:val="00130641"/>
    <w:rsid w:val="00130A77"/>
    <w:rsid w:val="00135F7F"/>
    <w:rsid w:val="00136CA1"/>
    <w:rsid w:val="00144E18"/>
    <w:rsid w:val="00144FEA"/>
    <w:rsid w:val="00152979"/>
    <w:rsid w:val="00154B2C"/>
    <w:rsid w:val="00155DF5"/>
    <w:rsid w:val="0016146D"/>
    <w:rsid w:val="00161E86"/>
    <w:rsid w:val="001665EE"/>
    <w:rsid w:val="00170DB1"/>
    <w:rsid w:val="00174673"/>
    <w:rsid w:val="00183B88"/>
    <w:rsid w:val="00184B5E"/>
    <w:rsid w:val="00186A1D"/>
    <w:rsid w:val="00190378"/>
    <w:rsid w:val="001917A4"/>
    <w:rsid w:val="00192795"/>
    <w:rsid w:val="001937B7"/>
    <w:rsid w:val="001A1C51"/>
    <w:rsid w:val="001A7E53"/>
    <w:rsid w:val="001B046F"/>
    <w:rsid w:val="001B3019"/>
    <w:rsid w:val="001C3FE4"/>
    <w:rsid w:val="001C5E9B"/>
    <w:rsid w:val="001C6DBE"/>
    <w:rsid w:val="001D11CA"/>
    <w:rsid w:val="001E2375"/>
    <w:rsid w:val="001E24CE"/>
    <w:rsid w:val="001E3EC4"/>
    <w:rsid w:val="001F622B"/>
    <w:rsid w:val="00211ABC"/>
    <w:rsid w:val="00220628"/>
    <w:rsid w:val="00225237"/>
    <w:rsid w:val="00237FD2"/>
    <w:rsid w:val="0024786B"/>
    <w:rsid w:val="002562BC"/>
    <w:rsid w:val="00263F7A"/>
    <w:rsid w:val="00265018"/>
    <w:rsid w:val="00275A64"/>
    <w:rsid w:val="002A2E94"/>
    <w:rsid w:val="002A767A"/>
    <w:rsid w:val="002B23FB"/>
    <w:rsid w:val="002B60CC"/>
    <w:rsid w:val="002B6AD8"/>
    <w:rsid w:val="002C4FCF"/>
    <w:rsid w:val="002D17BB"/>
    <w:rsid w:val="002D549B"/>
    <w:rsid w:val="002D7092"/>
    <w:rsid w:val="002E11B7"/>
    <w:rsid w:val="002F0405"/>
    <w:rsid w:val="002F4E0D"/>
    <w:rsid w:val="002F530C"/>
    <w:rsid w:val="0030251C"/>
    <w:rsid w:val="003064FD"/>
    <w:rsid w:val="00311DAD"/>
    <w:rsid w:val="00326218"/>
    <w:rsid w:val="00354461"/>
    <w:rsid w:val="00355A8A"/>
    <w:rsid w:val="00361C7B"/>
    <w:rsid w:val="00361D18"/>
    <w:rsid w:val="00363D5B"/>
    <w:rsid w:val="00371176"/>
    <w:rsid w:val="0037791B"/>
    <w:rsid w:val="00383EFD"/>
    <w:rsid w:val="00384431"/>
    <w:rsid w:val="003858A2"/>
    <w:rsid w:val="003869AF"/>
    <w:rsid w:val="00391A46"/>
    <w:rsid w:val="003A1577"/>
    <w:rsid w:val="003A22A4"/>
    <w:rsid w:val="003B35E2"/>
    <w:rsid w:val="003B6339"/>
    <w:rsid w:val="003C10DC"/>
    <w:rsid w:val="003C5A60"/>
    <w:rsid w:val="003E344A"/>
    <w:rsid w:val="003E4101"/>
    <w:rsid w:val="003E6710"/>
    <w:rsid w:val="00401BAC"/>
    <w:rsid w:val="0040394F"/>
    <w:rsid w:val="00405515"/>
    <w:rsid w:val="004076C4"/>
    <w:rsid w:val="00416174"/>
    <w:rsid w:val="00422244"/>
    <w:rsid w:val="00424EBD"/>
    <w:rsid w:val="0042562E"/>
    <w:rsid w:val="00430226"/>
    <w:rsid w:val="00440B4E"/>
    <w:rsid w:val="00477B34"/>
    <w:rsid w:val="00487ECC"/>
    <w:rsid w:val="004919E2"/>
    <w:rsid w:val="0049508C"/>
    <w:rsid w:val="004A3153"/>
    <w:rsid w:val="004A3663"/>
    <w:rsid w:val="004C497B"/>
    <w:rsid w:val="004C7823"/>
    <w:rsid w:val="004D3687"/>
    <w:rsid w:val="004D49D9"/>
    <w:rsid w:val="004D6E79"/>
    <w:rsid w:val="005078D2"/>
    <w:rsid w:val="00510608"/>
    <w:rsid w:val="00526837"/>
    <w:rsid w:val="0053182E"/>
    <w:rsid w:val="00536D47"/>
    <w:rsid w:val="00544E1B"/>
    <w:rsid w:val="0054518C"/>
    <w:rsid w:val="00552CF9"/>
    <w:rsid w:val="00563555"/>
    <w:rsid w:val="00566D69"/>
    <w:rsid w:val="00570D56"/>
    <w:rsid w:val="005722A7"/>
    <w:rsid w:val="00582697"/>
    <w:rsid w:val="00590722"/>
    <w:rsid w:val="00592958"/>
    <w:rsid w:val="005A184E"/>
    <w:rsid w:val="005A3795"/>
    <w:rsid w:val="005B0FF9"/>
    <w:rsid w:val="005C089F"/>
    <w:rsid w:val="005C21F3"/>
    <w:rsid w:val="005D1B78"/>
    <w:rsid w:val="005D55B4"/>
    <w:rsid w:val="005F1DB7"/>
    <w:rsid w:val="005F369A"/>
    <w:rsid w:val="005F71E4"/>
    <w:rsid w:val="0061281F"/>
    <w:rsid w:val="006221C8"/>
    <w:rsid w:val="0062368C"/>
    <w:rsid w:val="00624C1D"/>
    <w:rsid w:val="00635A8B"/>
    <w:rsid w:val="0065180E"/>
    <w:rsid w:val="00653C8A"/>
    <w:rsid w:val="00663F68"/>
    <w:rsid w:val="00663FCB"/>
    <w:rsid w:val="006822CF"/>
    <w:rsid w:val="006919C7"/>
    <w:rsid w:val="00691DE1"/>
    <w:rsid w:val="006A58AF"/>
    <w:rsid w:val="006B1EE2"/>
    <w:rsid w:val="006B6CAE"/>
    <w:rsid w:val="006C5D9E"/>
    <w:rsid w:val="006D4C70"/>
    <w:rsid w:val="006E2161"/>
    <w:rsid w:val="006E57D5"/>
    <w:rsid w:val="006E6485"/>
    <w:rsid w:val="006E6D5D"/>
    <w:rsid w:val="006F6EF5"/>
    <w:rsid w:val="007135DD"/>
    <w:rsid w:val="00715932"/>
    <w:rsid w:val="007168A6"/>
    <w:rsid w:val="00721E98"/>
    <w:rsid w:val="00725E26"/>
    <w:rsid w:val="007307A2"/>
    <w:rsid w:val="00731621"/>
    <w:rsid w:val="007347AF"/>
    <w:rsid w:val="00735BA8"/>
    <w:rsid w:val="00743A6B"/>
    <w:rsid w:val="00746936"/>
    <w:rsid w:val="00750A9B"/>
    <w:rsid w:val="00753147"/>
    <w:rsid w:val="00761E16"/>
    <w:rsid w:val="0076245A"/>
    <w:rsid w:val="007654AA"/>
    <w:rsid w:val="00766CAF"/>
    <w:rsid w:val="00773476"/>
    <w:rsid w:val="00775913"/>
    <w:rsid w:val="00777601"/>
    <w:rsid w:val="00781BB0"/>
    <w:rsid w:val="00785FC4"/>
    <w:rsid w:val="0079082E"/>
    <w:rsid w:val="00792B80"/>
    <w:rsid w:val="007A7FAB"/>
    <w:rsid w:val="007B1005"/>
    <w:rsid w:val="007B4CFC"/>
    <w:rsid w:val="007C287D"/>
    <w:rsid w:val="007C626C"/>
    <w:rsid w:val="007C6D4D"/>
    <w:rsid w:val="007C6FE0"/>
    <w:rsid w:val="007D0843"/>
    <w:rsid w:val="007D2331"/>
    <w:rsid w:val="007D6E58"/>
    <w:rsid w:val="007E0F7A"/>
    <w:rsid w:val="007F3825"/>
    <w:rsid w:val="007F61A8"/>
    <w:rsid w:val="0080710D"/>
    <w:rsid w:val="00811B38"/>
    <w:rsid w:val="00813394"/>
    <w:rsid w:val="008135A2"/>
    <w:rsid w:val="00820127"/>
    <w:rsid w:val="008262C5"/>
    <w:rsid w:val="008340A0"/>
    <w:rsid w:val="0083420B"/>
    <w:rsid w:val="00841DA6"/>
    <w:rsid w:val="008557B0"/>
    <w:rsid w:val="00855D94"/>
    <w:rsid w:val="00857B67"/>
    <w:rsid w:val="00880B18"/>
    <w:rsid w:val="00882F3F"/>
    <w:rsid w:val="008913A1"/>
    <w:rsid w:val="00891D95"/>
    <w:rsid w:val="00892D44"/>
    <w:rsid w:val="00893B19"/>
    <w:rsid w:val="00894069"/>
    <w:rsid w:val="008A421E"/>
    <w:rsid w:val="008A53CA"/>
    <w:rsid w:val="008B43BB"/>
    <w:rsid w:val="008B497D"/>
    <w:rsid w:val="008C7226"/>
    <w:rsid w:val="008F111C"/>
    <w:rsid w:val="008F22AD"/>
    <w:rsid w:val="009000F5"/>
    <w:rsid w:val="00906223"/>
    <w:rsid w:val="009228A2"/>
    <w:rsid w:val="00923ABD"/>
    <w:rsid w:val="00934DC2"/>
    <w:rsid w:val="0093667D"/>
    <w:rsid w:val="009443E9"/>
    <w:rsid w:val="00952FF4"/>
    <w:rsid w:val="00955261"/>
    <w:rsid w:val="00977097"/>
    <w:rsid w:val="00993755"/>
    <w:rsid w:val="009C740A"/>
    <w:rsid w:val="009D0082"/>
    <w:rsid w:val="009D444A"/>
    <w:rsid w:val="009E1686"/>
    <w:rsid w:val="009E7C23"/>
    <w:rsid w:val="009F3216"/>
    <w:rsid w:val="00A03095"/>
    <w:rsid w:val="00A04FDC"/>
    <w:rsid w:val="00A11E19"/>
    <w:rsid w:val="00A11EE6"/>
    <w:rsid w:val="00A139A0"/>
    <w:rsid w:val="00A31A10"/>
    <w:rsid w:val="00A41D96"/>
    <w:rsid w:val="00A470F4"/>
    <w:rsid w:val="00A720F0"/>
    <w:rsid w:val="00A73511"/>
    <w:rsid w:val="00A75AF8"/>
    <w:rsid w:val="00A76A04"/>
    <w:rsid w:val="00A76CDA"/>
    <w:rsid w:val="00A9043B"/>
    <w:rsid w:val="00A922BA"/>
    <w:rsid w:val="00AB43AA"/>
    <w:rsid w:val="00AC41B9"/>
    <w:rsid w:val="00AD3366"/>
    <w:rsid w:val="00AE58B6"/>
    <w:rsid w:val="00AE7552"/>
    <w:rsid w:val="00AF3209"/>
    <w:rsid w:val="00AF384E"/>
    <w:rsid w:val="00AF435D"/>
    <w:rsid w:val="00AF44A0"/>
    <w:rsid w:val="00AF5819"/>
    <w:rsid w:val="00AF7570"/>
    <w:rsid w:val="00B02125"/>
    <w:rsid w:val="00B05AEA"/>
    <w:rsid w:val="00B0718D"/>
    <w:rsid w:val="00B10056"/>
    <w:rsid w:val="00B10230"/>
    <w:rsid w:val="00B13627"/>
    <w:rsid w:val="00B15FE4"/>
    <w:rsid w:val="00B2104F"/>
    <w:rsid w:val="00B24F54"/>
    <w:rsid w:val="00B25D3C"/>
    <w:rsid w:val="00B56640"/>
    <w:rsid w:val="00B721F7"/>
    <w:rsid w:val="00B74C27"/>
    <w:rsid w:val="00B75BF4"/>
    <w:rsid w:val="00B76A42"/>
    <w:rsid w:val="00B77A98"/>
    <w:rsid w:val="00B81F6C"/>
    <w:rsid w:val="00B83A6A"/>
    <w:rsid w:val="00B83C34"/>
    <w:rsid w:val="00B84A1F"/>
    <w:rsid w:val="00B85841"/>
    <w:rsid w:val="00BA5F41"/>
    <w:rsid w:val="00BB74F3"/>
    <w:rsid w:val="00BB76A5"/>
    <w:rsid w:val="00BC6B23"/>
    <w:rsid w:val="00BD404A"/>
    <w:rsid w:val="00BE06CA"/>
    <w:rsid w:val="00BE5681"/>
    <w:rsid w:val="00BF28F2"/>
    <w:rsid w:val="00BF4980"/>
    <w:rsid w:val="00BF64DE"/>
    <w:rsid w:val="00C218FD"/>
    <w:rsid w:val="00C220E7"/>
    <w:rsid w:val="00C452B7"/>
    <w:rsid w:val="00C50704"/>
    <w:rsid w:val="00C53780"/>
    <w:rsid w:val="00C61923"/>
    <w:rsid w:val="00C72351"/>
    <w:rsid w:val="00C73F0F"/>
    <w:rsid w:val="00C77C8B"/>
    <w:rsid w:val="00C77EA2"/>
    <w:rsid w:val="00C80E06"/>
    <w:rsid w:val="00C8157B"/>
    <w:rsid w:val="00C81800"/>
    <w:rsid w:val="00C83FA4"/>
    <w:rsid w:val="00C84BEA"/>
    <w:rsid w:val="00C868AA"/>
    <w:rsid w:val="00C92D3B"/>
    <w:rsid w:val="00CA48EE"/>
    <w:rsid w:val="00CB2CC3"/>
    <w:rsid w:val="00CB3391"/>
    <w:rsid w:val="00CB4A9A"/>
    <w:rsid w:val="00CC2196"/>
    <w:rsid w:val="00CC6FED"/>
    <w:rsid w:val="00CC7FB9"/>
    <w:rsid w:val="00CD071D"/>
    <w:rsid w:val="00CD1599"/>
    <w:rsid w:val="00CD7741"/>
    <w:rsid w:val="00CE0805"/>
    <w:rsid w:val="00CF4EE8"/>
    <w:rsid w:val="00D01FA5"/>
    <w:rsid w:val="00D15EC2"/>
    <w:rsid w:val="00D27C47"/>
    <w:rsid w:val="00D35FFB"/>
    <w:rsid w:val="00D37728"/>
    <w:rsid w:val="00D37DDD"/>
    <w:rsid w:val="00D42524"/>
    <w:rsid w:val="00D5054C"/>
    <w:rsid w:val="00D532AD"/>
    <w:rsid w:val="00D55FA7"/>
    <w:rsid w:val="00D77808"/>
    <w:rsid w:val="00D83709"/>
    <w:rsid w:val="00D84A37"/>
    <w:rsid w:val="00D862EC"/>
    <w:rsid w:val="00D901F5"/>
    <w:rsid w:val="00D90676"/>
    <w:rsid w:val="00D90ACF"/>
    <w:rsid w:val="00DA4EE9"/>
    <w:rsid w:val="00DA7BBB"/>
    <w:rsid w:val="00DB19FA"/>
    <w:rsid w:val="00DC15D1"/>
    <w:rsid w:val="00DC43C0"/>
    <w:rsid w:val="00DD3DB6"/>
    <w:rsid w:val="00DD45CA"/>
    <w:rsid w:val="00DE69BB"/>
    <w:rsid w:val="00E05207"/>
    <w:rsid w:val="00E05A41"/>
    <w:rsid w:val="00E20F60"/>
    <w:rsid w:val="00E24C4F"/>
    <w:rsid w:val="00E3135B"/>
    <w:rsid w:val="00E36055"/>
    <w:rsid w:val="00E365EA"/>
    <w:rsid w:val="00E36C99"/>
    <w:rsid w:val="00E37DB5"/>
    <w:rsid w:val="00E434E4"/>
    <w:rsid w:val="00E50420"/>
    <w:rsid w:val="00E536B2"/>
    <w:rsid w:val="00E6251C"/>
    <w:rsid w:val="00E63773"/>
    <w:rsid w:val="00E64740"/>
    <w:rsid w:val="00E66BA2"/>
    <w:rsid w:val="00E66DA3"/>
    <w:rsid w:val="00E76224"/>
    <w:rsid w:val="00E852CC"/>
    <w:rsid w:val="00EA1321"/>
    <w:rsid w:val="00EB2106"/>
    <w:rsid w:val="00EB2388"/>
    <w:rsid w:val="00EB287B"/>
    <w:rsid w:val="00EB3D1A"/>
    <w:rsid w:val="00EC1550"/>
    <w:rsid w:val="00ED11FD"/>
    <w:rsid w:val="00ED303E"/>
    <w:rsid w:val="00EE5157"/>
    <w:rsid w:val="00EE5C84"/>
    <w:rsid w:val="00F00FA9"/>
    <w:rsid w:val="00F03ECF"/>
    <w:rsid w:val="00F06862"/>
    <w:rsid w:val="00F13B36"/>
    <w:rsid w:val="00F25704"/>
    <w:rsid w:val="00F26CE6"/>
    <w:rsid w:val="00F314BA"/>
    <w:rsid w:val="00F31C0B"/>
    <w:rsid w:val="00F40C1E"/>
    <w:rsid w:val="00F42228"/>
    <w:rsid w:val="00F44E33"/>
    <w:rsid w:val="00F505D3"/>
    <w:rsid w:val="00F51FFA"/>
    <w:rsid w:val="00F5519E"/>
    <w:rsid w:val="00F60FFB"/>
    <w:rsid w:val="00F626A4"/>
    <w:rsid w:val="00F62D8D"/>
    <w:rsid w:val="00F67CC4"/>
    <w:rsid w:val="00F67EE7"/>
    <w:rsid w:val="00F74032"/>
    <w:rsid w:val="00F85955"/>
    <w:rsid w:val="00F94231"/>
    <w:rsid w:val="00F969BF"/>
    <w:rsid w:val="00FA0593"/>
    <w:rsid w:val="00FB2266"/>
    <w:rsid w:val="00FC4673"/>
    <w:rsid w:val="00FC46FC"/>
    <w:rsid w:val="00FD2B69"/>
    <w:rsid w:val="00FD3286"/>
    <w:rsid w:val="00FD71AD"/>
    <w:rsid w:val="00FE49ED"/>
    <w:rsid w:val="00FE7B77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F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FA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7347A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347AF"/>
  </w:style>
  <w:style w:type="character" w:customStyle="1" w:styleId="ab">
    <w:name w:val="Текст примечания Знак"/>
    <w:basedOn w:val="a0"/>
    <w:link w:val="aa"/>
    <w:uiPriority w:val="99"/>
    <w:semiHidden/>
    <w:rsid w:val="007347AF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47A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347AF"/>
    <w:rPr>
      <w:rFonts w:eastAsia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FA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7347A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347AF"/>
  </w:style>
  <w:style w:type="character" w:customStyle="1" w:styleId="ab">
    <w:name w:val="Текст примечания Знак"/>
    <w:basedOn w:val="a0"/>
    <w:link w:val="aa"/>
    <w:uiPriority w:val="99"/>
    <w:semiHidden/>
    <w:rsid w:val="007347AF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47A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347AF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45323-32E3-48F6-8401-0FCA453E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5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Вагин Дмитрий</dc:creator>
  <cp:keywords/>
  <dc:description/>
  <cp:lastModifiedBy>Сергей Анатольевич Ширшов</cp:lastModifiedBy>
  <cp:revision>131</cp:revision>
  <dcterms:created xsi:type="dcterms:W3CDTF">2018-12-17T07:36:00Z</dcterms:created>
  <dcterms:modified xsi:type="dcterms:W3CDTF">2021-05-21T10:05:00Z</dcterms:modified>
</cp:coreProperties>
</file>