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45FAE" w14:textId="77777777"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6CAC2" wp14:editId="735D5FC5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AE2765" w14:textId="77777777" w:rsidR="004B1A09" w:rsidRPr="00D60DAD" w:rsidRDefault="004B1A09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C6CAC2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64AE2765" w14:textId="77777777" w:rsidR="004B1A09" w:rsidRPr="00D60DAD" w:rsidRDefault="004B1A09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28274E1C" w14:textId="77777777" w:rsidR="003B6339" w:rsidRPr="00A34461" w:rsidRDefault="002A0386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>
        <w:rPr>
          <w:rFonts w:eastAsia="Calibri"/>
          <w:b/>
          <w:color w:val="0070C0"/>
          <w:sz w:val="48"/>
          <w:szCs w:val="40"/>
        </w:rPr>
        <w:t xml:space="preserve">                           </w:t>
      </w:r>
      <w:r w:rsidR="003B6339" w:rsidRPr="00A34461">
        <w:rPr>
          <w:rFonts w:eastAsia="Calibri"/>
          <w:b/>
          <w:color w:val="0070C0"/>
          <w:sz w:val="48"/>
          <w:szCs w:val="40"/>
        </w:rPr>
        <w:t>«АвиаРемКомплекс»</w:t>
      </w:r>
    </w:p>
    <w:p w14:paraId="06EC4EFC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329EBF9D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0F29A801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4C1EEA28" w14:textId="77777777" w:rsidR="003B6339" w:rsidRPr="00A34461" w:rsidRDefault="003B6339" w:rsidP="002A0386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14:paraId="5909D86C" w14:textId="77777777" w:rsidR="003B6339" w:rsidRPr="00A34461" w:rsidRDefault="00C77C8B" w:rsidP="002A0386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69C0838B" w14:textId="77777777" w:rsidR="003B6339" w:rsidRPr="00A34461" w:rsidRDefault="00C77C8B" w:rsidP="002A0386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1983634F" w14:textId="77777777" w:rsidR="003B6339" w:rsidRPr="002A0386" w:rsidRDefault="00C77C8B" w:rsidP="002A0386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2A0386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2A0386">
        <w:rPr>
          <w:rFonts w:eastAsia="Calibri"/>
          <w:b/>
          <w:color w:val="000000"/>
          <w:sz w:val="24"/>
          <w:szCs w:val="24"/>
        </w:rPr>
        <w:t>Гасан-Заде</w:t>
      </w:r>
    </w:p>
    <w:p w14:paraId="6085922F" w14:textId="77777777" w:rsidR="003B6339" w:rsidRPr="00575203" w:rsidRDefault="00C77C8B" w:rsidP="002A0386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75203">
        <w:rPr>
          <w:rFonts w:eastAsia="Calibri"/>
          <w:b/>
          <w:color w:val="000000"/>
          <w:sz w:val="24"/>
          <w:szCs w:val="24"/>
        </w:rPr>
        <w:t>«______»_______________</w:t>
      </w:r>
      <w:r w:rsidR="00785FC4" w:rsidRPr="00575203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575203">
        <w:rPr>
          <w:rFonts w:eastAsia="Calibri"/>
          <w:b/>
          <w:color w:val="000000"/>
          <w:sz w:val="24"/>
          <w:szCs w:val="24"/>
        </w:rPr>
        <w:t>.</w:t>
      </w:r>
    </w:p>
    <w:p w14:paraId="7F45EFA9" w14:textId="77777777" w:rsidR="003B6339" w:rsidRPr="00575203" w:rsidRDefault="003B6339" w:rsidP="002A0386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39081763" w14:textId="77777777" w:rsidR="003B6339" w:rsidRPr="00575203" w:rsidRDefault="003B6339" w:rsidP="002A0386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06760783" w14:textId="77777777" w:rsidR="003B6339" w:rsidRPr="00575203" w:rsidRDefault="003B6339" w:rsidP="002A0386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790AD832" w14:textId="77777777" w:rsidR="003B6339" w:rsidRPr="00575203" w:rsidRDefault="003B6339" w:rsidP="002A0386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3014EB6E" w14:textId="77777777" w:rsidR="00B84A1F" w:rsidRPr="00A00DC6" w:rsidRDefault="0091427E" w:rsidP="002A0386">
      <w:pPr>
        <w:widowControl w:val="0"/>
        <w:spacing w:line="276" w:lineRule="auto"/>
        <w:contextualSpacing/>
        <w:jc w:val="center"/>
        <w:rPr>
          <w:b/>
          <w:sz w:val="24"/>
          <w:szCs w:val="24"/>
          <w:lang w:val="en-US"/>
        </w:rPr>
      </w:pPr>
      <w:r w:rsidRPr="009A7050">
        <w:rPr>
          <w:b/>
          <w:sz w:val="24"/>
          <w:szCs w:val="24"/>
          <w:lang w:val="en-US"/>
        </w:rPr>
        <w:t>ITS_RR_Ka</w:t>
      </w:r>
      <w:r w:rsidR="002A0386" w:rsidRPr="004967AF">
        <w:rPr>
          <w:rFonts w:eastAsia="Calibri"/>
          <w:b/>
          <w:sz w:val="24"/>
          <w:szCs w:val="24"/>
          <w:lang w:val="en-US" w:eastAsia="en-US"/>
        </w:rPr>
        <w:noBreakHyphen/>
      </w:r>
      <w:r w:rsidRPr="009A7050">
        <w:rPr>
          <w:b/>
          <w:sz w:val="24"/>
          <w:szCs w:val="24"/>
          <w:lang w:val="en-US"/>
        </w:rPr>
        <w:t>2</w:t>
      </w:r>
      <w:r w:rsidR="00A00DC6" w:rsidRPr="00A00DC6">
        <w:rPr>
          <w:b/>
          <w:sz w:val="24"/>
          <w:szCs w:val="24"/>
          <w:lang w:val="en-US"/>
        </w:rPr>
        <w:t>8</w:t>
      </w:r>
      <w:r w:rsidRPr="009A7050">
        <w:rPr>
          <w:b/>
          <w:sz w:val="24"/>
          <w:szCs w:val="24"/>
          <w:lang w:val="en-US"/>
        </w:rPr>
        <w:t>_LM</w:t>
      </w:r>
      <w:r w:rsidR="00A00DC6" w:rsidRPr="00A00DC6">
        <w:rPr>
          <w:b/>
          <w:sz w:val="24"/>
          <w:szCs w:val="24"/>
          <w:lang w:val="en-US"/>
        </w:rPr>
        <w:t>2</w:t>
      </w:r>
      <w:r w:rsidRPr="009A7050">
        <w:rPr>
          <w:b/>
          <w:sz w:val="24"/>
          <w:szCs w:val="24"/>
          <w:lang w:val="en-US"/>
        </w:rPr>
        <w:t>_D</w:t>
      </w:r>
      <w:r w:rsidR="00A00DC6" w:rsidRPr="00A00DC6">
        <w:rPr>
          <w:b/>
          <w:sz w:val="24"/>
          <w:szCs w:val="24"/>
          <w:lang w:val="en-US"/>
        </w:rPr>
        <w:t>2</w:t>
      </w:r>
      <w:r w:rsidRPr="009A7050">
        <w:rPr>
          <w:b/>
          <w:sz w:val="24"/>
          <w:szCs w:val="24"/>
          <w:lang w:val="en-US"/>
        </w:rPr>
        <w:t>_T</w:t>
      </w:r>
      <w:r w:rsidR="00A00DC6" w:rsidRPr="00A00DC6">
        <w:rPr>
          <w:b/>
          <w:sz w:val="24"/>
          <w:szCs w:val="24"/>
          <w:lang w:val="en-US"/>
        </w:rPr>
        <w:t>7</w:t>
      </w:r>
      <w:r w:rsidRPr="009A7050">
        <w:rPr>
          <w:b/>
          <w:sz w:val="24"/>
          <w:szCs w:val="24"/>
          <w:lang w:val="en-US"/>
        </w:rPr>
        <w:t>_IQ</w:t>
      </w:r>
      <w:r w:rsidR="00A00DC6" w:rsidRPr="00A00DC6">
        <w:rPr>
          <w:b/>
          <w:sz w:val="24"/>
          <w:szCs w:val="24"/>
          <w:lang w:val="en-US"/>
        </w:rPr>
        <w:t>8</w:t>
      </w:r>
      <w:r w:rsidR="00D37728" w:rsidRPr="009A7050">
        <w:rPr>
          <w:b/>
          <w:sz w:val="24"/>
          <w:szCs w:val="24"/>
          <w:lang w:val="en-US"/>
        </w:rPr>
        <w:t>_PZI</w:t>
      </w:r>
      <w:r w:rsidR="00A00DC6" w:rsidRPr="00A00DC6">
        <w:rPr>
          <w:b/>
          <w:sz w:val="24"/>
          <w:szCs w:val="24"/>
          <w:lang w:val="en-US"/>
        </w:rPr>
        <w:t>8</w:t>
      </w:r>
    </w:p>
    <w:p w14:paraId="2D9898C7" w14:textId="77777777" w:rsidR="00387EB9" w:rsidRPr="00D66127" w:rsidRDefault="00387EB9" w:rsidP="002A0386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5229DE83" w14:textId="77777777" w:rsidR="002A0386" w:rsidRDefault="002A0386" w:rsidP="002A0386">
      <w:pPr>
        <w:spacing w:line="276" w:lineRule="auto"/>
        <w:jc w:val="center"/>
        <w:rPr>
          <w:rFonts w:eastAsia="Calibri"/>
          <w:b/>
          <w:sz w:val="24"/>
          <w:szCs w:val="24"/>
        </w:rPr>
      </w:pPr>
      <w:r w:rsidRPr="0041730E">
        <w:rPr>
          <w:rFonts w:eastAsia="Calibri"/>
          <w:b/>
          <w:sz w:val="24"/>
          <w:szCs w:val="24"/>
          <w:lang w:eastAsia="en-US"/>
        </w:rPr>
        <w:t>ПРАКТИЧЕСКО</w:t>
      </w:r>
      <w:r>
        <w:rPr>
          <w:rFonts w:eastAsia="Calibri"/>
          <w:b/>
          <w:sz w:val="24"/>
          <w:szCs w:val="24"/>
          <w:lang w:eastAsia="en-US"/>
        </w:rPr>
        <w:t>Е</w:t>
      </w:r>
      <w:r w:rsidRPr="0041730E">
        <w:rPr>
          <w:rFonts w:eastAsia="Calibri"/>
          <w:b/>
          <w:sz w:val="24"/>
          <w:szCs w:val="24"/>
          <w:lang w:eastAsia="en-US"/>
        </w:rPr>
        <w:t xml:space="preserve"> ЗАНЯТИ</w:t>
      </w:r>
      <w:r>
        <w:rPr>
          <w:rFonts w:eastAsia="Calibri"/>
          <w:b/>
          <w:sz w:val="24"/>
          <w:szCs w:val="24"/>
          <w:lang w:eastAsia="en-US"/>
        </w:rPr>
        <w:t>Е</w:t>
      </w:r>
      <w:r w:rsidRPr="0041730E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>ПО СЦЕНАРИЮ</w:t>
      </w:r>
    </w:p>
    <w:p w14:paraId="2B4A27B9" w14:textId="77777777" w:rsidR="003B6339" w:rsidRPr="00F538F4" w:rsidRDefault="003B6339" w:rsidP="002A0386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56E2BFC5" w14:textId="77777777" w:rsidR="00A00DC6" w:rsidRPr="00A00DC6" w:rsidRDefault="00A00DC6" w:rsidP="002A0386">
      <w:pPr>
        <w:spacing w:line="276" w:lineRule="auto"/>
        <w:jc w:val="center"/>
        <w:rPr>
          <w:rFonts w:eastAsia="Calibri"/>
          <w:b/>
          <w:sz w:val="24"/>
          <w:szCs w:val="24"/>
        </w:rPr>
      </w:pPr>
      <w:r w:rsidRPr="00A00DC6">
        <w:rPr>
          <w:rFonts w:eastAsia="Calibri"/>
          <w:b/>
          <w:sz w:val="24"/>
          <w:szCs w:val="24"/>
        </w:rPr>
        <w:t>ПРОВЕРКА ВЫДАЧИ ПРЯМОУГОЛЬНЫХ ИМПУЛЬСОВ В АВТОМАТИЧЕСКОМ РЕЖИМЕ УСТРОЙСТВА УПРАВЛЕНИЯ СБРОСОМ УУС</w:t>
      </w:r>
      <w:r w:rsidRPr="00A00DC6">
        <w:rPr>
          <w:rFonts w:eastAsia="Calibri"/>
          <w:b/>
          <w:sz w:val="24"/>
          <w:szCs w:val="24"/>
        </w:rPr>
        <w:noBreakHyphen/>
        <w:t xml:space="preserve">1 </w:t>
      </w:r>
      <w:r w:rsidRPr="00A00DC6">
        <w:rPr>
          <w:b/>
          <w:sz w:val="24"/>
          <w:szCs w:val="24"/>
        </w:rPr>
        <w:t>КОНТРОЛЬНО-ПРОВЕРОЧНОЙ АППАРАТУРОЙ КПА УУС</w:t>
      </w:r>
      <w:r w:rsidRPr="00A00DC6">
        <w:rPr>
          <w:b/>
          <w:sz w:val="24"/>
          <w:szCs w:val="24"/>
        </w:rPr>
        <w:noBreakHyphen/>
        <w:t>1</w:t>
      </w:r>
    </w:p>
    <w:p w14:paraId="53E3C10E" w14:textId="77777777" w:rsidR="008557B0" w:rsidRPr="00387EB9" w:rsidRDefault="008557B0" w:rsidP="002A0386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37223C7" w14:textId="77777777" w:rsidR="005F1DB7" w:rsidRPr="00387EB9" w:rsidRDefault="005F1DB7" w:rsidP="002A0386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CD38680" w14:textId="77777777" w:rsidR="0091427E" w:rsidRPr="00A00DC6" w:rsidRDefault="0091427E" w:rsidP="002A0386">
      <w:pPr>
        <w:widowControl w:val="0"/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A00DC6">
        <w:rPr>
          <w:b/>
          <w:color w:val="000000"/>
          <w:sz w:val="24"/>
          <w:szCs w:val="24"/>
        </w:rPr>
        <w:t>Тема:</w:t>
      </w:r>
      <w:r w:rsidRPr="00A00DC6">
        <w:rPr>
          <w:iCs/>
          <w:sz w:val="24"/>
          <w:szCs w:val="24"/>
        </w:rPr>
        <w:t> </w:t>
      </w:r>
      <w:r w:rsidR="00A00DC6" w:rsidRPr="00A00DC6">
        <w:rPr>
          <w:sz w:val="24"/>
          <w:szCs w:val="24"/>
        </w:rPr>
        <w:t>Контрольно-проверочная аппаратура для выполнения регламентных работ на устройстве управления сбрасыванием УУС</w:t>
      </w:r>
      <w:r w:rsidR="00A00DC6" w:rsidRPr="00A00DC6">
        <w:rPr>
          <w:sz w:val="24"/>
          <w:szCs w:val="24"/>
        </w:rPr>
        <w:noBreakHyphen/>
        <w:t>1</w:t>
      </w:r>
    </w:p>
    <w:p w14:paraId="49DBA3FB" w14:textId="77777777" w:rsidR="005F1DB7" w:rsidRDefault="005F1DB7" w:rsidP="002A0386">
      <w:pPr>
        <w:widowControl w:val="0"/>
        <w:spacing w:line="276" w:lineRule="auto"/>
        <w:jc w:val="both"/>
        <w:rPr>
          <w:rFonts w:eastAsia="Calibri"/>
          <w:sz w:val="24"/>
          <w:szCs w:val="24"/>
        </w:rPr>
      </w:pPr>
    </w:p>
    <w:p w14:paraId="0A2EB8F7" w14:textId="77777777" w:rsidR="00A00DC6" w:rsidRPr="002F380F" w:rsidRDefault="00A00DC6" w:rsidP="002A0386">
      <w:pPr>
        <w:widowControl w:val="0"/>
        <w:spacing w:line="276" w:lineRule="auto"/>
        <w:jc w:val="both"/>
        <w:rPr>
          <w:rFonts w:eastAsia="Calibri"/>
          <w:sz w:val="24"/>
          <w:szCs w:val="24"/>
        </w:rPr>
      </w:pPr>
    </w:p>
    <w:p w14:paraId="3D7A9AF8" w14:textId="77777777" w:rsidR="00387EB9" w:rsidRPr="00A00DC6" w:rsidRDefault="005F1DB7" w:rsidP="002A0386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  <w:r w:rsidRPr="00A00DC6">
        <w:rPr>
          <w:rFonts w:eastAsia="Calibri"/>
          <w:b/>
          <w:sz w:val="24"/>
          <w:szCs w:val="24"/>
        </w:rPr>
        <w:t>Дисциплина: </w:t>
      </w:r>
      <w:r w:rsidR="00A00DC6" w:rsidRPr="00A00DC6">
        <w:rPr>
          <w:sz w:val="24"/>
          <w:szCs w:val="24"/>
        </w:rPr>
        <w:t>Бомбардировочно-торпедное вооружение вертолета</w:t>
      </w:r>
      <w:r w:rsidR="002A0386" w:rsidRPr="00D13F09">
        <w:rPr>
          <w:rFonts w:eastAsiaTheme="minorHAnsi" w:cstheme="minorBidi"/>
          <w:sz w:val="24"/>
          <w:szCs w:val="24"/>
          <w:lang w:val="en-US" w:eastAsia="en-US"/>
        </w:rPr>
        <w:t> </w:t>
      </w:r>
      <w:r w:rsidR="00A00DC6" w:rsidRPr="00A00DC6">
        <w:rPr>
          <w:iCs/>
          <w:sz w:val="24"/>
          <w:szCs w:val="24"/>
        </w:rPr>
        <w:t>Ка</w:t>
      </w:r>
      <w:r w:rsidR="00A00DC6" w:rsidRPr="00A00DC6">
        <w:rPr>
          <w:iCs/>
          <w:sz w:val="24"/>
          <w:szCs w:val="24"/>
        </w:rPr>
        <w:noBreakHyphen/>
        <w:t>28</w:t>
      </w:r>
    </w:p>
    <w:p w14:paraId="239801A0" w14:textId="77777777" w:rsidR="0037791B" w:rsidRPr="002F380F" w:rsidRDefault="0037791B" w:rsidP="002A0386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19830F53" w14:textId="77777777" w:rsidR="00062A2B" w:rsidRPr="002F380F" w:rsidRDefault="00062A2B" w:rsidP="002A0386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53EF9F78" w14:textId="77777777" w:rsidR="0061281F" w:rsidRPr="00A00DC6" w:rsidRDefault="007654AA" w:rsidP="002A0386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2F380F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2F380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387EB9" w:rsidRPr="00387EB9">
        <w:rPr>
          <w:sz w:val="24"/>
          <w:szCs w:val="24"/>
        </w:rPr>
        <w:t xml:space="preserve">Техник группы </w:t>
      </w:r>
      <w:r w:rsidR="00387EB9" w:rsidRPr="00387EB9">
        <w:rPr>
          <w:rFonts w:eastAsia="Calibri"/>
          <w:sz w:val="24"/>
          <w:szCs w:val="24"/>
        </w:rPr>
        <w:t xml:space="preserve">регламентных работ по авиационному </w:t>
      </w:r>
      <w:r w:rsidR="00A00DC6" w:rsidRPr="00A00DC6">
        <w:rPr>
          <w:rFonts w:eastAsia="Calibri"/>
          <w:sz w:val="24"/>
          <w:szCs w:val="24"/>
        </w:rPr>
        <w:t>вооружению</w:t>
      </w:r>
      <w:r w:rsidR="0061281F" w:rsidRPr="00A00DC6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2AC5A0E7" w14:textId="77777777" w:rsidR="00062A2B" w:rsidRPr="00387EB9" w:rsidRDefault="00062A2B" w:rsidP="002A0386">
      <w:pPr>
        <w:pStyle w:val="a3"/>
        <w:rPr>
          <w:rFonts w:eastAsiaTheme="minorHAnsi"/>
          <w:lang w:eastAsia="en-US"/>
        </w:rPr>
      </w:pPr>
    </w:p>
    <w:p w14:paraId="7ABA7D61" w14:textId="77777777" w:rsidR="00062A2B" w:rsidRPr="002F380F" w:rsidRDefault="00062A2B" w:rsidP="002A0386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5F68ECAB" w14:textId="77777777" w:rsidR="005F1DB7" w:rsidRPr="002A0386" w:rsidRDefault="00062A2B" w:rsidP="002A0386">
      <w:pPr>
        <w:widowControl w:val="0"/>
        <w:spacing w:line="276" w:lineRule="auto"/>
        <w:contextualSpacing/>
        <w:jc w:val="both"/>
        <w:rPr>
          <w:rFonts w:eastAsia="Calibri" w:cstheme="minorBidi"/>
          <w:color w:val="000000"/>
          <w:sz w:val="24"/>
          <w:szCs w:val="24"/>
          <w:lang w:eastAsia="en-US"/>
        </w:rPr>
      </w:pPr>
      <w:r w:rsidRPr="002F380F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 w:rsidRPr="002A0386">
        <w:rPr>
          <w:rFonts w:eastAsia="Calibri"/>
          <w:b/>
          <w:color w:val="000000"/>
          <w:sz w:val="24"/>
          <w:szCs w:val="24"/>
          <w:lang w:eastAsia="en-US"/>
        </w:rPr>
        <w:t> </w:t>
      </w:r>
      <w:r w:rsidR="0091427E" w:rsidRPr="002F380F">
        <w:rPr>
          <w:rFonts w:eastAsia="Calibri"/>
          <w:color w:val="000000"/>
          <w:sz w:val="24"/>
          <w:szCs w:val="24"/>
        </w:rPr>
        <w:t>Никитин В.А.</w:t>
      </w:r>
    </w:p>
    <w:p w14:paraId="574C54D4" w14:textId="77777777" w:rsidR="00923ABD" w:rsidRDefault="00923ABD" w:rsidP="002A0386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65F3AC2" w14:textId="77777777" w:rsidR="00785FC4" w:rsidRDefault="00785FC4" w:rsidP="002A0386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E5DF3FA" w14:textId="77777777" w:rsidR="007654AA" w:rsidRDefault="007654AA" w:rsidP="002A0386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5658CF1" w14:textId="77777777" w:rsidR="0091427E" w:rsidRDefault="0091427E" w:rsidP="002A0386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3DCF290" w14:textId="77777777" w:rsidR="0091427E" w:rsidRDefault="0091427E" w:rsidP="002A0386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4E523F33" w14:textId="77777777" w:rsidR="0091427E" w:rsidRDefault="0091427E" w:rsidP="002A0386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444F6CE8" w14:textId="77777777" w:rsidR="00103082" w:rsidRDefault="00103082" w:rsidP="002A0386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611D0E8" w14:textId="77777777" w:rsidR="0091427E" w:rsidRDefault="00785FC4" w:rsidP="002A0386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14:paraId="648818D7" w14:textId="77777777" w:rsidR="00A00DC6" w:rsidRPr="00031AFB" w:rsidRDefault="00A00DC6" w:rsidP="00031AFB">
      <w:pPr>
        <w:shd w:val="clear" w:color="auto" w:fill="FFFFFF" w:themeFill="background1"/>
        <w:jc w:val="center"/>
        <w:rPr>
          <w:b/>
          <w:sz w:val="24"/>
          <w:szCs w:val="24"/>
        </w:rPr>
      </w:pPr>
      <w:r w:rsidRPr="00A00DC6">
        <w:rPr>
          <w:b/>
          <w:sz w:val="24"/>
          <w:szCs w:val="24"/>
        </w:rPr>
        <w:lastRenderedPageBreak/>
        <w:t>ТЕМА № 7 КОНТРОЛЬНО-ПРОВЕРОЧНАЯ АППАРАТУРА ДЛЯ ВЫПОЛНЕНИЯ РЕГЛАМЕНТНЫХ РАБОТ НА УСТРОЙСТВЕ УПРАВЛЕНИЯ СБРАСЫВАНИЕМ УУС</w:t>
      </w:r>
      <w:r w:rsidRPr="00A00DC6">
        <w:rPr>
          <w:b/>
          <w:sz w:val="24"/>
          <w:szCs w:val="24"/>
        </w:rPr>
        <w:noBreakHyphen/>
        <w:t>1</w:t>
      </w:r>
    </w:p>
    <w:p w14:paraId="542DD1A9" w14:textId="77777777" w:rsidR="00103082" w:rsidRPr="0091427E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CD12D43" w14:textId="77777777" w:rsidR="00103082" w:rsidRPr="0091427E" w:rsidRDefault="00103082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91427E"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A00DC6">
        <w:rPr>
          <w:rFonts w:eastAsia="Calibri"/>
          <w:b/>
          <w:sz w:val="24"/>
          <w:szCs w:val="24"/>
          <w:lang w:eastAsia="en-US"/>
        </w:rPr>
        <w:t>8</w:t>
      </w:r>
      <w:r w:rsidRPr="0091427E">
        <w:rPr>
          <w:rFonts w:eastAsia="Calibri"/>
          <w:b/>
          <w:sz w:val="24"/>
          <w:szCs w:val="24"/>
          <w:lang w:eastAsia="en-US"/>
        </w:rPr>
        <w:t xml:space="preserve"> </w:t>
      </w:r>
      <w:r w:rsidRPr="0091427E">
        <w:rPr>
          <w:rFonts w:eastAsia="Calibri"/>
          <w:b/>
          <w:sz w:val="24"/>
          <w:szCs w:val="24"/>
        </w:rPr>
        <w:t>ПО СЦЕНАРИЮ</w:t>
      </w:r>
    </w:p>
    <w:p w14:paraId="7FC2609E" w14:textId="77777777" w:rsidR="00103082" w:rsidRPr="0091427E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14:paraId="5F018236" w14:textId="77777777" w:rsidR="00DB4613" w:rsidRPr="00031AFB" w:rsidRDefault="00A00DC6" w:rsidP="00031AFB">
      <w:pPr>
        <w:spacing w:line="0" w:lineRule="atLeast"/>
        <w:jc w:val="center"/>
        <w:rPr>
          <w:rFonts w:eastAsia="Calibri"/>
          <w:b/>
          <w:sz w:val="24"/>
          <w:szCs w:val="24"/>
        </w:rPr>
      </w:pPr>
      <w:r w:rsidRPr="00A00DC6">
        <w:rPr>
          <w:rFonts w:eastAsia="Calibri"/>
          <w:b/>
          <w:sz w:val="24"/>
          <w:szCs w:val="24"/>
        </w:rPr>
        <w:t>ПРОВЕРКА ВЫДАЧИ ПРЯМОУГОЛЬНЫХ ИМПУЛЬСОВ В АВТОМАТИЧЕСКОМ РЕЖИМЕ УСТРОЙСТВА УПРАВЛЕНИЯ СБРОСОМ УУС</w:t>
      </w:r>
      <w:r w:rsidRPr="00A00DC6">
        <w:rPr>
          <w:rFonts w:eastAsia="Calibri"/>
          <w:b/>
          <w:sz w:val="24"/>
          <w:szCs w:val="24"/>
        </w:rPr>
        <w:noBreakHyphen/>
        <w:t xml:space="preserve">1 </w:t>
      </w:r>
      <w:r w:rsidRPr="00A00DC6">
        <w:rPr>
          <w:b/>
          <w:sz w:val="24"/>
          <w:szCs w:val="24"/>
        </w:rPr>
        <w:t>КОНТРОЛЬНО-ПРОВЕРОЧНОЙ АППАРАТУРОЙ КПА УУС</w:t>
      </w:r>
      <w:r w:rsidRPr="00A00DC6">
        <w:rPr>
          <w:b/>
          <w:sz w:val="24"/>
          <w:szCs w:val="24"/>
        </w:rPr>
        <w:noBreakHyphen/>
        <w:t>1</w:t>
      </w:r>
    </w:p>
    <w:p w14:paraId="57ED3259" w14:textId="77777777" w:rsidR="00103082" w:rsidRPr="001D4C62" w:rsidRDefault="00103082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41B16D47" w14:textId="77777777" w:rsidR="00103082" w:rsidRPr="000B5925" w:rsidRDefault="00371176" w:rsidP="00031AFB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102"/>
        <w:gridCol w:w="4219"/>
      </w:tblGrid>
      <w:tr w:rsidR="00371176" w:rsidRPr="00943661" w14:paraId="331D27B7" w14:textId="77777777" w:rsidTr="00BD2AE6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4EBA1AAD" w14:textId="77777777" w:rsidR="00371176" w:rsidRPr="00943661" w:rsidRDefault="00371176" w:rsidP="00BD2AE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143" w:type="pct"/>
            <w:shd w:val="clear" w:color="auto" w:fill="auto"/>
            <w:vAlign w:val="center"/>
          </w:tcPr>
          <w:p w14:paraId="549E4F8A" w14:textId="77777777" w:rsidR="00371176" w:rsidRPr="00943661" w:rsidRDefault="00371176" w:rsidP="00BD2AE6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2204" w:type="pct"/>
            <w:vAlign w:val="center"/>
          </w:tcPr>
          <w:p w14:paraId="585E422A" w14:textId="77777777" w:rsidR="00371176" w:rsidRPr="00943661" w:rsidRDefault="00371176" w:rsidP="00BD2AE6">
            <w:pPr>
              <w:keepNext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FD71AD" w:rsidRPr="006453EC" w14:paraId="3925E1EE" w14:textId="77777777" w:rsidTr="00BF2415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008964E3" w14:textId="77777777" w:rsidR="00FD71AD" w:rsidRPr="002334D7" w:rsidRDefault="006822CF" w:rsidP="00701216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2334D7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D66127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143" w:type="pct"/>
            <w:shd w:val="clear" w:color="auto" w:fill="auto"/>
          </w:tcPr>
          <w:p w14:paraId="71473FC7" w14:textId="77777777" w:rsidR="006E1E30" w:rsidRDefault="006E1E30" w:rsidP="006E1E30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</w:p>
          <w:p w14:paraId="503AABA6" w14:textId="0BDC2FD1" w:rsidR="006E1E30" w:rsidRPr="00A41C93" w:rsidRDefault="006E1E30" w:rsidP="006E1E30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2</w:t>
            </w:r>
            <w:r>
              <w:rPr>
                <w:rFonts w:eastAsia="Calibri"/>
                <w:sz w:val="24"/>
                <w:szCs w:val="24"/>
              </w:rPr>
              <w:t>7</w:t>
            </w:r>
          </w:p>
          <w:p w14:paraId="121CD532" w14:textId="20372B87" w:rsidR="006E1E30" w:rsidRPr="006E1E30" w:rsidRDefault="006E1E30" w:rsidP="006E1E30">
            <w:pPr>
              <w:keepNext/>
              <w:jc w:val="both"/>
              <w:rPr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2</w:t>
            </w:r>
            <w:r>
              <w:rPr>
                <w:rFonts w:eastAsia="Calibri"/>
                <w:sz w:val="24"/>
                <w:szCs w:val="24"/>
              </w:rPr>
              <w:t>6</w:t>
            </w:r>
            <w:r w:rsidRPr="006E1E30">
              <w:rPr>
                <w:sz w:val="24"/>
                <w:szCs w:val="24"/>
              </w:rPr>
              <w:t xml:space="preserve"> </w:t>
            </w:r>
          </w:p>
          <w:p w14:paraId="516302FD" w14:textId="279B95BC" w:rsidR="006E1E30" w:rsidRPr="006E1E30" w:rsidRDefault="006E1E30" w:rsidP="006E1E30">
            <w:pPr>
              <w:keepNext/>
              <w:jc w:val="both"/>
              <w:rPr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>
              <w:rPr>
                <w:rFonts w:eastAsia="Calibri"/>
                <w:sz w:val="24"/>
                <w:szCs w:val="24"/>
              </w:rPr>
              <w:t>31</w:t>
            </w:r>
          </w:p>
          <w:p w14:paraId="31EFFDEE" w14:textId="5E768D2F" w:rsidR="00C50704" w:rsidRPr="00A41C93" w:rsidRDefault="00D66127" w:rsidP="006E1E30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41C93">
              <w:rPr>
                <w:sz w:val="24"/>
                <w:szCs w:val="24"/>
              </w:rPr>
              <w:t>О</w:t>
            </w:r>
            <w:r w:rsidR="003E5A16" w:rsidRPr="00A41C93">
              <w:rPr>
                <w:sz w:val="24"/>
                <w:szCs w:val="24"/>
              </w:rPr>
              <w:t>рганы управления</w:t>
            </w:r>
            <w:r w:rsidR="00451D31" w:rsidRPr="00A41C93">
              <w:rPr>
                <w:sz w:val="24"/>
                <w:szCs w:val="24"/>
              </w:rPr>
              <w:t xml:space="preserve"> и измерительные приборы</w:t>
            </w:r>
          </w:p>
          <w:p w14:paraId="5EED6668" w14:textId="77777777" w:rsidR="002334D7" w:rsidRPr="00A41C93" w:rsidRDefault="002334D7" w:rsidP="00B20150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 w:rsidR="00A41C93" w:rsidRPr="00A41C93">
              <w:rPr>
                <w:rFonts w:eastAsia="Calibri"/>
                <w:sz w:val="24"/>
                <w:szCs w:val="24"/>
              </w:rPr>
              <w:t>20</w:t>
            </w:r>
          </w:p>
          <w:p w14:paraId="547E8C0B" w14:textId="77777777" w:rsidR="003E5A16" w:rsidRPr="00A41C93" w:rsidRDefault="003E5A16" w:rsidP="00B20150">
            <w:pPr>
              <w:keepNext/>
              <w:jc w:val="both"/>
              <w:rPr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 w:rsidR="00A41C93" w:rsidRPr="00A41C93">
              <w:rPr>
                <w:rFonts w:eastAsia="Calibri"/>
                <w:sz w:val="24"/>
                <w:szCs w:val="24"/>
              </w:rPr>
              <w:t>22</w:t>
            </w:r>
          </w:p>
          <w:p w14:paraId="15CF6581" w14:textId="77777777" w:rsidR="003E5A16" w:rsidRPr="00A41C93" w:rsidRDefault="003E5A16" w:rsidP="00B20150">
            <w:pPr>
              <w:keepNext/>
              <w:jc w:val="both"/>
              <w:rPr>
                <w:rFonts w:eastAsia="Calibri"/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 w:rsidR="00A41C93" w:rsidRPr="00A41C93">
              <w:rPr>
                <w:rFonts w:eastAsia="Calibri"/>
                <w:sz w:val="24"/>
                <w:szCs w:val="24"/>
              </w:rPr>
              <w:t>40</w:t>
            </w:r>
          </w:p>
          <w:p w14:paraId="5075C1BB" w14:textId="5D6BF1D6" w:rsidR="006E1E30" w:rsidRPr="00E173CC" w:rsidRDefault="00A41C93" w:rsidP="00B20150">
            <w:pPr>
              <w:keepNext/>
              <w:jc w:val="both"/>
              <w:rPr>
                <w:rFonts w:eastAsia="Calibri"/>
                <w:sz w:val="24"/>
                <w:szCs w:val="24"/>
                <w:highlight w:val="green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41</w:t>
            </w:r>
          </w:p>
        </w:tc>
        <w:tc>
          <w:tcPr>
            <w:tcW w:w="2204" w:type="pct"/>
          </w:tcPr>
          <w:p w14:paraId="2916F87B" w14:textId="77777777" w:rsidR="006E1E30" w:rsidRPr="006E1E30" w:rsidRDefault="006E1E30" w:rsidP="006E1E30">
            <w:pPr>
              <w:pStyle w:val="aa"/>
              <w:rPr>
                <w:sz w:val="24"/>
                <w:szCs w:val="24"/>
              </w:rPr>
            </w:pPr>
            <w:r w:rsidRPr="006E1E30">
              <w:rPr>
                <w:sz w:val="24"/>
                <w:szCs w:val="24"/>
              </w:rPr>
              <w:t>К раз</w:t>
            </w:r>
            <w:r>
              <w:rPr>
                <w:sz w:val="24"/>
                <w:szCs w:val="24"/>
              </w:rPr>
              <w:t>ъе</w:t>
            </w:r>
            <w:r w:rsidRPr="006E1E30">
              <w:rPr>
                <w:sz w:val="24"/>
                <w:szCs w:val="24"/>
              </w:rPr>
              <w:t>мам подключены:</w:t>
            </w:r>
          </w:p>
          <w:p w14:paraId="0DDB17AF" w14:textId="1D988F54" w:rsidR="006E1E30" w:rsidRDefault="00D046DD" w:rsidP="006E1E30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жгут питания Ш5</w:t>
            </w:r>
          </w:p>
          <w:p w14:paraId="051325C9" w14:textId="2880C2E0" w:rsidR="006E1E30" w:rsidRDefault="006E1E30" w:rsidP="006E1E30">
            <w:pPr>
              <w:keepNext/>
              <w:jc w:val="both"/>
              <w:rPr>
                <w:sz w:val="24"/>
                <w:szCs w:val="24"/>
              </w:rPr>
            </w:pPr>
            <w:r w:rsidRPr="006E1E30">
              <w:rPr>
                <w:sz w:val="24"/>
                <w:szCs w:val="24"/>
              </w:rPr>
              <w:t xml:space="preserve">жгут Ш4 </w:t>
            </w:r>
          </w:p>
          <w:p w14:paraId="3785AD27" w14:textId="77777777" w:rsidR="006E1E30" w:rsidRDefault="006E1E30" w:rsidP="006E1E30">
            <w:pPr>
              <w:keepNext/>
              <w:jc w:val="both"/>
              <w:rPr>
                <w:sz w:val="24"/>
                <w:szCs w:val="24"/>
              </w:rPr>
            </w:pPr>
            <w:r w:rsidRPr="006E1E30">
              <w:rPr>
                <w:sz w:val="24"/>
                <w:szCs w:val="24"/>
              </w:rPr>
              <w:t>вилка частотомера Ч3</w:t>
            </w:r>
            <w:r w:rsidRPr="006E1E30">
              <w:rPr>
                <w:sz w:val="24"/>
                <w:szCs w:val="24"/>
              </w:rPr>
              <w:noBreakHyphen/>
              <w:t xml:space="preserve">33 </w:t>
            </w:r>
          </w:p>
          <w:p w14:paraId="55669EDE" w14:textId="77777777" w:rsidR="006E1E30" w:rsidRDefault="006E1E30" w:rsidP="00701216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  <w:p w14:paraId="509601CB" w14:textId="1E507C19" w:rsidR="00560278" w:rsidRPr="00A41C93" w:rsidRDefault="003E5A16" w:rsidP="00B20150">
            <w:pPr>
              <w:keepNext/>
              <w:jc w:val="both"/>
              <w:rPr>
                <w:sz w:val="24"/>
                <w:szCs w:val="24"/>
              </w:rPr>
            </w:pPr>
            <w:r w:rsidRPr="00A41C93">
              <w:rPr>
                <w:sz w:val="24"/>
                <w:szCs w:val="24"/>
              </w:rPr>
              <w:t>Согласно рисунку</w:t>
            </w:r>
          </w:p>
          <w:p w14:paraId="295DE903" w14:textId="77777777" w:rsidR="002334D7" w:rsidRPr="00A41C93" w:rsidRDefault="00BD2AE6" w:rsidP="00B20150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положение «</w:t>
            </w:r>
            <w:r w:rsidR="000C244F">
              <w:rPr>
                <w:sz w:val="24"/>
                <w:szCs w:val="24"/>
              </w:rPr>
              <w:t>27 В</w:t>
            </w:r>
            <w:r>
              <w:rPr>
                <w:sz w:val="24"/>
                <w:szCs w:val="24"/>
              </w:rPr>
              <w:t>»</w:t>
            </w:r>
            <w:r w:rsidR="000C244F">
              <w:rPr>
                <w:sz w:val="24"/>
                <w:szCs w:val="24"/>
              </w:rPr>
              <w:t xml:space="preserve"> (вверх)</w:t>
            </w:r>
          </w:p>
          <w:p w14:paraId="12C0D90E" w14:textId="77777777" w:rsidR="002334D7" w:rsidRPr="00A41C93" w:rsidRDefault="00A41C93" w:rsidP="00B20150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Горит</w:t>
            </w:r>
          </w:p>
          <w:p w14:paraId="0B53B413" w14:textId="77777777" w:rsidR="003E5A16" w:rsidRDefault="00BD2AE6" w:rsidP="00B20150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положение «</w:t>
            </w:r>
            <w:r w:rsidR="000C244F" w:rsidRPr="000C244F">
              <w:rPr>
                <w:sz w:val="24"/>
                <w:szCs w:val="24"/>
              </w:rPr>
              <w:t>115 В 400 Гц</w:t>
            </w:r>
            <w:r>
              <w:rPr>
                <w:sz w:val="24"/>
                <w:szCs w:val="24"/>
              </w:rPr>
              <w:t>»</w:t>
            </w:r>
            <w:r w:rsidR="000C244F">
              <w:rPr>
                <w:sz w:val="24"/>
                <w:szCs w:val="24"/>
              </w:rPr>
              <w:t xml:space="preserve"> (вверх)</w:t>
            </w:r>
          </w:p>
          <w:p w14:paraId="252FE30B" w14:textId="77777777" w:rsidR="00A41C93" w:rsidRPr="00E173CC" w:rsidRDefault="00A41C93" w:rsidP="00B20150">
            <w:pPr>
              <w:keepNext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Горит</w:t>
            </w:r>
          </w:p>
        </w:tc>
      </w:tr>
      <w:tr w:rsidR="00A41C93" w:rsidRPr="006453EC" w14:paraId="6D03A6C8" w14:textId="77777777" w:rsidTr="00BF2415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7D59457E" w14:textId="0D643A20" w:rsidR="00A41C93" w:rsidRDefault="00A41C93" w:rsidP="00701216">
            <w:pPr>
              <w:spacing w:before="120"/>
              <w:jc w:val="center"/>
            </w:pPr>
            <w:r w:rsidRPr="000E4D1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143" w:type="pct"/>
            <w:shd w:val="clear" w:color="auto" w:fill="auto"/>
          </w:tcPr>
          <w:p w14:paraId="64CBF166" w14:textId="77777777" w:rsidR="00A41C93" w:rsidRPr="00A41C93" w:rsidRDefault="00A41C93" w:rsidP="0070121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2</w:t>
            </w:r>
          </w:p>
          <w:p w14:paraId="7EF8D55B" w14:textId="77777777" w:rsidR="00A41C93" w:rsidRPr="00A41C93" w:rsidRDefault="00A41C93" w:rsidP="00701216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 w:rsidR="00E5563A">
              <w:rPr>
                <w:rFonts w:eastAsia="Calibri"/>
                <w:sz w:val="24"/>
                <w:szCs w:val="24"/>
              </w:rPr>
              <w:t>4</w:t>
            </w:r>
          </w:p>
          <w:p w14:paraId="2B1DF534" w14:textId="77777777" w:rsidR="00A41C93" w:rsidRPr="00A41C93" w:rsidRDefault="00A41C93" w:rsidP="0070121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 w:rsidR="00E5563A">
              <w:rPr>
                <w:rFonts w:eastAsia="Calibri"/>
                <w:sz w:val="24"/>
                <w:szCs w:val="24"/>
              </w:rPr>
              <w:t>5</w:t>
            </w:r>
          </w:p>
          <w:p w14:paraId="37548A28" w14:textId="77777777" w:rsidR="00A41C93" w:rsidRDefault="00A41C93" w:rsidP="0070121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 w:rsidR="00E5563A">
              <w:rPr>
                <w:rFonts w:eastAsia="Calibri"/>
                <w:sz w:val="24"/>
                <w:szCs w:val="24"/>
              </w:rPr>
              <w:t>6</w:t>
            </w:r>
          </w:p>
          <w:p w14:paraId="4144F833" w14:textId="77777777" w:rsidR="00E5563A" w:rsidRPr="00E173CC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  <w:highlight w:val="green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2204" w:type="pct"/>
          </w:tcPr>
          <w:p w14:paraId="0DF283F0" w14:textId="77777777" w:rsidR="00E5563A" w:rsidRPr="00E5563A" w:rsidRDefault="00E5563A" w:rsidP="00701216">
            <w:pPr>
              <w:keepNext/>
              <w:spacing w:before="12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5563A">
              <w:rPr>
                <w:rFonts w:eastAsia="Calibri"/>
                <w:color w:val="000000"/>
                <w:sz w:val="24"/>
                <w:szCs w:val="24"/>
              </w:rPr>
              <w:t>В положение «5»</w:t>
            </w:r>
          </w:p>
          <w:p w14:paraId="2BBC45A3" w14:textId="77777777" w:rsidR="00A41C93" w:rsidRDefault="00E5563A" w:rsidP="00701216">
            <w:pPr>
              <w:keepNext/>
              <w:spacing w:before="12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5563A">
              <w:rPr>
                <w:rFonts w:eastAsia="Calibri"/>
                <w:color w:val="000000"/>
                <w:sz w:val="24"/>
                <w:szCs w:val="24"/>
              </w:rPr>
              <w:t>В положение «30»</w:t>
            </w:r>
          </w:p>
          <w:p w14:paraId="70C84193" w14:textId="77777777" w:rsidR="00E5563A" w:rsidRPr="00E5563A" w:rsidRDefault="00E5563A" w:rsidP="00701216">
            <w:pPr>
              <w:keepNext/>
              <w:spacing w:before="12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5563A">
              <w:rPr>
                <w:rFonts w:eastAsia="Calibri"/>
                <w:color w:val="000000"/>
                <w:sz w:val="24"/>
                <w:szCs w:val="24"/>
              </w:rPr>
              <w:t>В положение «СЕРИЯ»</w:t>
            </w:r>
          </w:p>
          <w:p w14:paraId="4D88898E" w14:textId="77777777" w:rsidR="00E5563A" w:rsidRPr="00E5563A" w:rsidRDefault="00E5563A" w:rsidP="00701216">
            <w:pPr>
              <w:keepNext/>
              <w:spacing w:before="12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5563A">
              <w:rPr>
                <w:rFonts w:eastAsia="Calibri"/>
                <w:color w:val="000000"/>
                <w:sz w:val="24"/>
                <w:szCs w:val="24"/>
              </w:rPr>
              <w:t>На отметк</w:t>
            </w:r>
            <w:r>
              <w:rPr>
                <w:rFonts w:eastAsia="Calibri"/>
                <w:color w:val="000000"/>
                <w:sz w:val="24"/>
                <w:szCs w:val="24"/>
              </w:rPr>
              <w:t>е</w:t>
            </w:r>
            <w:r w:rsidRPr="00E5563A">
              <w:rPr>
                <w:rFonts w:eastAsia="Calibri"/>
                <w:color w:val="000000"/>
                <w:sz w:val="24"/>
                <w:szCs w:val="24"/>
              </w:rPr>
              <w:t> «40»</w:t>
            </w:r>
          </w:p>
          <w:p w14:paraId="0A11EED2" w14:textId="77777777" w:rsidR="00E5563A" w:rsidRPr="00E173CC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  <w:highlight w:val="green"/>
              </w:rPr>
            </w:pPr>
            <w:r w:rsidRPr="00E5563A">
              <w:rPr>
                <w:rFonts w:eastAsia="Calibri"/>
                <w:color w:val="000000"/>
                <w:sz w:val="24"/>
                <w:szCs w:val="24"/>
              </w:rPr>
              <w:t>Горит</w:t>
            </w:r>
          </w:p>
        </w:tc>
      </w:tr>
      <w:tr w:rsidR="00A41C93" w:rsidRPr="006453EC" w14:paraId="50075569" w14:textId="77777777" w:rsidTr="00BF2415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40224536" w14:textId="77777777" w:rsidR="00A41C93" w:rsidRDefault="00A41C93" w:rsidP="00701216">
            <w:pPr>
              <w:spacing w:before="120"/>
              <w:jc w:val="center"/>
            </w:pPr>
            <w:r w:rsidRPr="000E4D1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E5563A"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143" w:type="pct"/>
            <w:shd w:val="clear" w:color="auto" w:fill="auto"/>
          </w:tcPr>
          <w:p w14:paraId="7DC5FA83" w14:textId="77777777" w:rsidR="00E5563A" w:rsidRDefault="00E5563A" w:rsidP="0070121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41C93">
              <w:rPr>
                <w:sz w:val="24"/>
                <w:szCs w:val="24"/>
              </w:rPr>
              <w:t>Органы управления и измерительные</w:t>
            </w:r>
            <w:r w:rsidR="00BD2AE6">
              <w:rPr>
                <w:sz w:val="24"/>
                <w:szCs w:val="24"/>
              </w:rPr>
              <w:t xml:space="preserve"> приборы</w:t>
            </w:r>
          </w:p>
          <w:p w14:paraId="2F2861E3" w14:textId="77777777" w:rsidR="00E5563A" w:rsidRPr="00A41C93" w:rsidRDefault="00E5563A" w:rsidP="0070121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2</w:t>
            </w:r>
          </w:p>
          <w:p w14:paraId="3B400354" w14:textId="77777777" w:rsidR="00E5563A" w:rsidRPr="00A41C93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>
              <w:rPr>
                <w:rFonts w:eastAsia="Calibri"/>
                <w:sz w:val="24"/>
                <w:szCs w:val="24"/>
              </w:rPr>
              <w:t>11</w:t>
            </w:r>
          </w:p>
          <w:p w14:paraId="21CC7A65" w14:textId="77777777" w:rsidR="00A41C93" w:rsidRPr="00E173CC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  <w:highlight w:val="green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</w:t>
            </w:r>
            <w:r>
              <w:rPr>
                <w:rFonts w:eastAsia="Calibri"/>
                <w:sz w:val="24"/>
                <w:szCs w:val="24"/>
              </w:rPr>
              <w:t>17</w:t>
            </w:r>
          </w:p>
        </w:tc>
        <w:tc>
          <w:tcPr>
            <w:tcW w:w="2204" w:type="pct"/>
          </w:tcPr>
          <w:p w14:paraId="3C80361B" w14:textId="77777777" w:rsidR="00E5563A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41C93">
              <w:rPr>
                <w:sz w:val="24"/>
                <w:szCs w:val="24"/>
              </w:rPr>
              <w:t>Согласно рисунку</w:t>
            </w:r>
          </w:p>
          <w:p w14:paraId="1DA8733E" w14:textId="77777777" w:rsidR="00BD2AE6" w:rsidRPr="00A41C93" w:rsidRDefault="00BD2AE6" w:rsidP="00701216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  <w:p w14:paraId="6259C54C" w14:textId="77777777" w:rsidR="00A41C93" w:rsidRPr="00E5563A" w:rsidRDefault="00E5563A" w:rsidP="00701216">
            <w:pPr>
              <w:keepNext/>
              <w:spacing w:before="12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В</w:t>
            </w:r>
            <w:r w:rsidRPr="00E5563A">
              <w:rPr>
                <w:rFonts w:eastAsia="Calibri"/>
                <w:color w:val="000000"/>
                <w:sz w:val="24"/>
                <w:szCs w:val="24"/>
              </w:rPr>
              <w:t xml:space="preserve"> положение «100 mks»</w:t>
            </w:r>
          </w:p>
          <w:p w14:paraId="28F2E228" w14:textId="77777777" w:rsidR="00E5563A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положение </w:t>
            </w:r>
            <w:r w:rsidRPr="00E5563A">
              <w:rPr>
                <w:sz w:val="24"/>
                <w:szCs w:val="24"/>
              </w:rPr>
              <w:t>«ТБ»</w:t>
            </w:r>
          </w:p>
          <w:p w14:paraId="08DAE171" w14:textId="77777777" w:rsidR="00E5563A" w:rsidRPr="00E173CC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В положение </w:t>
            </w:r>
            <w:r w:rsidRPr="00E5563A">
              <w:rPr>
                <w:sz w:val="24"/>
                <w:szCs w:val="24"/>
              </w:rPr>
              <w:t>«СЕТЬ»</w:t>
            </w:r>
            <w:r w:rsidR="000C244F">
              <w:rPr>
                <w:sz w:val="24"/>
                <w:szCs w:val="24"/>
              </w:rPr>
              <w:t xml:space="preserve"> (вверх)</w:t>
            </w:r>
          </w:p>
        </w:tc>
      </w:tr>
      <w:tr w:rsidR="00A41C93" w:rsidRPr="006453EC" w14:paraId="4B570A19" w14:textId="77777777" w:rsidTr="00BF2415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4464812D" w14:textId="77777777" w:rsidR="00A41C93" w:rsidRDefault="00A41C93" w:rsidP="00701216">
            <w:pPr>
              <w:spacing w:before="120"/>
              <w:jc w:val="center"/>
            </w:pPr>
            <w:r w:rsidRPr="000E4D1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E5563A">
              <w:rPr>
                <w:rFonts w:eastAsia="Calibr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143" w:type="pct"/>
            <w:shd w:val="clear" w:color="auto" w:fill="auto"/>
          </w:tcPr>
          <w:p w14:paraId="5EBC61A1" w14:textId="77777777" w:rsidR="00A41C93" w:rsidRPr="00E173CC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  <w:highlight w:val="green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2</w:t>
            </w:r>
          </w:p>
        </w:tc>
        <w:tc>
          <w:tcPr>
            <w:tcW w:w="2204" w:type="pct"/>
          </w:tcPr>
          <w:p w14:paraId="7BFA45DC" w14:textId="77777777" w:rsidR="00A41C93" w:rsidRPr="00E173CC" w:rsidRDefault="00E5563A" w:rsidP="00701216">
            <w:pPr>
              <w:keepNext/>
              <w:spacing w:before="120"/>
              <w:jc w:val="both"/>
              <w:rPr>
                <w:sz w:val="24"/>
                <w:szCs w:val="24"/>
                <w:highlight w:val="green"/>
              </w:rPr>
            </w:pPr>
            <w:r w:rsidRPr="00E5563A">
              <w:rPr>
                <w:sz w:val="24"/>
                <w:szCs w:val="24"/>
              </w:rPr>
              <w:t>Не подсвечиваются</w:t>
            </w:r>
          </w:p>
        </w:tc>
      </w:tr>
    </w:tbl>
    <w:p w14:paraId="652B409D" w14:textId="77777777"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75AB794" w14:textId="77777777" w:rsidR="00BF2415" w:rsidRPr="00CE087C" w:rsidRDefault="00BF2415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E417BDC" w14:textId="77777777" w:rsidR="00103082" w:rsidRPr="00C5229E" w:rsidRDefault="00BF4980" w:rsidP="00BF2415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  <w:r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AF384E" w:rsidRPr="00294D38" w14:paraId="08522CED" w14:textId="77777777" w:rsidTr="009C6E10">
        <w:trPr>
          <w:trHeight w:val="454"/>
          <w:jc w:val="center"/>
        </w:trPr>
        <w:tc>
          <w:tcPr>
            <w:tcW w:w="404" w:type="pct"/>
            <w:vAlign w:val="center"/>
          </w:tcPr>
          <w:p w14:paraId="3139919F" w14:textId="77777777" w:rsidR="00103082" w:rsidRPr="00294D38" w:rsidRDefault="00103082" w:rsidP="009C6E1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08944D6B" w14:textId="77777777" w:rsidR="00103082" w:rsidRPr="00294D38" w:rsidRDefault="00103082" w:rsidP="009C6E1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3C6AAE61" w14:textId="77777777" w:rsidR="00103082" w:rsidRPr="00294D38" w:rsidRDefault="00103082" w:rsidP="009C6E10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63B09508" w14:textId="77777777" w:rsidR="00103082" w:rsidRPr="00294D38" w:rsidRDefault="00103082" w:rsidP="009C6E10">
            <w:pPr>
              <w:keepNext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457934" w:rsidRPr="00294D38" w14:paraId="6575B2DB" w14:textId="77777777" w:rsidTr="008E0E27">
        <w:trPr>
          <w:trHeight w:val="454"/>
          <w:jc w:val="center"/>
        </w:trPr>
        <w:tc>
          <w:tcPr>
            <w:tcW w:w="404" w:type="pct"/>
          </w:tcPr>
          <w:p w14:paraId="53922B7B" w14:textId="77777777" w:rsidR="00457934" w:rsidRPr="00AA5EE5" w:rsidRDefault="00457934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299AEE0B" w14:textId="77777777" w:rsidR="00457934" w:rsidRPr="00AA5EE5" w:rsidRDefault="00457934" w:rsidP="008E0E27">
            <w:pPr>
              <w:pStyle w:val="a3"/>
              <w:spacing w:before="120" w:line="240" w:lineRule="auto"/>
            </w:pPr>
            <w:r w:rsidRPr="00AA5EE5">
              <w:t>Установите тумблер «</w:t>
            </w:r>
            <w:r w:rsidR="00387EB9" w:rsidRPr="00AA5EE5">
              <w:t>В</w:t>
            </w:r>
            <w:r w:rsidR="00D61E1F" w:rsidRPr="00AA5EE5">
              <w:t>3</w:t>
            </w:r>
            <w:r w:rsidRPr="00AA5EE5">
              <w:t>» в положение «</w:t>
            </w:r>
            <w:r w:rsidR="00D61E1F" w:rsidRPr="00AA5EE5">
              <w:t>1</w:t>
            </w:r>
            <w:r w:rsidRPr="00AA5EE5"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37AAE61A" w14:textId="77777777" w:rsidR="00457934" w:rsidRPr="00AA5EE5" w:rsidRDefault="00457934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A41C93" w:rsidRPr="00AA5EE5">
              <w:rPr>
                <w:color w:val="0000FF"/>
                <w:sz w:val="24"/>
                <w:szCs w:val="24"/>
              </w:rPr>
              <w:t>1</w:t>
            </w:r>
            <w:r w:rsidRPr="00AA5EE5">
              <w:rPr>
                <w:sz w:val="24"/>
                <w:szCs w:val="24"/>
              </w:rPr>
              <w:t>)Позиция </w:t>
            </w:r>
            <w:r w:rsidR="00D61E1F" w:rsidRPr="00AA5EE5">
              <w:rPr>
                <w:sz w:val="24"/>
                <w:szCs w:val="24"/>
              </w:rPr>
              <w:t>19</w:t>
            </w:r>
          </w:p>
        </w:tc>
        <w:tc>
          <w:tcPr>
            <w:tcW w:w="2200" w:type="pct"/>
          </w:tcPr>
          <w:p w14:paraId="324A3F93" w14:textId="77777777" w:rsidR="00457934" w:rsidRPr="00AA5EE5" w:rsidRDefault="00457934" w:rsidP="008E0E2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Тумблер </w:t>
            </w:r>
            <w:r w:rsidR="00D61E1F" w:rsidRPr="00AA5EE5">
              <w:rPr>
                <w:sz w:val="24"/>
                <w:szCs w:val="24"/>
              </w:rPr>
              <w:t>«</w:t>
            </w:r>
            <w:r w:rsidR="00590990" w:rsidRPr="00AA5EE5">
              <w:rPr>
                <w:sz w:val="24"/>
                <w:szCs w:val="24"/>
              </w:rPr>
              <w:t>В</w:t>
            </w:r>
            <w:r w:rsidR="004B57E2" w:rsidRPr="00AA5EE5">
              <w:rPr>
                <w:sz w:val="24"/>
                <w:szCs w:val="24"/>
              </w:rPr>
              <w:t>3</w:t>
            </w:r>
            <w:r w:rsidR="00590990" w:rsidRPr="00AA5EE5">
              <w:rPr>
                <w:sz w:val="24"/>
                <w:szCs w:val="24"/>
              </w:rPr>
              <w:t xml:space="preserve">» </w:t>
            </w:r>
            <w:r w:rsidRPr="00AA5EE5">
              <w:rPr>
                <w:sz w:val="24"/>
                <w:szCs w:val="24"/>
              </w:rPr>
              <w:t>переводится в положение </w:t>
            </w:r>
            <w:r w:rsidR="00590990" w:rsidRPr="00AA5EE5">
              <w:rPr>
                <w:sz w:val="24"/>
                <w:szCs w:val="24"/>
              </w:rPr>
              <w:t>«</w:t>
            </w:r>
            <w:r w:rsidR="004B57E2" w:rsidRPr="00AA5EE5">
              <w:rPr>
                <w:sz w:val="24"/>
                <w:szCs w:val="24"/>
              </w:rPr>
              <w:t>1</w:t>
            </w:r>
            <w:r w:rsidR="00590990" w:rsidRPr="00AA5EE5">
              <w:rPr>
                <w:sz w:val="24"/>
                <w:szCs w:val="24"/>
              </w:rPr>
              <w:t>»</w:t>
            </w:r>
          </w:p>
        </w:tc>
      </w:tr>
      <w:tr w:rsidR="00457934" w:rsidRPr="00294D38" w14:paraId="393DF200" w14:textId="77777777" w:rsidTr="008E0E27">
        <w:trPr>
          <w:trHeight w:val="454"/>
          <w:jc w:val="center"/>
        </w:trPr>
        <w:tc>
          <w:tcPr>
            <w:tcW w:w="404" w:type="pct"/>
          </w:tcPr>
          <w:p w14:paraId="6F5B6E32" w14:textId="77777777" w:rsidR="00457934" w:rsidRPr="00AA5EE5" w:rsidRDefault="00457934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219F70EC" w14:textId="77777777" w:rsidR="00457934" w:rsidRPr="00AA5EE5" w:rsidRDefault="004B57E2" w:rsidP="008E0E27">
            <w:pPr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Установите</w:t>
            </w:r>
            <w:r w:rsidRPr="00AA5EE5">
              <w:rPr>
                <w:rFonts w:eastAsia="Calibri"/>
                <w:bCs/>
                <w:sz w:val="24"/>
                <w:szCs w:val="24"/>
              </w:rPr>
              <w:t xml:space="preserve"> переключатель </w:t>
            </w:r>
            <w:r w:rsidRPr="00AA5EE5">
              <w:rPr>
                <w:sz w:val="24"/>
                <w:szCs w:val="24"/>
              </w:rPr>
              <w:t xml:space="preserve">«КМ/ЧАС» в </w:t>
            </w:r>
            <w:r w:rsidRPr="00AA5EE5">
              <w:rPr>
                <w:rFonts w:eastAsia="Calibri"/>
                <w:bCs/>
                <w:sz w:val="24"/>
                <w:szCs w:val="24"/>
              </w:rPr>
              <w:t>положение «АВТ.»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CBBD1D7" w14:textId="77777777" w:rsidR="00457934" w:rsidRPr="00AA5EE5" w:rsidRDefault="00457934" w:rsidP="008E0E27">
            <w:pPr>
              <w:spacing w:before="120"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4B57E2" w:rsidRPr="00AA5EE5">
              <w:rPr>
                <w:color w:val="0000FF"/>
                <w:sz w:val="24"/>
                <w:szCs w:val="24"/>
              </w:rPr>
              <w:t>2</w:t>
            </w:r>
            <w:r w:rsidR="009C6E10" w:rsidRPr="00AA5EE5">
              <w:rPr>
                <w:sz w:val="24"/>
                <w:szCs w:val="24"/>
              </w:rPr>
              <w:t>)</w:t>
            </w:r>
            <w:r w:rsidRPr="00AA5EE5">
              <w:rPr>
                <w:sz w:val="24"/>
                <w:szCs w:val="24"/>
              </w:rPr>
              <w:t>Позиция </w:t>
            </w:r>
            <w:r w:rsidR="004B57E2" w:rsidRPr="00AA5EE5">
              <w:rPr>
                <w:sz w:val="24"/>
                <w:szCs w:val="24"/>
              </w:rPr>
              <w:t>4</w:t>
            </w:r>
          </w:p>
        </w:tc>
        <w:tc>
          <w:tcPr>
            <w:tcW w:w="2200" w:type="pct"/>
          </w:tcPr>
          <w:p w14:paraId="4C6E2994" w14:textId="77777777" w:rsidR="00457934" w:rsidRPr="00AA5EE5" w:rsidRDefault="004B57E2" w:rsidP="008E0E27">
            <w:pPr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t>Переключатель </w:t>
            </w:r>
            <w:r w:rsidRPr="00AA5EE5">
              <w:rPr>
                <w:sz w:val="24"/>
                <w:szCs w:val="24"/>
              </w:rPr>
              <w:t xml:space="preserve">«КМ/ЧАС» переводится в </w:t>
            </w:r>
            <w:r w:rsidRPr="00AA5EE5">
              <w:rPr>
                <w:rFonts w:eastAsia="Calibri"/>
                <w:bCs/>
                <w:sz w:val="24"/>
                <w:szCs w:val="24"/>
              </w:rPr>
              <w:t>положение «АВТ.»</w:t>
            </w:r>
          </w:p>
        </w:tc>
      </w:tr>
      <w:tr w:rsidR="00457934" w:rsidRPr="00294D38" w14:paraId="5E8EA5C3" w14:textId="77777777" w:rsidTr="008E0E27">
        <w:trPr>
          <w:trHeight w:val="454"/>
          <w:jc w:val="center"/>
        </w:trPr>
        <w:tc>
          <w:tcPr>
            <w:tcW w:w="404" w:type="pct"/>
          </w:tcPr>
          <w:p w14:paraId="1879BEAC" w14:textId="77777777" w:rsidR="00457934" w:rsidRPr="00AA5EE5" w:rsidRDefault="00457934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572" w:type="pct"/>
            <w:shd w:val="clear" w:color="auto" w:fill="auto"/>
          </w:tcPr>
          <w:p w14:paraId="119489B4" w14:textId="77777777" w:rsidR="00457934" w:rsidRPr="00AA5EE5" w:rsidRDefault="004B57E2" w:rsidP="008E0E27">
            <w:pPr>
              <w:pStyle w:val="a3"/>
              <w:spacing w:before="120" w:line="240" w:lineRule="auto"/>
            </w:pPr>
            <w:r w:rsidRPr="00AA5EE5">
              <w:t>Установите</w:t>
            </w:r>
            <w:r w:rsidRPr="00AA5EE5">
              <w:rPr>
                <w:rFonts w:eastAsia="Calibri"/>
                <w:bCs/>
              </w:rPr>
              <w:t xml:space="preserve"> </w:t>
            </w:r>
            <w:r w:rsidR="003D58BF" w:rsidRPr="00AA5EE5">
              <w:rPr>
                <w:rFonts w:eastAsia="Calibri"/>
                <w:bCs/>
              </w:rPr>
              <w:t>переключатель</w:t>
            </w:r>
            <w:r w:rsidRPr="00AA5EE5">
              <w:rPr>
                <w:rFonts w:eastAsia="Calibri"/>
                <w:bCs/>
              </w:rPr>
              <w:t> </w:t>
            </w:r>
            <w:r w:rsidRPr="00AA5EE5">
              <w:t>«ИНТЕРВАЛ» в положение «2,5»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A73813B" w14:textId="77777777" w:rsidR="00457934" w:rsidRPr="00AA5EE5" w:rsidRDefault="00457934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8254D3" w:rsidRPr="00AA5EE5">
              <w:rPr>
                <w:color w:val="0000FF"/>
                <w:sz w:val="24"/>
                <w:szCs w:val="24"/>
              </w:rPr>
              <w:t>2</w:t>
            </w:r>
            <w:r w:rsidRPr="00AA5EE5">
              <w:rPr>
                <w:sz w:val="24"/>
                <w:szCs w:val="24"/>
              </w:rPr>
              <w:t>)Позиция </w:t>
            </w:r>
            <w:r w:rsidR="00E6776E" w:rsidRPr="00AA5EE5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0C3168D0" w14:textId="77777777" w:rsidR="00457934" w:rsidRPr="00AA5EE5" w:rsidRDefault="004B57E2" w:rsidP="008E0E27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t>Переключатель </w:t>
            </w:r>
            <w:r w:rsidRPr="00AA5EE5">
              <w:rPr>
                <w:sz w:val="24"/>
                <w:szCs w:val="24"/>
              </w:rPr>
              <w:t>«ИНТЕРВАЛ» переводится в положение «</w:t>
            </w:r>
            <w:r w:rsidR="00E6776E" w:rsidRPr="00AA5EE5">
              <w:rPr>
                <w:sz w:val="24"/>
                <w:szCs w:val="24"/>
              </w:rPr>
              <w:t>2,5</w:t>
            </w:r>
            <w:r w:rsidRPr="00AA5EE5">
              <w:rPr>
                <w:sz w:val="24"/>
                <w:szCs w:val="24"/>
              </w:rPr>
              <w:t>»</w:t>
            </w:r>
          </w:p>
        </w:tc>
      </w:tr>
      <w:tr w:rsidR="00457934" w:rsidRPr="00294D38" w14:paraId="6E197FDA" w14:textId="77777777" w:rsidTr="006A623B">
        <w:trPr>
          <w:trHeight w:val="1192"/>
          <w:jc w:val="center"/>
        </w:trPr>
        <w:tc>
          <w:tcPr>
            <w:tcW w:w="404" w:type="pct"/>
          </w:tcPr>
          <w:p w14:paraId="217A1E81" w14:textId="77777777" w:rsidR="00457934" w:rsidRPr="00AA5EE5" w:rsidRDefault="00457934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64F10D95" w14:textId="34CE369B" w:rsidR="00457934" w:rsidRPr="00AA5EE5" w:rsidRDefault="000B0B38" w:rsidP="000B0B38">
            <w:pPr>
              <w:pStyle w:val="aa"/>
              <w:rPr>
                <w:sz w:val="24"/>
                <w:szCs w:val="24"/>
              </w:rPr>
            </w:pPr>
            <w:r w:rsidRPr="000B0B38">
              <w:rPr>
                <w:sz w:val="24"/>
                <w:szCs w:val="24"/>
              </w:rPr>
              <w:t>Проконтролируйте переключатель «В1» в положении «1».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EA2FB5A" w14:textId="77777777" w:rsidR="00457934" w:rsidRPr="00AA5EE5" w:rsidRDefault="00457934" w:rsidP="008E0E27">
            <w:pPr>
              <w:spacing w:before="120"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E5563A" w:rsidRPr="00AA5EE5">
              <w:rPr>
                <w:color w:val="0000FF"/>
                <w:sz w:val="24"/>
                <w:szCs w:val="24"/>
              </w:rPr>
              <w:t>1</w:t>
            </w:r>
            <w:r w:rsidR="009C6E10" w:rsidRPr="00AA5EE5">
              <w:rPr>
                <w:sz w:val="24"/>
                <w:szCs w:val="24"/>
              </w:rPr>
              <w:t>)</w:t>
            </w:r>
            <w:r w:rsidRPr="00AA5EE5">
              <w:rPr>
                <w:sz w:val="24"/>
                <w:szCs w:val="24"/>
              </w:rPr>
              <w:t>Позиция </w:t>
            </w:r>
            <w:r w:rsidR="00E6776E" w:rsidRPr="00AA5EE5">
              <w:rPr>
                <w:sz w:val="24"/>
                <w:szCs w:val="24"/>
              </w:rPr>
              <w:t>38</w:t>
            </w:r>
          </w:p>
        </w:tc>
        <w:tc>
          <w:tcPr>
            <w:tcW w:w="2200" w:type="pct"/>
          </w:tcPr>
          <w:p w14:paraId="1D916697" w14:textId="0577AD40" w:rsidR="00457934" w:rsidRPr="00AA5EE5" w:rsidRDefault="00E6776E" w:rsidP="000B0B38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t>Переключатель </w:t>
            </w:r>
            <w:r w:rsidRPr="00AA5EE5">
              <w:rPr>
                <w:sz w:val="24"/>
                <w:szCs w:val="24"/>
              </w:rPr>
              <w:t>«В1»</w:t>
            </w:r>
            <w:r w:rsidR="000B0B38">
              <w:rPr>
                <w:sz w:val="24"/>
                <w:szCs w:val="24"/>
              </w:rPr>
              <w:t xml:space="preserve"> находится</w:t>
            </w:r>
            <w:r w:rsidRPr="00AA5EE5">
              <w:rPr>
                <w:sz w:val="24"/>
                <w:szCs w:val="24"/>
              </w:rPr>
              <w:t xml:space="preserve"> в положение «1»</w:t>
            </w:r>
          </w:p>
        </w:tc>
      </w:tr>
      <w:tr w:rsidR="00457934" w:rsidRPr="00294D38" w14:paraId="4C4E4F46" w14:textId="77777777" w:rsidTr="008E0E27">
        <w:trPr>
          <w:trHeight w:val="454"/>
          <w:jc w:val="center"/>
        </w:trPr>
        <w:tc>
          <w:tcPr>
            <w:tcW w:w="404" w:type="pct"/>
          </w:tcPr>
          <w:p w14:paraId="634AB598" w14:textId="77777777" w:rsidR="00457934" w:rsidRPr="006A623B" w:rsidRDefault="00457934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6A623B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44257B89" w14:textId="641D702E" w:rsidR="00457934" w:rsidRPr="00AA5EE5" w:rsidRDefault="000B0B38" w:rsidP="0056446A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Отключите тумблер </w:t>
            </w:r>
            <w:r w:rsidR="00575203">
              <w:rPr>
                <w:sz w:val="24"/>
                <w:szCs w:val="24"/>
              </w:rPr>
              <w:t xml:space="preserve">«27 </w:t>
            </w:r>
            <w:r w:rsidRPr="000B0B38">
              <w:rPr>
                <w:sz w:val="24"/>
                <w:szCs w:val="24"/>
              </w:rPr>
              <w:t xml:space="preserve">В». 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6D00FF26" w14:textId="77777777" w:rsidR="00457934" w:rsidRPr="00AA5EE5" w:rsidRDefault="00457934" w:rsidP="000B0B38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E5563A" w:rsidRPr="00AA5EE5">
              <w:rPr>
                <w:color w:val="0000FF"/>
                <w:sz w:val="24"/>
                <w:szCs w:val="24"/>
              </w:rPr>
              <w:t>1</w:t>
            </w:r>
            <w:r w:rsidRPr="00AA5EE5">
              <w:rPr>
                <w:sz w:val="24"/>
                <w:szCs w:val="24"/>
              </w:rPr>
              <w:t>)</w:t>
            </w:r>
          </w:p>
          <w:p w14:paraId="5CC2FCC4" w14:textId="77777777" w:rsidR="00214EC5" w:rsidRDefault="00457934" w:rsidP="000B0B38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Позиция </w:t>
            </w:r>
            <w:r w:rsidR="00E6776E" w:rsidRPr="00AA5EE5">
              <w:rPr>
                <w:sz w:val="24"/>
                <w:szCs w:val="24"/>
              </w:rPr>
              <w:t>20</w:t>
            </w:r>
          </w:p>
          <w:p w14:paraId="5A49407A" w14:textId="35CDEC6F" w:rsidR="0056446A" w:rsidRPr="00AA5EE5" w:rsidRDefault="0056446A" w:rsidP="0056446A">
            <w:pPr>
              <w:keepNext/>
              <w:jc w:val="center"/>
              <w:rPr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22</w:t>
            </w:r>
          </w:p>
        </w:tc>
        <w:tc>
          <w:tcPr>
            <w:tcW w:w="2200" w:type="pct"/>
          </w:tcPr>
          <w:p w14:paraId="473B62E9" w14:textId="5A364DF1" w:rsidR="00457934" w:rsidRPr="0056446A" w:rsidRDefault="00E6776E" w:rsidP="000B0B38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AA5EE5">
              <w:rPr>
                <w:sz w:val="24"/>
                <w:szCs w:val="24"/>
              </w:rPr>
              <w:t>Тумблер «27 В» переводится вниз</w:t>
            </w:r>
            <w:r w:rsidR="0056446A">
              <w:rPr>
                <w:sz w:val="24"/>
                <w:szCs w:val="24"/>
              </w:rPr>
              <w:t>, при этом лампа индикации гаснет</w:t>
            </w:r>
          </w:p>
        </w:tc>
      </w:tr>
      <w:tr w:rsidR="00575203" w:rsidRPr="00294D38" w14:paraId="383DA550" w14:textId="77777777" w:rsidTr="001F369E">
        <w:trPr>
          <w:trHeight w:val="454"/>
          <w:jc w:val="center"/>
        </w:trPr>
        <w:tc>
          <w:tcPr>
            <w:tcW w:w="404" w:type="pct"/>
          </w:tcPr>
          <w:p w14:paraId="0C647C78" w14:textId="2FFBC9C7" w:rsidR="00575203" w:rsidRPr="006A623B" w:rsidRDefault="00575203" w:rsidP="00575203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0607CDA8" w14:textId="7C06673F" w:rsidR="00575203" w:rsidRDefault="00575203" w:rsidP="00575203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C51454">
              <w:rPr>
                <w:sz w:val="24"/>
                <w:szCs w:val="24"/>
                <w:highlight w:val="green"/>
              </w:rPr>
              <w:t xml:space="preserve">Проконтролируйте погасание желтой лампы </w:t>
            </w:r>
            <w:r w:rsidRPr="00C51454">
              <w:rPr>
                <w:rFonts w:eastAsia="Calibri"/>
                <w:sz w:val="24"/>
                <w:szCs w:val="24"/>
                <w:highlight w:val="green"/>
                <w:lang w:eastAsia="en-US"/>
              </w:rPr>
              <w:t>«27 В»</w:t>
            </w:r>
          </w:p>
        </w:tc>
        <w:tc>
          <w:tcPr>
            <w:tcW w:w="824" w:type="pct"/>
            <w:shd w:val="clear" w:color="auto" w:fill="auto"/>
          </w:tcPr>
          <w:p w14:paraId="1CB3DEA4" w14:textId="77777777" w:rsidR="00575203" w:rsidRPr="00C51454" w:rsidRDefault="00575203" w:rsidP="005752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green"/>
              </w:rPr>
            </w:pPr>
            <w:r w:rsidRPr="00C51454">
              <w:rPr>
                <w:sz w:val="24"/>
                <w:szCs w:val="24"/>
                <w:highlight w:val="green"/>
              </w:rPr>
              <w:t>(</w:t>
            </w:r>
            <w:r w:rsidRPr="00C51454">
              <w:rPr>
                <w:color w:val="0000FF"/>
                <w:sz w:val="24"/>
                <w:szCs w:val="24"/>
                <w:highlight w:val="green"/>
              </w:rPr>
              <w:t>Рисунок 1</w:t>
            </w:r>
            <w:r w:rsidRPr="00C51454">
              <w:rPr>
                <w:sz w:val="24"/>
                <w:szCs w:val="24"/>
                <w:highlight w:val="green"/>
              </w:rPr>
              <w:t>)</w:t>
            </w:r>
          </w:p>
          <w:p w14:paraId="74695323" w14:textId="185A345C" w:rsidR="00575203" w:rsidRPr="00AA5EE5" w:rsidRDefault="00575203" w:rsidP="00575203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Позиция 22</w:t>
            </w:r>
          </w:p>
        </w:tc>
        <w:tc>
          <w:tcPr>
            <w:tcW w:w="2200" w:type="pct"/>
          </w:tcPr>
          <w:p w14:paraId="07A74CE5" w14:textId="760F4615" w:rsidR="00575203" w:rsidRPr="00AA5EE5" w:rsidRDefault="00575203" w:rsidP="00575203">
            <w:pPr>
              <w:spacing w:before="120"/>
              <w:jc w:val="both"/>
              <w:rPr>
                <w:sz w:val="24"/>
                <w:szCs w:val="24"/>
              </w:rPr>
            </w:pPr>
            <w:r w:rsidRPr="00C51454">
              <w:rPr>
                <w:color w:val="000000"/>
                <w:sz w:val="24"/>
                <w:szCs w:val="24"/>
                <w:highlight w:val="green"/>
              </w:rPr>
              <w:t>Лампа индикации не горит</w:t>
            </w:r>
          </w:p>
        </w:tc>
      </w:tr>
      <w:tr w:rsidR="000B0B38" w:rsidRPr="00294D38" w14:paraId="75F1332D" w14:textId="77777777" w:rsidTr="008E0E27">
        <w:trPr>
          <w:trHeight w:val="454"/>
          <w:jc w:val="center"/>
        </w:trPr>
        <w:tc>
          <w:tcPr>
            <w:tcW w:w="404" w:type="pct"/>
          </w:tcPr>
          <w:p w14:paraId="711F6B78" w14:textId="66925C09" w:rsidR="000B0B38" w:rsidRPr="006A623B" w:rsidRDefault="00575203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5D6ADDA4" w14:textId="55E93F3A" w:rsidR="000B0B38" w:rsidRPr="00AA5EE5" w:rsidRDefault="0056446A" w:rsidP="0056446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Включите тумблер «27 В».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C392B26" w14:textId="77777777" w:rsidR="000B0B38" w:rsidRPr="00AA5EE5" w:rsidRDefault="000B0B38" w:rsidP="000B0B38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1</w:t>
            </w:r>
            <w:r w:rsidRPr="00AA5EE5">
              <w:rPr>
                <w:sz w:val="24"/>
                <w:szCs w:val="24"/>
              </w:rPr>
              <w:t>)</w:t>
            </w:r>
          </w:p>
          <w:p w14:paraId="3D4D2996" w14:textId="77777777" w:rsidR="000B0B38" w:rsidRDefault="000B0B38" w:rsidP="000B0B38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Позиция 20</w:t>
            </w:r>
          </w:p>
          <w:p w14:paraId="67C5D0F1" w14:textId="4F187ED0" w:rsidR="0056446A" w:rsidRPr="00AA5EE5" w:rsidRDefault="0056446A" w:rsidP="0056446A">
            <w:pPr>
              <w:keepNext/>
              <w:jc w:val="center"/>
              <w:rPr>
                <w:sz w:val="24"/>
                <w:szCs w:val="24"/>
              </w:rPr>
            </w:pPr>
            <w:r w:rsidRPr="00A41C93">
              <w:rPr>
                <w:rFonts w:eastAsia="Calibri"/>
                <w:sz w:val="24"/>
                <w:szCs w:val="24"/>
              </w:rPr>
              <w:t>Позиция 22</w:t>
            </w:r>
          </w:p>
        </w:tc>
        <w:tc>
          <w:tcPr>
            <w:tcW w:w="2200" w:type="pct"/>
          </w:tcPr>
          <w:p w14:paraId="2AED8AC3" w14:textId="1A7DAD21" w:rsidR="000B0B38" w:rsidRPr="00AA5EE5" w:rsidRDefault="000B0B38" w:rsidP="000B0B38">
            <w:pPr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 xml:space="preserve">Тумблер «27 В» переводится </w:t>
            </w:r>
            <w:r>
              <w:rPr>
                <w:sz w:val="24"/>
                <w:szCs w:val="24"/>
              </w:rPr>
              <w:t>вверх</w:t>
            </w:r>
            <w:r w:rsidR="0056446A">
              <w:rPr>
                <w:sz w:val="24"/>
                <w:szCs w:val="24"/>
              </w:rPr>
              <w:t>, при этом лампа индикации загорается</w:t>
            </w:r>
          </w:p>
        </w:tc>
      </w:tr>
      <w:tr w:rsidR="006726ED" w:rsidRPr="00294D38" w14:paraId="1FCF4368" w14:textId="77777777" w:rsidTr="008E0E27">
        <w:trPr>
          <w:trHeight w:val="454"/>
          <w:jc w:val="center"/>
        </w:trPr>
        <w:tc>
          <w:tcPr>
            <w:tcW w:w="404" w:type="pct"/>
          </w:tcPr>
          <w:p w14:paraId="734406F8" w14:textId="45CFC4C6" w:rsidR="006726ED" w:rsidRPr="00AA5EE5" w:rsidRDefault="00575203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13CC506E" w14:textId="77777777" w:rsidR="006726ED" w:rsidRPr="00AA5EE5" w:rsidRDefault="00E6776E" w:rsidP="008E0E27">
            <w:pPr>
              <w:pStyle w:val="a3"/>
              <w:spacing w:before="120" w:line="240" w:lineRule="auto"/>
              <w:rPr>
                <w:color w:val="auto"/>
              </w:rPr>
            </w:pPr>
            <w:r w:rsidRPr="00AA5EE5">
              <w:t xml:space="preserve">Кратковременно нажмите </w:t>
            </w:r>
            <w:r w:rsidRPr="00AA5EE5">
              <w:rPr>
                <w:color w:val="auto"/>
              </w:rPr>
              <w:t>кнопку «ВКЛ.»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20365B03" w14:textId="77777777" w:rsidR="00457934" w:rsidRPr="00AA5EE5" w:rsidRDefault="00457934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E5563A" w:rsidRPr="00AA5EE5">
              <w:rPr>
                <w:color w:val="0000FF"/>
                <w:sz w:val="24"/>
                <w:szCs w:val="24"/>
              </w:rPr>
              <w:t>1</w:t>
            </w:r>
            <w:r w:rsidRPr="00AA5EE5">
              <w:rPr>
                <w:sz w:val="24"/>
                <w:szCs w:val="24"/>
              </w:rPr>
              <w:t>)</w:t>
            </w:r>
          </w:p>
          <w:p w14:paraId="604E4DC4" w14:textId="77777777" w:rsidR="006726ED" w:rsidRPr="00AA5EE5" w:rsidRDefault="00457934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Позиция </w:t>
            </w:r>
            <w:r w:rsidR="00C73908" w:rsidRPr="00AA5EE5">
              <w:rPr>
                <w:sz w:val="24"/>
                <w:szCs w:val="24"/>
              </w:rPr>
              <w:t>36</w:t>
            </w:r>
          </w:p>
        </w:tc>
        <w:tc>
          <w:tcPr>
            <w:tcW w:w="2200" w:type="pct"/>
          </w:tcPr>
          <w:p w14:paraId="370A4394" w14:textId="77777777" w:rsidR="006726ED" w:rsidRPr="00AA5EE5" w:rsidRDefault="00E6776E" w:rsidP="008E0E2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Кнопка «ВКЛ.»</w:t>
            </w:r>
            <w:r w:rsidR="00C51AD0" w:rsidRPr="00AA5EE5">
              <w:rPr>
                <w:sz w:val="24"/>
                <w:szCs w:val="24"/>
              </w:rPr>
              <w:t xml:space="preserve"> нажимается на 2 </w:t>
            </w:r>
            <w:r w:rsidR="003D58BF" w:rsidRPr="00AA5EE5">
              <w:rPr>
                <w:sz w:val="24"/>
                <w:szCs w:val="24"/>
              </w:rPr>
              <w:t>с</w:t>
            </w:r>
          </w:p>
        </w:tc>
      </w:tr>
      <w:tr w:rsidR="004B1A09" w:rsidRPr="00294D38" w14:paraId="6EA45DB8" w14:textId="77777777" w:rsidTr="008E0E27">
        <w:trPr>
          <w:trHeight w:val="454"/>
          <w:jc w:val="center"/>
        </w:trPr>
        <w:tc>
          <w:tcPr>
            <w:tcW w:w="404" w:type="pct"/>
          </w:tcPr>
          <w:p w14:paraId="6D59C0EC" w14:textId="3ABC3A64" w:rsidR="004B1A09" w:rsidRPr="00AA5EE5" w:rsidRDefault="00575203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274B1D44" w14:textId="77777777" w:rsidR="004B1A09" w:rsidRPr="00AA5EE5" w:rsidRDefault="00C73908" w:rsidP="008E0E27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Определ</w:t>
            </w:r>
            <w:r w:rsidR="00CC2CE1" w:rsidRPr="00AA5EE5">
              <w:rPr>
                <w:sz w:val="24"/>
                <w:szCs w:val="24"/>
              </w:rPr>
              <w:t>ите</w:t>
            </w:r>
            <w:r w:rsidR="003D58BF" w:rsidRPr="00AA5EE5">
              <w:rPr>
                <w:sz w:val="24"/>
                <w:szCs w:val="24"/>
              </w:rPr>
              <w:t xml:space="preserve"> период следования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7AE732D" w14:textId="77777777" w:rsidR="004B1A09" w:rsidRPr="00AA5EE5" w:rsidRDefault="004B1A09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E5563A" w:rsidRPr="00AA5EE5">
              <w:rPr>
                <w:color w:val="0000FF"/>
                <w:sz w:val="24"/>
                <w:szCs w:val="24"/>
              </w:rPr>
              <w:t>3</w:t>
            </w:r>
            <w:r w:rsidRPr="00AA5EE5">
              <w:rPr>
                <w:sz w:val="24"/>
                <w:szCs w:val="24"/>
              </w:rPr>
              <w:t>)</w:t>
            </w:r>
          </w:p>
          <w:p w14:paraId="4A854509" w14:textId="77777777" w:rsidR="004B1A09" w:rsidRPr="00AA5EE5" w:rsidRDefault="004B1A09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Позиция 1</w:t>
            </w:r>
          </w:p>
        </w:tc>
        <w:tc>
          <w:tcPr>
            <w:tcW w:w="2200" w:type="pct"/>
          </w:tcPr>
          <w:p w14:paraId="75B6533E" w14:textId="77777777" w:rsidR="004B1A09" w:rsidRPr="00AA5EE5" w:rsidRDefault="00536D06" w:rsidP="00536D06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На </w:t>
            </w:r>
            <w:r w:rsidRPr="00536D06">
              <w:rPr>
                <w:sz w:val="24"/>
                <w:szCs w:val="24"/>
              </w:rPr>
              <w:t>индикаторно</w:t>
            </w:r>
            <w:r>
              <w:rPr>
                <w:sz w:val="24"/>
                <w:szCs w:val="24"/>
              </w:rPr>
              <w:t>м</w:t>
            </w:r>
            <w:r w:rsidRPr="00536D06">
              <w:rPr>
                <w:sz w:val="24"/>
                <w:szCs w:val="24"/>
              </w:rPr>
              <w:t xml:space="preserve"> табло </w:t>
            </w:r>
            <w:r>
              <w:rPr>
                <w:sz w:val="24"/>
                <w:szCs w:val="24"/>
              </w:rPr>
              <w:t>о</w:t>
            </w:r>
            <w:r w:rsidR="00C73908" w:rsidRPr="00AA5EE5">
              <w:rPr>
                <w:sz w:val="24"/>
                <w:szCs w:val="24"/>
              </w:rPr>
              <w:t>пределяется период следования</w:t>
            </w:r>
            <w:r w:rsidR="00E173CC" w:rsidRPr="00AA5EE5">
              <w:rPr>
                <w:sz w:val="24"/>
                <w:szCs w:val="24"/>
              </w:rPr>
              <w:t xml:space="preserve"> 29</w:t>
            </w:r>
            <w:r w:rsidR="00C73908" w:rsidRPr="00AA5EE5">
              <w:rPr>
                <w:sz w:val="24"/>
                <w:szCs w:val="24"/>
              </w:rPr>
              <w:t>9 мс</w:t>
            </w:r>
          </w:p>
        </w:tc>
      </w:tr>
      <w:tr w:rsidR="00E95112" w:rsidRPr="00294D38" w14:paraId="0BEA916A" w14:textId="77777777" w:rsidTr="008E0E27">
        <w:trPr>
          <w:trHeight w:val="454"/>
          <w:jc w:val="center"/>
        </w:trPr>
        <w:tc>
          <w:tcPr>
            <w:tcW w:w="404" w:type="pct"/>
          </w:tcPr>
          <w:p w14:paraId="32AC40C6" w14:textId="7CFA5473" w:rsidR="00E95112" w:rsidRPr="00AA5EE5" w:rsidRDefault="00575203" w:rsidP="00AA5EE5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572" w:type="pct"/>
            <w:shd w:val="clear" w:color="auto" w:fill="auto"/>
          </w:tcPr>
          <w:p w14:paraId="153DB92F" w14:textId="77777777" w:rsidR="00E95112" w:rsidRPr="00AA5EE5" w:rsidRDefault="00E95112" w:rsidP="008E0E27">
            <w:pPr>
              <w:pStyle w:val="a3"/>
              <w:spacing w:before="120" w:line="240" w:lineRule="auto"/>
              <w:rPr>
                <w:color w:val="auto"/>
              </w:rPr>
            </w:pPr>
            <w:r w:rsidRPr="00AA5EE5">
              <w:t xml:space="preserve">Нажмите </w:t>
            </w:r>
            <w:r w:rsidRPr="00AA5EE5">
              <w:rPr>
                <w:color w:val="auto"/>
              </w:rPr>
              <w:t>кнопку «ОТКЛ.»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BF5FDF6" w14:textId="77777777" w:rsidR="00E95112" w:rsidRPr="00AA5EE5" w:rsidRDefault="00E95112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E5563A" w:rsidRPr="00AA5EE5">
              <w:rPr>
                <w:color w:val="0000FF"/>
                <w:sz w:val="24"/>
                <w:szCs w:val="24"/>
              </w:rPr>
              <w:t>1</w:t>
            </w:r>
            <w:r w:rsidRPr="00AA5EE5">
              <w:rPr>
                <w:sz w:val="24"/>
                <w:szCs w:val="24"/>
              </w:rPr>
              <w:t>)</w:t>
            </w:r>
          </w:p>
          <w:p w14:paraId="271CC7EC" w14:textId="77777777" w:rsidR="00E95112" w:rsidRPr="00AA5EE5" w:rsidRDefault="00E95112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Позиция 35</w:t>
            </w:r>
          </w:p>
        </w:tc>
        <w:tc>
          <w:tcPr>
            <w:tcW w:w="2200" w:type="pct"/>
          </w:tcPr>
          <w:p w14:paraId="162E5E76" w14:textId="77777777" w:rsidR="00E95112" w:rsidRPr="00AA5EE5" w:rsidRDefault="00E95112" w:rsidP="008E0E2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Кнопка «ОТКЛ.»</w:t>
            </w:r>
            <w:r w:rsidR="003D58BF" w:rsidRPr="00AA5EE5">
              <w:rPr>
                <w:sz w:val="24"/>
                <w:szCs w:val="24"/>
              </w:rPr>
              <w:t xml:space="preserve"> нажимается</w:t>
            </w:r>
          </w:p>
        </w:tc>
      </w:tr>
      <w:tr w:rsidR="00E95112" w:rsidRPr="00294D38" w14:paraId="5DC26E27" w14:textId="77777777" w:rsidTr="008E0E27">
        <w:trPr>
          <w:trHeight w:val="454"/>
          <w:jc w:val="center"/>
        </w:trPr>
        <w:tc>
          <w:tcPr>
            <w:tcW w:w="404" w:type="pct"/>
          </w:tcPr>
          <w:p w14:paraId="40D939FE" w14:textId="0BBCB1BF" w:rsidR="00E95112" w:rsidRPr="00AA5EE5" w:rsidRDefault="006A623B" w:rsidP="00575203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575203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68929EBC" w14:textId="77777777" w:rsidR="00E95112" w:rsidRPr="00AA5EE5" w:rsidRDefault="00E95112" w:rsidP="008E0E27">
            <w:pPr>
              <w:pStyle w:val="a3"/>
              <w:spacing w:before="120" w:line="240" w:lineRule="auto"/>
            </w:pPr>
            <w:r w:rsidRPr="00AA5EE5">
              <w:t>Установите тумблер «ОДИН – СЕРИЯ» в положение </w:t>
            </w:r>
            <w:r w:rsidRPr="00AA5EE5">
              <w:rPr>
                <w:rFonts w:eastAsia="Calibri"/>
                <w:bCs/>
              </w:rPr>
              <w:t>«ОДИН»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BE08DDA" w14:textId="77777777" w:rsidR="00E95112" w:rsidRPr="00AA5EE5" w:rsidRDefault="00E95112" w:rsidP="008E0E27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2</w:t>
            </w:r>
            <w:r w:rsidRPr="00AA5EE5">
              <w:rPr>
                <w:sz w:val="24"/>
                <w:szCs w:val="24"/>
              </w:rPr>
              <w:t>)Позиция 5</w:t>
            </w:r>
          </w:p>
        </w:tc>
        <w:tc>
          <w:tcPr>
            <w:tcW w:w="2200" w:type="pct"/>
          </w:tcPr>
          <w:p w14:paraId="50AED230" w14:textId="77777777" w:rsidR="00E95112" w:rsidRPr="00AA5EE5" w:rsidRDefault="00E95112" w:rsidP="008E0E2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Тумблер «ОДИН – СЕРИЯ» переводится в положение </w:t>
            </w:r>
            <w:r w:rsidRPr="00AA5EE5">
              <w:rPr>
                <w:rFonts w:eastAsia="Calibri"/>
                <w:bCs/>
                <w:sz w:val="24"/>
                <w:szCs w:val="24"/>
              </w:rPr>
              <w:t>«ОДИН»</w:t>
            </w:r>
          </w:p>
        </w:tc>
      </w:tr>
      <w:tr w:rsidR="00E95112" w:rsidRPr="00294D38" w14:paraId="39E33F76" w14:textId="77777777" w:rsidTr="008E0E27">
        <w:trPr>
          <w:trHeight w:val="454"/>
          <w:jc w:val="center"/>
        </w:trPr>
        <w:tc>
          <w:tcPr>
            <w:tcW w:w="404" w:type="pct"/>
          </w:tcPr>
          <w:p w14:paraId="0708AB88" w14:textId="339D6B84" w:rsidR="00E95112" w:rsidRPr="00AA5EE5" w:rsidRDefault="006A623B" w:rsidP="00575203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575203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72A94051" w14:textId="23978655" w:rsidR="00E95112" w:rsidRPr="00AA5EE5" w:rsidRDefault="000909A6" w:rsidP="000909A6">
            <w:pPr>
              <w:pStyle w:val="a3"/>
              <w:spacing w:before="120" w:line="240" w:lineRule="auto"/>
              <w:rPr>
                <w:color w:val="auto"/>
              </w:rPr>
            </w:pPr>
            <w:r>
              <w:rPr>
                <w:rFonts w:eastAsia="Calibri"/>
              </w:rPr>
              <w:t>Убедитесь в кратковременном загорании цифры «10» на индикаторном табло КПА, при нажатии кнопки «ВКЛ».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34A12B28" w14:textId="77777777" w:rsidR="000909A6" w:rsidRPr="00AA5EE5" w:rsidRDefault="000909A6" w:rsidP="000909A6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4</w:t>
            </w:r>
            <w:r w:rsidRPr="00AA5EE5">
              <w:rPr>
                <w:sz w:val="24"/>
                <w:szCs w:val="24"/>
              </w:rPr>
              <w:t>)</w:t>
            </w:r>
          </w:p>
          <w:p w14:paraId="6215614E" w14:textId="1E67AA8D" w:rsidR="00E95112" w:rsidRPr="00AA5EE5" w:rsidRDefault="000909A6" w:rsidP="000909A6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 xml:space="preserve">Позиция 2 </w:t>
            </w:r>
            <w:r w:rsidR="00E95112" w:rsidRPr="00AA5EE5">
              <w:rPr>
                <w:sz w:val="24"/>
                <w:szCs w:val="24"/>
              </w:rPr>
              <w:t>(</w:t>
            </w:r>
            <w:r w:rsidR="00E95112" w:rsidRPr="00AA5EE5">
              <w:rPr>
                <w:color w:val="0000FF"/>
                <w:sz w:val="24"/>
                <w:szCs w:val="24"/>
              </w:rPr>
              <w:t>Рисунок </w:t>
            </w:r>
            <w:r w:rsidR="00E5563A" w:rsidRPr="00AA5EE5">
              <w:rPr>
                <w:color w:val="0000FF"/>
                <w:sz w:val="24"/>
                <w:szCs w:val="24"/>
              </w:rPr>
              <w:t>1</w:t>
            </w:r>
            <w:r w:rsidR="00E95112" w:rsidRPr="00AA5EE5">
              <w:rPr>
                <w:sz w:val="24"/>
                <w:szCs w:val="24"/>
              </w:rPr>
              <w:t>)</w:t>
            </w:r>
          </w:p>
          <w:p w14:paraId="6942CD2B" w14:textId="77777777" w:rsidR="00E95112" w:rsidRPr="00AA5EE5" w:rsidRDefault="00E95112" w:rsidP="000909A6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Позиция 36</w:t>
            </w:r>
          </w:p>
        </w:tc>
        <w:tc>
          <w:tcPr>
            <w:tcW w:w="2200" w:type="pct"/>
          </w:tcPr>
          <w:p w14:paraId="42C5D0AC" w14:textId="34D76E09" w:rsidR="00E95112" w:rsidRPr="00AA5EE5" w:rsidRDefault="00E95112" w:rsidP="000909A6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Кнопка «ВКЛ.»</w:t>
            </w:r>
            <w:r w:rsidR="003D58BF" w:rsidRPr="00AA5EE5">
              <w:rPr>
                <w:sz w:val="24"/>
                <w:szCs w:val="24"/>
              </w:rPr>
              <w:t xml:space="preserve"> нажимается на 2 с</w:t>
            </w:r>
            <w:r w:rsidR="000909A6" w:rsidRPr="00AA5EE5">
              <w:rPr>
                <w:sz w:val="24"/>
                <w:szCs w:val="24"/>
              </w:rPr>
              <w:t xml:space="preserve"> </w:t>
            </w:r>
            <w:r w:rsidR="000909A6">
              <w:rPr>
                <w:sz w:val="24"/>
                <w:szCs w:val="24"/>
              </w:rPr>
              <w:t>одновременно</w:t>
            </w:r>
            <w:r w:rsidR="000909A6" w:rsidRPr="00AA5EE5">
              <w:rPr>
                <w:sz w:val="24"/>
                <w:szCs w:val="24"/>
              </w:rPr>
              <w:t xml:space="preserve"> на 2 с подсвечивается цифра «10»</w:t>
            </w:r>
          </w:p>
        </w:tc>
      </w:tr>
      <w:tr w:rsidR="00A61AFB" w:rsidRPr="00294D38" w14:paraId="6C4EB8B7" w14:textId="77777777" w:rsidTr="008E0E27">
        <w:trPr>
          <w:trHeight w:val="454"/>
          <w:jc w:val="center"/>
        </w:trPr>
        <w:tc>
          <w:tcPr>
            <w:tcW w:w="404" w:type="pct"/>
          </w:tcPr>
          <w:p w14:paraId="645B4AAF" w14:textId="5D0E90C2" w:rsidR="00A61AFB" w:rsidRPr="00AA5EE5" w:rsidRDefault="00B340AD" w:rsidP="00575203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t>1</w:t>
            </w:r>
            <w:r w:rsidR="00575203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1D4CFC16" w14:textId="77777777" w:rsidR="00A61AFB" w:rsidRPr="00AA5EE5" w:rsidRDefault="009F67DA" w:rsidP="008E0E27">
            <w:pPr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 xml:space="preserve">Проконтролируйте </w:t>
            </w:r>
            <w:r w:rsidRPr="00AA5EE5">
              <w:rPr>
                <w:rFonts w:eastAsia="Calibri"/>
                <w:bCs/>
                <w:sz w:val="24"/>
                <w:szCs w:val="24"/>
              </w:rPr>
              <w:t xml:space="preserve">уменьшение </w:t>
            </w:r>
            <w:r w:rsidRPr="00AA5EE5">
              <w:rPr>
                <w:sz w:val="24"/>
                <w:szCs w:val="24"/>
              </w:rPr>
              <w:t>показаний счетчика</w:t>
            </w:r>
            <w:r w:rsidRPr="00AA5EE5">
              <w:rPr>
                <w:rFonts w:eastAsia="Calibri"/>
                <w:bCs/>
                <w:sz w:val="24"/>
                <w:szCs w:val="24"/>
              </w:rPr>
              <w:t xml:space="preserve"> на единицу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2D6F89AC" w14:textId="77777777" w:rsidR="00A61AFB" w:rsidRPr="00AA5EE5" w:rsidRDefault="00A61AFB" w:rsidP="008E0E27">
            <w:pPr>
              <w:spacing w:before="120"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 w:rsidR="009F67DA" w:rsidRPr="00AA5EE5">
              <w:rPr>
                <w:color w:val="0000FF"/>
                <w:sz w:val="24"/>
                <w:szCs w:val="24"/>
              </w:rPr>
              <w:t>2</w:t>
            </w:r>
            <w:r w:rsidR="009C6E10" w:rsidRPr="00AA5EE5">
              <w:rPr>
                <w:sz w:val="24"/>
                <w:szCs w:val="24"/>
              </w:rPr>
              <w:t>)</w:t>
            </w:r>
            <w:r w:rsidRPr="00AA5EE5">
              <w:rPr>
                <w:sz w:val="24"/>
                <w:szCs w:val="24"/>
              </w:rPr>
              <w:t>Позиция </w:t>
            </w:r>
            <w:r w:rsidR="009F67DA" w:rsidRPr="00AA5EE5"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14:paraId="2B014F5F" w14:textId="77777777" w:rsidR="00A61AFB" w:rsidRPr="00AA5EE5" w:rsidRDefault="009F67DA" w:rsidP="008E0E27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 xml:space="preserve">Показания счетчика </w:t>
            </w:r>
            <w:r w:rsidRPr="00AA5EE5">
              <w:rPr>
                <w:rFonts w:eastAsia="Calibri"/>
                <w:bCs/>
                <w:sz w:val="24"/>
                <w:szCs w:val="24"/>
              </w:rPr>
              <w:t>уменьшаются на единицу</w:t>
            </w:r>
            <w:r w:rsidR="00E173CC" w:rsidRPr="00AA5EE5">
              <w:rPr>
                <w:rFonts w:eastAsia="Calibri"/>
                <w:bCs/>
                <w:sz w:val="24"/>
                <w:szCs w:val="24"/>
              </w:rPr>
              <w:t xml:space="preserve"> (39)</w:t>
            </w:r>
          </w:p>
        </w:tc>
      </w:tr>
      <w:tr w:rsidR="00D026F5" w:rsidRPr="00294D38" w14:paraId="5AE12FBE" w14:textId="77777777" w:rsidTr="008E0E27">
        <w:trPr>
          <w:trHeight w:val="454"/>
          <w:jc w:val="center"/>
        </w:trPr>
        <w:tc>
          <w:tcPr>
            <w:tcW w:w="404" w:type="pct"/>
          </w:tcPr>
          <w:p w14:paraId="23113014" w14:textId="76C0F710" w:rsidR="00D026F5" w:rsidRPr="009A72F1" w:rsidRDefault="00D026F5" w:rsidP="00575203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9A72F1">
              <w:rPr>
                <w:rFonts w:eastAsia="Calibri"/>
                <w:bCs/>
                <w:sz w:val="24"/>
                <w:szCs w:val="24"/>
                <w:highlight w:val="red"/>
              </w:rPr>
              <w:t>1</w:t>
            </w:r>
            <w:r w:rsidR="00575203">
              <w:rPr>
                <w:rFonts w:eastAsia="Calibri"/>
                <w:bCs/>
                <w:sz w:val="24"/>
                <w:szCs w:val="24"/>
                <w:highlight w:val="red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656E42CF" w14:textId="77777777" w:rsidR="00D026F5" w:rsidRPr="009A72F1" w:rsidRDefault="00D026F5" w:rsidP="008E0E27">
            <w:pPr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9A72F1">
              <w:rPr>
                <w:sz w:val="24"/>
                <w:szCs w:val="24"/>
                <w:highlight w:val="red"/>
              </w:rPr>
              <w:t>Аналогично проверьте</w:t>
            </w:r>
            <w:r w:rsidR="003D58BF" w:rsidRPr="009A72F1">
              <w:rPr>
                <w:sz w:val="24"/>
                <w:szCs w:val="24"/>
                <w:highlight w:val="red"/>
              </w:rPr>
              <w:t xml:space="preserve"> период следования при положении</w:t>
            </w:r>
            <w:r w:rsidR="005278F7" w:rsidRPr="009A72F1">
              <w:rPr>
                <w:sz w:val="24"/>
                <w:szCs w:val="24"/>
                <w:highlight w:val="red"/>
              </w:rPr>
              <w:t xml:space="preserve"> «7»</w:t>
            </w:r>
            <w:r w:rsidRPr="009A72F1">
              <w:rPr>
                <w:sz w:val="24"/>
                <w:szCs w:val="24"/>
                <w:highlight w:val="red"/>
              </w:rPr>
              <w:t xml:space="preserve"> </w:t>
            </w:r>
            <w:r w:rsidRPr="009A72F1">
              <w:rPr>
                <w:rFonts w:eastAsia="Calibri"/>
                <w:bCs/>
                <w:sz w:val="24"/>
                <w:szCs w:val="24"/>
                <w:highlight w:val="red"/>
              </w:rPr>
              <w:t>переключателя </w:t>
            </w:r>
            <w:r w:rsidR="005278F7" w:rsidRPr="009A72F1">
              <w:rPr>
                <w:sz w:val="24"/>
                <w:szCs w:val="24"/>
                <w:highlight w:val="red"/>
              </w:rPr>
              <w:t>«В1»,</w:t>
            </w:r>
            <w:r w:rsidR="008254D3" w:rsidRPr="009A72F1">
              <w:rPr>
                <w:rFonts w:eastAsia="Calibri"/>
                <w:bCs/>
                <w:sz w:val="24"/>
                <w:szCs w:val="24"/>
                <w:highlight w:val="red"/>
              </w:rPr>
              <w:t xml:space="preserve"> </w:t>
            </w:r>
            <w:r w:rsidR="005278F7" w:rsidRPr="009A72F1">
              <w:rPr>
                <w:rFonts w:eastAsia="Calibri"/>
                <w:bCs/>
                <w:sz w:val="24"/>
                <w:szCs w:val="24"/>
                <w:highlight w:val="red"/>
              </w:rPr>
              <w:t xml:space="preserve">положении </w:t>
            </w:r>
            <w:r w:rsidR="005278F7" w:rsidRPr="009A72F1">
              <w:rPr>
                <w:sz w:val="24"/>
                <w:szCs w:val="24"/>
                <w:highlight w:val="red"/>
              </w:rPr>
              <w:t xml:space="preserve">«2,5» </w:t>
            </w:r>
            <w:r w:rsidR="008254D3" w:rsidRPr="009A72F1">
              <w:rPr>
                <w:rFonts w:eastAsia="Calibri"/>
                <w:bCs/>
                <w:sz w:val="24"/>
                <w:szCs w:val="24"/>
                <w:highlight w:val="red"/>
              </w:rPr>
              <w:t>переключател</w:t>
            </w:r>
            <w:r w:rsidR="005278F7" w:rsidRPr="009A72F1">
              <w:rPr>
                <w:rFonts w:eastAsia="Calibri"/>
                <w:bCs/>
                <w:sz w:val="24"/>
                <w:szCs w:val="24"/>
                <w:highlight w:val="red"/>
              </w:rPr>
              <w:t>я</w:t>
            </w:r>
            <w:r w:rsidR="008254D3" w:rsidRPr="009A72F1">
              <w:rPr>
                <w:rFonts w:eastAsia="Calibri"/>
                <w:bCs/>
                <w:sz w:val="24"/>
                <w:szCs w:val="24"/>
                <w:highlight w:val="red"/>
              </w:rPr>
              <w:t> </w:t>
            </w:r>
            <w:r w:rsidR="005278F7" w:rsidRPr="009A72F1">
              <w:rPr>
                <w:sz w:val="24"/>
                <w:szCs w:val="24"/>
                <w:highlight w:val="red"/>
              </w:rPr>
              <w:t xml:space="preserve">«ИНТЕРВАЛ», положении «10» </w:t>
            </w:r>
            <w:r w:rsidR="008254D3" w:rsidRPr="009A72F1">
              <w:rPr>
                <w:rFonts w:eastAsia="Calibri"/>
                <w:bCs/>
                <w:sz w:val="24"/>
                <w:szCs w:val="24"/>
                <w:highlight w:val="red"/>
              </w:rPr>
              <w:t>переключателя </w:t>
            </w:r>
            <w:r w:rsidR="005278F7" w:rsidRPr="009A72F1">
              <w:rPr>
                <w:sz w:val="24"/>
                <w:szCs w:val="24"/>
                <w:highlight w:val="red"/>
              </w:rPr>
              <w:t>«В1»,</w:t>
            </w:r>
            <w:r w:rsidR="008254D3" w:rsidRPr="009A72F1">
              <w:rPr>
                <w:rFonts w:eastAsia="Calibri"/>
                <w:bCs/>
                <w:sz w:val="24"/>
                <w:szCs w:val="24"/>
                <w:highlight w:val="red"/>
              </w:rPr>
              <w:t xml:space="preserve"> </w:t>
            </w:r>
            <w:r w:rsidR="005278F7" w:rsidRPr="009A72F1">
              <w:rPr>
                <w:rFonts w:eastAsia="Calibri"/>
                <w:bCs/>
                <w:sz w:val="24"/>
                <w:szCs w:val="24"/>
                <w:highlight w:val="red"/>
              </w:rPr>
              <w:t xml:space="preserve">положении </w:t>
            </w:r>
            <w:r w:rsidR="005278F7" w:rsidRPr="009A72F1">
              <w:rPr>
                <w:sz w:val="24"/>
                <w:szCs w:val="24"/>
                <w:highlight w:val="red"/>
              </w:rPr>
              <w:t xml:space="preserve">«5» </w:t>
            </w:r>
            <w:r w:rsidR="008254D3" w:rsidRPr="009A72F1">
              <w:rPr>
                <w:rFonts w:eastAsia="Calibri"/>
                <w:bCs/>
                <w:sz w:val="24"/>
                <w:szCs w:val="24"/>
                <w:highlight w:val="red"/>
              </w:rPr>
              <w:t>переключател</w:t>
            </w:r>
            <w:r w:rsidR="005278F7" w:rsidRPr="009A72F1">
              <w:rPr>
                <w:rFonts w:eastAsia="Calibri"/>
                <w:bCs/>
                <w:sz w:val="24"/>
                <w:szCs w:val="24"/>
                <w:highlight w:val="red"/>
              </w:rPr>
              <w:t>я</w:t>
            </w:r>
            <w:r w:rsidR="008254D3" w:rsidRPr="009A72F1">
              <w:rPr>
                <w:rFonts w:eastAsia="Calibri"/>
                <w:bCs/>
                <w:sz w:val="24"/>
                <w:szCs w:val="24"/>
                <w:highlight w:val="red"/>
              </w:rPr>
              <w:t> </w:t>
            </w:r>
            <w:r w:rsidR="005278F7" w:rsidRPr="009A72F1">
              <w:rPr>
                <w:sz w:val="24"/>
                <w:szCs w:val="24"/>
                <w:highlight w:val="red"/>
              </w:rPr>
              <w:t>«ИНТЕРВАЛ»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205ED58" w14:textId="77777777" w:rsidR="00D026F5" w:rsidRPr="009A72F1" w:rsidRDefault="00D026F5" w:rsidP="008E0E27">
            <w:pPr>
              <w:spacing w:before="120"/>
              <w:jc w:val="center"/>
              <w:rPr>
                <w:sz w:val="24"/>
                <w:szCs w:val="24"/>
                <w:highlight w:val="red"/>
              </w:rPr>
            </w:pPr>
            <w:r w:rsidRPr="009A72F1">
              <w:rPr>
                <w:sz w:val="24"/>
                <w:szCs w:val="24"/>
                <w:highlight w:val="red"/>
              </w:rPr>
              <w:t>(</w:t>
            </w:r>
            <w:r w:rsidRPr="009A72F1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E5563A" w:rsidRPr="009A72F1">
              <w:rPr>
                <w:color w:val="0000FF"/>
                <w:sz w:val="24"/>
                <w:szCs w:val="24"/>
                <w:highlight w:val="red"/>
              </w:rPr>
              <w:t>1</w:t>
            </w:r>
            <w:r w:rsidR="009C6E10" w:rsidRPr="009A72F1">
              <w:rPr>
                <w:sz w:val="24"/>
                <w:szCs w:val="24"/>
                <w:highlight w:val="red"/>
              </w:rPr>
              <w:t>)</w:t>
            </w:r>
            <w:r w:rsidRPr="009A72F1">
              <w:rPr>
                <w:sz w:val="24"/>
                <w:szCs w:val="24"/>
                <w:highlight w:val="red"/>
              </w:rPr>
              <w:t>Позиция 38</w:t>
            </w:r>
          </w:p>
          <w:p w14:paraId="486F2342" w14:textId="77777777" w:rsidR="008254D3" w:rsidRPr="009A72F1" w:rsidRDefault="008254D3" w:rsidP="008E0E27">
            <w:pPr>
              <w:spacing w:before="120"/>
              <w:jc w:val="center"/>
              <w:rPr>
                <w:sz w:val="24"/>
                <w:szCs w:val="24"/>
                <w:highlight w:val="red"/>
              </w:rPr>
            </w:pPr>
            <w:r w:rsidRPr="009A72F1">
              <w:rPr>
                <w:sz w:val="24"/>
                <w:szCs w:val="24"/>
                <w:highlight w:val="red"/>
              </w:rPr>
              <w:t>(</w:t>
            </w:r>
            <w:r w:rsidRPr="009A72F1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E5563A" w:rsidRPr="009A72F1">
              <w:rPr>
                <w:color w:val="0000FF"/>
                <w:sz w:val="24"/>
                <w:szCs w:val="24"/>
                <w:highlight w:val="red"/>
              </w:rPr>
              <w:t>2</w:t>
            </w:r>
            <w:r w:rsidRPr="009A72F1">
              <w:rPr>
                <w:sz w:val="24"/>
                <w:szCs w:val="24"/>
                <w:highlight w:val="red"/>
              </w:rPr>
              <w:t>)Позиция 2</w:t>
            </w:r>
          </w:p>
        </w:tc>
        <w:tc>
          <w:tcPr>
            <w:tcW w:w="2200" w:type="pct"/>
          </w:tcPr>
          <w:p w14:paraId="6AA87018" w14:textId="77777777" w:rsidR="00D026F5" w:rsidRPr="009A72F1" w:rsidRDefault="00D026F5" w:rsidP="008E0E27">
            <w:pPr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9A72F1">
              <w:rPr>
                <w:sz w:val="24"/>
                <w:szCs w:val="24"/>
                <w:highlight w:val="red"/>
              </w:rPr>
              <w:t xml:space="preserve">Аналогично проверьте </w:t>
            </w:r>
            <w:r w:rsidR="008254D3" w:rsidRPr="009A72F1">
              <w:rPr>
                <w:sz w:val="24"/>
                <w:szCs w:val="24"/>
                <w:highlight w:val="red"/>
              </w:rPr>
              <w:t>период следования для положений «7</w:t>
            </w:r>
            <w:r w:rsidR="003D58BF" w:rsidRPr="009A72F1">
              <w:rPr>
                <w:sz w:val="24"/>
                <w:szCs w:val="24"/>
                <w:highlight w:val="red"/>
              </w:rPr>
              <w:t>»</w:t>
            </w:r>
            <w:r w:rsidR="00E5563A" w:rsidRPr="009A72F1">
              <w:rPr>
                <w:sz w:val="24"/>
                <w:szCs w:val="24"/>
                <w:highlight w:val="red"/>
              </w:rPr>
              <w:t xml:space="preserve"> </w:t>
            </w:r>
            <w:r w:rsidR="008254D3" w:rsidRPr="009A72F1">
              <w:rPr>
                <w:sz w:val="24"/>
                <w:szCs w:val="24"/>
                <w:highlight w:val="red"/>
              </w:rPr>
              <w:t xml:space="preserve">и </w:t>
            </w:r>
            <w:r w:rsidR="003D58BF" w:rsidRPr="009A72F1">
              <w:rPr>
                <w:sz w:val="24"/>
                <w:szCs w:val="24"/>
                <w:highlight w:val="red"/>
              </w:rPr>
              <w:t>«</w:t>
            </w:r>
            <w:r w:rsidR="008254D3" w:rsidRPr="009A72F1">
              <w:rPr>
                <w:sz w:val="24"/>
                <w:szCs w:val="24"/>
                <w:highlight w:val="red"/>
              </w:rPr>
              <w:t>10»</w:t>
            </w:r>
            <w:r w:rsidR="00E019FD" w:rsidRPr="009A72F1">
              <w:rPr>
                <w:rFonts w:eastAsia="Calibri"/>
                <w:bCs/>
                <w:sz w:val="24"/>
                <w:szCs w:val="24"/>
                <w:highlight w:val="red"/>
              </w:rPr>
              <w:t xml:space="preserve"> переключателя </w:t>
            </w:r>
            <w:r w:rsidR="00E019FD" w:rsidRPr="009A72F1">
              <w:rPr>
                <w:sz w:val="24"/>
                <w:szCs w:val="24"/>
                <w:highlight w:val="red"/>
              </w:rPr>
              <w:t>«В1» и положений «2,5</w:t>
            </w:r>
            <w:r w:rsidR="003D58BF" w:rsidRPr="009A72F1">
              <w:rPr>
                <w:sz w:val="24"/>
                <w:szCs w:val="24"/>
                <w:highlight w:val="red"/>
              </w:rPr>
              <w:t>»</w:t>
            </w:r>
            <w:r w:rsidR="00E019FD" w:rsidRPr="009A72F1">
              <w:rPr>
                <w:sz w:val="24"/>
                <w:szCs w:val="24"/>
                <w:highlight w:val="red"/>
              </w:rPr>
              <w:t xml:space="preserve"> и </w:t>
            </w:r>
            <w:r w:rsidR="003D58BF" w:rsidRPr="009A72F1">
              <w:rPr>
                <w:sz w:val="24"/>
                <w:szCs w:val="24"/>
                <w:highlight w:val="red"/>
              </w:rPr>
              <w:t>«</w:t>
            </w:r>
            <w:r w:rsidR="00E019FD" w:rsidRPr="009A72F1">
              <w:rPr>
                <w:sz w:val="24"/>
                <w:szCs w:val="24"/>
                <w:highlight w:val="red"/>
              </w:rPr>
              <w:t>5»</w:t>
            </w:r>
            <w:r w:rsidR="00E019FD" w:rsidRPr="009A72F1">
              <w:rPr>
                <w:rFonts w:eastAsia="Calibri"/>
                <w:bCs/>
                <w:sz w:val="24"/>
                <w:szCs w:val="24"/>
                <w:highlight w:val="red"/>
              </w:rPr>
              <w:t xml:space="preserve"> </w:t>
            </w:r>
            <w:commentRangeStart w:id="0"/>
            <w:r w:rsidR="00E019FD" w:rsidRPr="009A72F1">
              <w:rPr>
                <w:rFonts w:eastAsia="Calibri"/>
                <w:bCs/>
                <w:sz w:val="24"/>
                <w:szCs w:val="24"/>
                <w:highlight w:val="red"/>
              </w:rPr>
              <w:t>переключателя</w:t>
            </w:r>
            <w:commentRangeEnd w:id="0"/>
            <w:r w:rsidR="005979E6">
              <w:rPr>
                <w:rStyle w:val="a9"/>
              </w:rPr>
              <w:commentReference w:id="0"/>
            </w:r>
            <w:r w:rsidR="00E019FD" w:rsidRPr="009A72F1">
              <w:rPr>
                <w:rFonts w:eastAsia="Calibri"/>
                <w:bCs/>
                <w:sz w:val="24"/>
                <w:szCs w:val="24"/>
                <w:highlight w:val="red"/>
              </w:rPr>
              <w:t> </w:t>
            </w:r>
            <w:r w:rsidR="00E019FD" w:rsidRPr="009A72F1">
              <w:rPr>
                <w:sz w:val="24"/>
                <w:szCs w:val="24"/>
                <w:highlight w:val="red"/>
              </w:rPr>
              <w:t>«ИНТЕРВАЛ»</w:t>
            </w:r>
          </w:p>
        </w:tc>
      </w:tr>
      <w:tr w:rsidR="00D026F5" w:rsidRPr="00294D38" w14:paraId="7E759356" w14:textId="77777777" w:rsidTr="008E0E27">
        <w:trPr>
          <w:trHeight w:val="454"/>
          <w:jc w:val="center"/>
        </w:trPr>
        <w:tc>
          <w:tcPr>
            <w:tcW w:w="404" w:type="pct"/>
          </w:tcPr>
          <w:p w14:paraId="0BF182DD" w14:textId="3616833B" w:rsidR="00D026F5" w:rsidRPr="00AA5EE5" w:rsidRDefault="004E36AB" w:rsidP="00575203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A5EE5">
              <w:rPr>
                <w:rFonts w:eastAsia="Calibri"/>
                <w:bCs/>
                <w:sz w:val="24"/>
                <w:szCs w:val="24"/>
              </w:rPr>
              <w:t>1</w:t>
            </w:r>
            <w:r w:rsidR="00575203">
              <w:rPr>
                <w:rFonts w:eastAsia="Calibri"/>
                <w:bCs/>
                <w:sz w:val="24"/>
                <w:szCs w:val="24"/>
              </w:rPr>
              <w:t>5</w:t>
            </w:r>
            <w:bookmarkStart w:id="1" w:name="_GoBack"/>
            <w:bookmarkEnd w:id="1"/>
          </w:p>
        </w:tc>
        <w:tc>
          <w:tcPr>
            <w:tcW w:w="1572" w:type="pct"/>
            <w:shd w:val="clear" w:color="auto" w:fill="auto"/>
          </w:tcPr>
          <w:p w14:paraId="4B360EE8" w14:textId="77777777" w:rsidR="00D026F5" w:rsidRPr="00AA5EE5" w:rsidRDefault="00D026F5" w:rsidP="008E0E27">
            <w:pPr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t>Установите тумблер «</w:t>
            </w:r>
            <w:r w:rsidR="004E36AB" w:rsidRPr="00AA5EE5">
              <w:rPr>
                <w:sz w:val="24"/>
                <w:szCs w:val="24"/>
              </w:rPr>
              <w:t>СЕТЬ</w:t>
            </w:r>
            <w:r w:rsidRPr="00AA5EE5">
              <w:rPr>
                <w:sz w:val="24"/>
                <w:szCs w:val="24"/>
              </w:rPr>
              <w:t xml:space="preserve">» в нижнее </w:t>
            </w:r>
            <w:r w:rsidRPr="00AA5EE5">
              <w:rPr>
                <w:sz w:val="24"/>
                <w:szCs w:val="24"/>
              </w:rPr>
              <w:lastRenderedPageBreak/>
              <w:t>положение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3E6C414" w14:textId="77777777" w:rsidR="00536D06" w:rsidRDefault="00536D06" w:rsidP="008E0E27">
            <w:pPr>
              <w:spacing w:before="120"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lastRenderedPageBreak/>
              <w:t>(</w:t>
            </w:r>
            <w:r w:rsidRPr="00AA5EE5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AA5EE5">
              <w:rPr>
                <w:sz w:val="24"/>
                <w:szCs w:val="24"/>
              </w:rPr>
              <w:t>)Позиция </w:t>
            </w:r>
            <w:r>
              <w:rPr>
                <w:sz w:val="24"/>
                <w:szCs w:val="24"/>
              </w:rPr>
              <w:t>17</w:t>
            </w:r>
          </w:p>
          <w:p w14:paraId="76FD1F62" w14:textId="77777777" w:rsidR="00D026F5" w:rsidRPr="00AA5EE5" w:rsidRDefault="004E36AB" w:rsidP="008E0E27">
            <w:pPr>
              <w:spacing w:before="120"/>
              <w:jc w:val="center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lastRenderedPageBreak/>
              <w:t>На всех о</w:t>
            </w:r>
            <w:r w:rsidRPr="00AA5EE5">
              <w:rPr>
                <w:rFonts w:eastAsia="Calibri"/>
                <w:bCs/>
                <w:sz w:val="24"/>
                <w:szCs w:val="24"/>
              </w:rPr>
              <w:t>бъектах</w:t>
            </w:r>
          </w:p>
        </w:tc>
        <w:tc>
          <w:tcPr>
            <w:tcW w:w="2200" w:type="pct"/>
          </w:tcPr>
          <w:p w14:paraId="67A9F6FF" w14:textId="77777777" w:rsidR="00D026F5" w:rsidRPr="00AA5EE5" w:rsidRDefault="00D026F5" w:rsidP="008E0E27">
            <w:pPr>
              <w:spacing w:before="120"/>
              <w:jc w:val="both"/>
              <w:rPr>
                <w:sz w:val="24"/>
                <w:szCs w:val="24"/>
              </w:rPr>
            </w:pPr>
            <w:r w:rsidRPr="00AA5EE5">
              <w:rPr>
                <w:sz w:val="24"/>
                <w:szCs w:val="24"/>
              </w:rPr>
              <w:lastRenderedPageBreak/>
              <w:t>Установите тумблер «</w:t>
            </w:r>
            <w:r w:rsidR="004E36AB" w:rsidRPr="00AA5EE5">
              <w:rPr>
                <w:sz w:val="24"/>
                <w:szCs w:val="24"/>
              </w:rPr>
              <w:t>СЕТЬ</w:t>
            </w:r>
            <w:r w:rsidRPr="00AA5EE5">
              <w:rPr>
                <w:sz w:val="24"/>
                <w:szCs w:val="24"/>
              </w:rPr>
              <w:t>» в нижнее положение</w:t>
            </w:r>
          </w:p>
        </w:tc>
      </w:tr>
    </w:tbl>
    <w:p w14:paraId="7FA2505C" w14:textId="77777777"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14:paraId="676CCA26" w14:textId="77777777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DF06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2A059790" w14:textId="77777777" w:rsidR="0091427E" w:rsidRPr="00401A36" w:rsidRDefault="0091427E" w:rsidP="0091427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Никитин Виктор Александрович</w:t>
            </w:r>
          </w:p>
          <w:p w14:paraId="33943380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7437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28DF3D1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173796C4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4A9F96E6" w14:textId="77777777"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6D7AFFD3" w14:textId="77777777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3F06A" w14:textId="77777777"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14:paraId="26386425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4262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14:paraId="1EC05F7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14:paraId="551B95CC" w14:textId="77777777" w:rsidR="00186A1D" w:rsidRPr="00FE7EE5" w:rsidRDefault="00802E29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Амитина Ксения Александровна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A215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9ACB37B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016E43D7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7E2D2D86" w14:textId="77777777"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39219C63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A533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14:paraId="68DC737C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14:paraId="6C4753B4" w14:textId="77777777"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23AB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015C1398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46851BC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711476E1" w14:textId="77777777"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7CBB4886" w14:textId="77777777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452D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3 Инженер отдела технического </w:t>
            </w:r>
          </w:p>
          <w:p w14:paraId="1C5FA691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1C85CCA3" w14:textId="77777777" w:rsidR="00186A1D" w:rsidRPr="00A96718" w:rsidRDefault="003D39C3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96718">
              <w:rPr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5963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F5A1270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1D824CF9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2ACFB0B8" w14:textId="77777777"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14:paraId="4161FF06" w14:textId="77777777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3A09" w14:textId="77777777" w:rsidR="00AA35E2" w:rsidRPr="00AA35E2" w:rsidRDefault="00186A1D" w:rsidP="00AA35E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4 </w:t>
            </w:r>
            <w:r w:rsidR="00AA35E2" w:rsidRPr="00AA35E2">
              <w:rPr>
                <w:sz w:val="24"/>
                <w:szCs w:val="24"/>
                <w:lang w:eastAsia="en-US"/>
              </w:rPr>
              <w:t xml:space="preserve">Зам. начальника отдела технического </w:t>
            </w:r>
          </w:p>
          <w:p w14:paraId="49F140C3" w14:textId="77777777" w:rsidR="00AA35E2" w:rsidRPr="00AA35E2" w:rsidRDefault="00AA35E2" w:rsidP="00AA35E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A35E2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474E5C58" w14:textId="77777777" w:rsidR="00186A1D" w:rsidRPr="00FE7EE5" w:rsidRDefault="00AA35E2" w:rsidP="00AA35E2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A35E2">
              <w:rPr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7E34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CAB4963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22B3327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2E56575B" w14:textId="77777777"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14:paraId="67814F29" w14:textId="77777777"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RK_001" w:date="2021-05-28T09:30:00Z" w:initials="A">
    <w:p w14:paraId="68597FD2" w14:textId="2930DC72" w:rsidR="005979E6" w:rsidRDefault="005979E6">
      <w:pPr>
        <w:pStyle w:val="aa"/>
      </w:pPr>
      <w:r>
        <w:rPr>
          <w:rStyle w:val="a9"/>
        </w:rPr>
        <w:annotationRef/>
      </w:r>
      <w:r>
        <w:t>Шаг исключён из сценария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597F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597FD2" w16cid:durableId="245B36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E48AC" w14:textId="77777777" w:rsidR="004E3CFE" w:rsidRDefault="004E3CFE" w:rsidP="005979E6">
      <w:r>
        <w:separator/>
      </w:r>
    </w:p>
  </w:endnote>
  <w:endnote w:type="continuationSeparator" w:id="0">
    <w:p w14:paraId="2ADD96E3" w14:textId="77777777" w:rsidR="004E3CFE" w:rsidRDefault="004E3CFE" w:rsidP="0059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843E7" w14:textId="77777777" w:rsidR="004E3CFE" w:rsidRDefault="004E3CFE" w:rsidP="005979E6">
      <w:r>
        <w:separator/>
      </w:r>
    </w:p>
  </w:footnote>
  <w:footnote w:type="continuationSeparator" w:id="0">
    <w:p w14:paraId="6D7CC9AA" w14:textId="77777777" w:rsidR="004E3CFE" w:rsidRDefault="004E3CFE" w:rsidP="0059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607A4"/>
    <w:multiLevelType w:val="hybridMultilevel"/>
    <w:tmpl w:val="CA6C1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K_001">
    <w15:presenceInfo w15:providerId="None" w15:userId="ARK_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1C6F"/>
    <w:rsid w:val="00012A55"/>
    <w:rsid w:val="00024179"/>
    <w:rsid w:val="00031AFB"/>
    <w:rsid w:val="000326D0"/>
    <w:rsid w:val="00040074"/>
    <w:rsid w:val="000405EB"/>
    <w:rsid w:val="00042778"/>
    <w:rsid w:val="00044826"/>
    <w:rsid w:val="0004643B"/>
    <w:rsid w:val="00052214"/>
    <w:rsid w:val="00052705"/>
    <w:rsid w:val="00053EEC"/>
    <w:rsid w:val="0005791D"/>
    <w:rsid w:val="00062A2B"/>
    <w:rsid w:val="00063BB3"/>
    <w:rsid w:val="000713F6"/>
    <w:rsid w:val="000858A7"/>
    <w:rsid w:val="000875DA"/>
    <w:rsid w:val="000909A6"/>
    <w:rsid w:val="000918FD"/>
    <w:rsid w:val="00094FAE"/>
    <w:rsid w:val="00095631"/>
    <w:rsid w:val="000A70FB"/>
    <w:rsid w:val="000B0B38"/>
    <w:rsid w:val="000B347B"/>
    <w:rsid w:val="000C0573"/>
    <w:rsid w:val="000C244F"/>
    <w:rsid w:val="000D1B42"/>
    <w:rsid w:val="000D377E"/>
    <w:rsid w:val="000E06C9"/>
    <w:rsid w:val="000E35B3"/>
    <w:rsid w:val="000E6B85"/>
    <w:rsid w:val="000E6DB8"/>
    <w:rsid w:val="000F053B"/>
    <w:rsid w:val="000F4D27"/>
    <w:rsid w:val="000F53C5"/>
    <w:rsid w:val="00103082"/>
    <w:rsid w:val="00103C59"/>
    <w:rsid w:val="00110631"/>
    <w:rsid w:val="00112820"/>
    <w:rsid w:val="0012168D"/>
    <w:rsid w:val="00123C97"/>
    <w:rsid w:val="00127076"/>
    <w:rsid w:val="00130641"/>
    <w:rsid w:val="00130A77"/>
    <w:rsid w:val="00135F7F"/>
    <w:rsid w:val="00136CA1"/>
    <w:rsid w:val="00144E18"/>
    <w:rsid w:val="00144FEA"/>
    <w:rsid w:val="00152979"/>
    <w:rsid w:val="00154B2C"/>
    <w:rsid w:val="0016146D"/>
    <w:rsid w:val="00161E86"/>
    <w:rsid w:val="001665EE"/>
    <w:rsid w:val="00170DB1"/>
    <w:rsid w:val="00174673"/>
    <w:rsid w:val="001830A7"/>
    <w:rsid w:val="00183B88"/>
    <w:rsid w:val="00184B5E"/>
    <w:rsid w:val="00186A1D"/>
    <w:rsid w:val="00190378"/>
    <w:rsid w:val="00192795"/>
    <w:rsid w:val="001937B7"/>
    <w:rsid w:val="00197984"/>
    <w:rsid w:val="001A1C51"/>
    <w:rsid w:val="001A3564"/>
    <w:rsid w:val="001B046F"/>
    <w:rsid w:val="001B3019"/>
    <w:rsid w:val="001B58D9"/>
    <w:rsid w:val="001C3FE4"/>
    <w:rsid w:val="001C5E9B"/>
    <w:rsid w:val="001C6DBE"/>
    <w:rsid w:val="001D11CA"/>
    <w:rsid w:val="001E2375"/>
    <w:rsid w:val="001E24CE"/>
    <w:rsid w:val="001E3EC4"/>
    <w:rsid w:val="001F622B"/>
    <w:rsid w:val="002073CE"/>
    <w:rsid w:val="00211ABC"/>
    <w:rsid w:val="00214EC5"/>
    <w:rsid w:val="00220628"/>
    <w:rsid w:val="00225237"/>
    <w:rsid w:val="002334D7"/>
    <w:rsid w:val="00235E8C"/>
    <w:rsid w:val="00237FD2"/>
    <w:rsid w:val="0024786B"/>
    <w:rsid w:val="002562BC"/>
    <w:rsid w:val="00263F7A"/>
    <w:rsid w:val="00265018"/>
    <w:rsid w:val="00266353"/>
    <w:rsid w:val="00266EB5"/>
    <w:rsid w:val="00275A64"/>
    <w:rsid w:val="00280927"/>
    <w:rsid w:val="002857B5"/>
    <w:rsid w:val="002A0386"/>
    <w:rsid w:val="002A2E94"/>
    <w:rsid w:val="002A767A"/>
    <w:rsid w:val="002B23FB"/>
    <w:rsid w:val="002B60CC"/>
    <w:rsid w:val="002B6AD8"/>
    <w:rsid w:val="002D17BB"/>
    <w:rsid w:val="002D549B"/>
    <w:rsid w:val="002D7092"/>
    <w:rsid w:val="002E11B7"/>
    <w:rsid w:val="002F0405"/>
    <w:rsid w:val="002F380F"/>
    <w:rsid w:val="002F4E0D"/>
    <w:rsid w:val="0030251C"/>
    <w:rsid w:val="003064FD"/>
    <w:rsid w:val="00311DAD"/>
    <w:rsid w:val="00315EDF"/>
    <w:rsid w:val="00326218"/>
    <w:rsid w:val="00337991"/>
    <w:rsid w:val="00354461"/>
    <w:rsid w:val="00355A8A"/>
    <w:rsid w:val="00361C7B"/>
    <w:rsid w:val="00361D18"/>
    <w:rsid w:val="00363D5B"/>
    <w:rsid w:val="00371176"/>
    <w:rsid w:val="0037791B"/>
    <w:rsid w:val="00383EFD"/>
    <w:rsid w:val="00384431"/>
    <w:rsid w:val="003852EA"/>
    <w:rsid w:val="003858A2"/>
    <w:rsid w:val="003869AF"/>
    <w:rsid w:val="00387EB9"/>
    <w:rsid w:val="00391A46"/>
    <w:rsid w:val="003A1577"/>
    <w:rsid w:val="003A22A4"/>
    <w:rsid w:val="003A7A94"/>
    <w:rsid w:val="003B35E2"/>
    <w:rsid w:val="003B6339"/>
    <w:rsid w:val="003C10DC"/>
    <w:rsid w:val="003C5A60"/>
    <w:rsid w:val="003D39C3"/>
    <w:rsid w:val="003D58BF"/>
    <w:rsid w:val="003E344A"/>
    <w:rsid w:val="003E4101"/>
    <w:rsid w:val="003E5A16"/>
    <w:rsid w:val="003E6710"/>
    <w:rsid w:val="003F4D91"/>
    <w:rsid w:val="00401BAC"/>
    <w:rsid w:val="0040394F"/>
    <w:rsid w:val="00405515"/>
    <w:rsid w:val="004076C4"/>
    <w:rsid w:val="00411315"/>
    <w:rsid w:val="00416174"/>
    <w:rsid w:val="00422244"/>
    <w:rsid w:val="00424EBD"/>
    <w:rsid w:val="00430226"/>
    <w:rsid w:val="00433019"/>
    <w:rsid w:val="00440B4E"/>
    <w:rsid w:val="00451D31"/>
    <w:rsid w:val="00453A4D"/>
    <w:rsid w:val="00457934"/>
    <w:rsid w:val="00464A89"/>
    <w:rsid w:val="00477B34"/>
    <w:rsid w:val="00487ECC"/>
    <w:rsid w:val="004919E2"/>
    <w:rsid w:val="0049508C"/>
    <w:rsid w:val="004A3153"/>
    <w:rsid w:val="004A3663"/>
    <w:rsid w:val="004B0381"/>
    <w:rsid w:val="004B1A09"/>
    <w:rsid w:val="004B4FFE"/>
    <w:rsid w:val="004B57E2"/>
    <w:rsid w:val="004C3C89"/>
    <w:rsid w:val="004C497B"/>
    <w:rsid w:val="004C7823"/>
    <w:rsid w:val="004D27E9"/>
    <w:rsid w:val="004D3687"/>
    <w:rsid w:val="004D49D9"/>
    <w:rsid w:val="004D6E79"/>
    <w:rsid w:val="004E0588"/>
    <w:rsid w:val="004E36AB"/>
    <w:rsid w:val="004E3CFE"/>
    <w:rsid w:val="004F5921"/>
    <w:rsid w:val="005078D2"/>
    <w:rsid w:val="00510608"/>
    <w:rsid w:val="00526837"/>
    <w:rsid w:val="005278F7"/>
    <w:rsid w:val="0053182E"/>
    <w:rsid w:val="00536D06"/>
    <w:rsid w:val="00536D47"/>
    <w:rsid w:val="00541274"/>
    <w:rsid w:val="00544E1B"/>
    <w:rsid w:val="0054518C"/>
    <w:rsid w:val="005504D3"/>
    <w:rsid w:val="00552CF9"/>
    <w:rsid w:val="00557EE4"/>
    <w:rsid w:val="00560278"/>
    <w:rsid w:val="00563555"/>
    <w:rsid w:val="0056446A"/>
    <w:rsid w:val="00566D69"/>
    <w:rsid w:val="00570894"/>
    <w:rsid w:val="00570D56"/>
    <w:rsid w:val="005722A7"/>
    <w:rsid w:val="00575203"/>
    <w:rsid w:val="00582697"/>
    <w:rsid w:val="00582FAD"/>
    <w:rsid w:val="00590722"/>
    <w:rsid w:val="00590990"/>
    <w:rsid w:val="00592958"/>
    <w:rsid w:val="005979E6"/>
    <w:rsid w:val="005A184E"/>
    <w:rsid w:val="005A3795"/>
    <w:rsid w:val="005A627C"/>
    <w:rsid w:val="005B0FF9"/>
    <w:rsid w:val="005C089F"/>
    <w:rsid w:val="005C21F3"/>
    <w:rsid w:val="005D1B78"/>
    <w:rsid w:val="005D55B4"/>
    <w:rsid w:val="005F1DB7"/>
    <w:rsid w:val="005F369A"/>
    <w:rsid w:val="005F71E4"/>
    <w:rsid w:val="00603654"/>
    <w:rsid w:val="0061281F"/>
    <w:rsid w:val="0062368C"/>
    <w:rsid w:val="00624C1D"/>
    <w:rsid w:val="00635A8B"/>
    <w:rsid w:val="0065180E"/>
    <w:rsid w:val="00652258"/>
    <w:rsid w:val="00653C8A"/>
    <w:rsid w:val="00663F68"/>
    <w:rsid w:val="00663FCB"/>
    <w:rsid w:val="006726ED"/>
    <w:rsid w:val="00672959"/>
    <w:rsid w:val="006822CF"/>
    <w:rsid w:val="006919C7"/>
    <w:rsid w:val="00691DE1"/>
    <w:rsid w:val="0069782F"/>
    <w:rsid w:val="006A623B"/>
    <w:rsid w:val="006A6933"/>
    <w:rsid w:val="006B1EE2"/>
    <w:rsid w:val="006B6CAE"/>
    <w:rsid w:val="006C0604"/>
    <w:rsid w:val="006C1FCD"/>
    <w:rsid w:val="006D0F4E"/>
    <w:rsid w:val="006D4B83"/>
    <w:rsid w:val="006D4C70"/>
    <w:rsid w:val="006E1E30"/>
    <w:rsid w:val="006E2161"/>
    <w:rsid w:val="006E57D5"/>
    <w:rsid w:val="006E6485"/>
    <w:rsid w:val="006E6D5D"/>
    <w:rsid w:val="006F6EF5"/>
    <w:rsid w:val="00701216"/>
    <w:rsid w:val="007019AC"/>
    <w:rsid w:val="007130AE"/>
    <w:rsid w:val="007135DD"/>
    <w:rsid w:val="00715A44"/>
    <w:rsid w:val="007168A6"/>
    <w:rsid w:val="00721E98"/>
    <w:rsid w:val="00725E26"/>
    <w:rsid w:val="007307A2"/>
    <w:rsid w:val="00731621"/>
    <w:rsid w:val="00735BA8"/>
    <w:rsid w:val="00743A6B"/>
    <w:rsid w:val="00746936"/>
    <w:rsid w:val="00750A9B"/>
    <w:rsid w:val="00753147"/>
    <w:rsid w:val="00761E16"/>
    <w:rsid w:val="0076245A"/>
    <w:rsid w:val="0076385D"/>
    <w:rsid w:val="007654AA"/>
    <w:rsid w:val="00766CAF"/>
    <w:rsid w:val="00773476"/>
    <w:rsid w:val="00775913"/>
    <w:rsid w:val="00777601"/>
    <w:rsid w:val="00781BB0"/>
    <w:rsid w:val="00785FC4"/>
    <w:rsid w:val="0079082E"/>
    <w:rsid w:val="00792B80"/>
    <w:rsid w:val="007A7FAB"/>
    <w:rsid w:val="007B1005"/>
    <w:rsid w:val="007B4CFC"/>
    <w:rsid w:val="007C287D"/>
    <w:rsid w:val="007C626C"/>
    <w:rsid w:val="007C6D4D"/>
    <w:rsid w:val="007C6FE0"/>
    <w:rsid w:val="007D0843"/>
    <w:rsid w:val="007D2331"/>
    <w:rsid w:val="007D6E58"/>
    <w:rsid w:val="007E0F7A"/>
    <w:rsid w:val="007E772E"/>
    <w:rsid w:val="007F3825"/>
    <w:rsid w:val="007F61A8"/>
    <w:rsid w:val="00802E29"/>
    <w:rsid w:val="00805869"/>
    <w:rsid w:val="0080710D"/>
    <w:rsid w:val="00811B38"/>
    <w:rsid w:val="00813394"/>
    <w:rsid w:val="008135A2"/>
    <w:rsid w:val="00820127"/>
    <w:rsid w:val="008254D3"/>
    <w:rsid w:val="008262C5"/>
    <w:rsid w:val="008340A0"/>
    <w:rsid w:val="0083420B"/>
    <w:rsid w:val="00841DA6"/>
    <w:rsid w:val="0084556C"/>
    <w:rsid w:val="008557B0"/>
    <w:rsid w:val="00855D94"/>
    <w:rsid w:val="00857B67"/>
    <w:rsid w:val="00880B18"/>
    <w:rsid w:val="00882F3F"/>
    <w:rsid w:val="008913A1"/>
    <w:rsid w:val="00892D44"/>
    <w:rsid w:val="00893B19"/>
    <w:rsid w:val="00894069"/>
    <w:rsid w:val="008A53CA"/>
    <w:rsid w:val="008A7E61"/>
    <w:rsid w:val="008B43BB"/>
    <w:rsid w:val="008B497D"/>
    <w:rsid w:val="008C0E26"/>
    <w:rsid w:val="008C7226"/>
    <w:rsid w:val="008D4A57"/>
    <w:rsid w:val="008E0E27"/>
    <w:rsid w:val="008E4350"/>
    <w:rsid w:val="008E4CE0"/>
    <w:rsid w:val="008F111C"/>
    <w:rsid w:val="008F22AD"/>
    <w:rsid w:val="009000F5"/>
    <w:rsid w:val="0091427E"/>
    <w:rsid w:val="00923ABD"/>
    <w:rsid w:val="00934DC2"/>
    <w:rsid w:val="0093667D"/>
    <w:rsid w:val="009414F6"/>
    <w:rsid w:val="009443E9"/>
    <w:rsid w:val="00952FF4"/>
    <w:rsid w:val="00955261"/>
    <w:rsid w:val="00977097"/>
    <w:rsid w:val="0098210D"/>
    <w:rsid w:val="00993755"/>
    <w:rsid w:val="009A2108"/>
    <w:rsid w:val="009A4BBF"/>
    <w:rsid w:val="009A7050"/>
    <w:rsid w:val="009A72F1"/>
    <w:rsid w:val="009B28D8"/>
    <w:rsid w:val="009C6E10"/>
    <w:rsid w:val="009C740A"/>
    <w:rsid w:val="009D0082"/>
    <w:rsid w:val="009D444A"/>
    <w:rsid w:val="009E1686"/>
    <w:rsid w:val="009E168C"/>
    <w:rsid w:val="009E516F"/>
    <w:rsid w:val="009E7C23"/>
    <w:rsid w:val="009F3216"/>
    <w:rsid w:val="009F67DA"/>
    <w:rsid w:val="00A00DC6"/>
    <w:rsid w:val="00A03095"/>
    <w:rsid w:val="00A04FDC"/>
    <w:rsid w:val="00A11E19"/>
    <w:rsid w:val="00A11EE6"/>
    <w:rsid w:val="00A139A0"/>
    <w:rsid w:val="00A31A10"/>
    <w:rsid w:val="00A41C93"/>
    <w:rsid w:val="00A41D96"/>
    <w:rsid w:val="00A470F4"/>
    <w:rsid w:val="00A572CD"/>
    <w:rsid w:val="00A61AFB"/>
    <w:rsid w:val="00A720F0"/>
    <w:rsid w:val="00A73511"/>
    <w:rsid w:val="00A75AF8"/>
    <w:rsid w:val="00A76A04"/>
    <w:rsid w:val="00A76CDA"/>
    <w:rsid w:val="00A848EA"/>
    <w:rsid w:val="00A85801"/>
    <w:rsid w:val="00A9043B"/>
    <w:rsid w:val="00A922BA"/>
    <w:rsid w:val="00A94E60"/>
    <w:rsid w:val="00A96718"/>
    <w:rsid w:val="00AA35E2"/>
    <w:rsid w:val="00AA5EE5"/>
    <w:rsid w:val="00AB43AA"/>
    <w:rsid w:val="00AC41B9"/>
    <w:rsid w:val="00AD3366"/>
    <w:rsid w:val="00AD7365"/>
    <w:rsid w:val="00AE58B6"/>
    <w:rsid w:val="00AE7552"/>
    <w:rsid w:val="00AE75D7"/>
    <w:rsid w:val="00AF3209"/>
    <w:rsid w:val="00AF384E"/>
    <w:rsid w:val="00AF5819"/>
    <w:rsid w:val="00AF58CB"/>
    <w:rsid w:val="00AF7570"/>
    <w:rsid w:val="00B02125"/>
    <w:rsid w:val="00B05AEA"/>
    <w:rsid w:val="00B0718D"/>
    <w:rsid w:val="00B10056"/>
    <w:rsid w:val="00B10230"/>
    <w:rsid w:val="00B15FE4"/>
    <w:rsid w:val="00B20150"/>
    <w:rsid w:val="00B2104F"/>
    <w:rsid w:val="00B221E2"/>
    <w:rsid w:val="00B24F54"/>
    <w:rsid w:val="00B25D3C"/>
    <w:rsid w:val="00B340AD"/>
    <w:rsid w:val="00B451F3"/>
    <w:rsid w:val="00B56640"/>
    <w:rsid w:val="00B64011"/>
    <w:rsid w:val="00B70184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937D0"/>
    <w:rsid w:val="00BA5F41"/>
    <w:rsid w:val="00BB74F3"/>
    <w:rsid w:val="00BB76A5"/>
    <w:rsid w:val="00BC6B23"/>
    <w:rsid w:val="00BD2AE6"/>
    <w:rsid w:val="00BD34AC"/>
    <w:rsid w:val="00BE06CA"/>
    <w:rsid w:val="00BE5681"/>
    <w:rsid w:val="00BF2415"/>
    <w:rsid w:val="00BF28F2"/>
    <w:rsid w:val="00BF4980"/>
    <w:rsid w:val="00BF64DE"/>
    <w:rsid w:val="00C06046"/>
    <w:rsid w:val="00C218FD"/>
    <w:rsid w:val="00C265FE"/>
    <w:rsid w:val="00C452B7"/>
    <w:rsid w:val="00C50704"/>
    <w:rsid w:val="00C51AD0"/>
    <w:rsid w:val="00C53780"/>
    <w:rsid w:val="00C61923"/>
    <w:rsid w:val="00C72351"/>
    <w:rsid w:val="00C73908"/>
    <w:rsid w:val="00C73F0F"/>
    <w:rsid w:val="00C77236"/>
    <w:rsid w:val="00C77C8B"/>
    <w:rsid w:val="00C77EA2"/>
    <w:rsid w:val="00C80E06"/>
    <w:rsid w:val="00C8157B"/>
    <w:rsid w:val="00C81800"/>
    <w:rsid w:val="00C83FA4"/>
    <w:rsid w:val="00C84BEA"/>
    <w:rsid w:val="00C868AA"/>
    <w:rsid w:val="00C92D3B"/>
    <w:rsid w:val="00CA48EE"/>
    <w:rsid w:val="00CB2CC3"/>
    <w:rsid w:val="00CB4A9A"/>
    <w:rsid w:val="00CB7678"/>
    <w:rsid w:val="00CC2196"/>
    <w:rsid w:val="00CC2CE1"/>
    <w:rsid w:val="00CC6FED"/>
    <w:rsid w:val="00CC7FB9"/>
    <w:rsid w:val="00CD071D"/>
    <w:rsid w:val="00CD1599"/>
    <w:rsid w:val="00CD7741"/>
    <w:rsid w:val="00CE0805"/>
    <w:rsid w:val="00CE1087"/>
    <w:rsid w:val="00CF3723"/>
    <w:rsid w:val="00CF4EE8"/>
    <w:rsid w:val="00D01EAD"/>
    <w:rsid w:val="00D01FA5"/>
    <w:rsid w:val="00D026F5"/>
    <w:rsid w:val="00D046DD"/>
    <w:rsid w:val="00D04F81"/>
    <w:rsid w:val="00D15EC2"/>
    <w:rsid w:val="00D27C47"/>
    <w:rsid w:val="00D31C81"/>
    <w:rsid w:val="00D35FFB"/>
    <w:rsid w:val="00D37728"/>
    <w:rsid w:val="00D37DDD"/>
    <w:rsid w:val="00D42524"/>
    <w:rsid w:val="00D46120"/>
    <w:rsid w:val="00D5054C"/>
    <w:rsid w:val="00D532AD"/>
    <w:rsid w:val="00D55FA7"/>
    <w:rsid w:val="00D61E1F"/>
    <w:rsid w:val="00D66127"/>
    <w:rsid w:val="00D74F28"/>
    <w:rsid w:val="00D76411"/>
    <w:rsid w:val="00D77808"/>
    <w:rsid w:val="00D84A37"/>
    <w:rsid w:val="00D862EC"/>
    <w:rsid w:val="00D87ECC"/>
    <w:rsid w:val="00D901F5"/>
    <w:rsid w:val="00D9036D"/>
    <w:rsid w:val="00D90676"/>
    <w:rsid w:val="00D90ACF"/>
    <w:rsid w:val="00DA4EE9"/>
    <w:rsid w:val="00DA7B00"/>
    <w:rsid w:val="00DA7BBB"/>
    <w:rsid w:val="00DB19FA"/>
    <w:rsid w:val="00DB4613"/>
    <w:rsid w:val="00DC15D1"/>
    <w:rsid w:val="00DC43C0"/>
    <w:rsid w:val="00DD3DB6"/>
    <w:rsid w:val="00DE69BB"/>
    <w:rsid w:val="00DF08D8"/>
    <w:rsid w:val="00DF0F74"/>
    <w:rsid w:val="00E019FD"/>
    <w:rsid w:val="00E05207"/>
    <w:rsid w:val="00E05A41"/>
    <w:rsid w:val="00E173CC"/>
    <w:rsid w:val="00E20F60"/>
    <w:rsid w:val="00E3135B"/>
    <w:rsid w:val="00E36055"/>
    <w:rsid w:val="00E365EA"/>
    <w:rsid w:val="00E36C99"/>
    <w:rsid w:val="00E37DB5"/>
    <w:rsid w:val="00E442FB"/>
    <w:rsid w:val="00E50420"/>
    <w:rsid w:val="00E536B2"/>
    <w:rsid w:val="00E542C2"/>
    <w:rsid w:val="00E5563A"/>
    <w:rsid w:val="00E6251C"/>
    <w:rsid w:val="00E63773"/>
    <w:rsid w:val="00E64740"/>
    <w:rsid w:val="00E66DA3"/>
    <w:rsid w:val="00E6776E"/>
    <w:rsid w:val="00E76224"/>
    <w:rsid w:val="00E77E01"/>
    <w:rsid w:val="00E852CC"/>
    <w:rsid w:val="00E8641C"/>
    <w:rsid w:val="00E95112"/>
    <w:rsid w:val="00EA1321"/>
    <w:rsid w:val="00EB2106"/>
    <w:rsid w:val="00EB2388"/>
    <w:rsid w:val="00EB287B"/>
    <w:rsid w:val="00EB3D1A"/>
    <w:rsid w:val="00EC1550"/>
    <w:rsid w:val="00ED11FD"/>
    <w:rsid w:val="00ED303E"/>
    <w:rsid w:val="00EE5157"/>
    <w:rsid w:val="00EE5C84"/>
    <w:rsid w:val="00EE7128"/>
    <w:rsid w:val="00F00FA9"/>
    <w:rsid w:val="00F03ECF"/>
    <w:rsid w:val="00F06862"/>
    <w:rsid w:val="00F13B36"/>
    <w:rsid w:val="00F25704"/>
    <w:rsid w:val="00F26CE6"/>
    <w:rsid w:val="00F314BA"/>
    <w:rsid w:val="00F31C0B"/>
    <w:rsid w:val="00F40C1E"/>
    <w:rsid w:val="00F42228"/>
    <w:rsid w:val="00F44E33"/>
    <w:rsid w:val="00F44EF3"/>
    <w:rsid w:val="00F505D3"/>
    <w:rsid w:val="00F51FFA"/>
    <w:rsid w:val="00F538F4"/>
    <w:rsid w:val="00F5519E"/>
    <w:rsid w:val="00F60FFB"/>
    <w:rsid w:val="00F626A4"/>
    <w:rsid w:val="00F62D8D"/>
    <w:rsid w:val="00F67CC4"/>
    <w:rsid w:val="00F67EE7"/>
    <w:rsid w:val="00F74032"/>
    <w:rsid w:val="00F742A5"/>
    <w:rsid w:val="00F85955"/>
    <w:rsid w:val="00F94231"/>
    <w:rsid w:val="00F969BF"/>
    <w:rsid w:val="00FA0593"/>
    <w:rsid w:val="00FB2266"/>
    <w:rsid w:val="00FC4673"/>
    <w:rsid w:val="00FC46FC"/>
    <w:rsid w:val="00FC7D80"/>
    <w:rsid w:val="00FD2B69"/>
    <w:rsid w:val="00FD3286"/>
    <w:rsid w:val="00FD71AD"/>
    <w:rsid w:val="00FE49ED"/>
    <w:rsid w:val="00FF050E"/>
    <w:rsid w:val="00FF42E2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71EB"/>
  <w15:docId w15:val="{CDB02999-8AA6-4621-A49D-B00658D0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8D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4C3C89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4C3C89"/>
  </w:style>
  <w:style w:type="character" w:customStyle="1" w:styleId="ab">
    <w:name w:val="Текст примечания Знак"/>
    <w:basedOn w:val="a0"/>
    <w:link w:val="aa"/>
    <w:uiPriority w:val="99"/>
    <w:rsid w:val="004C3C89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C3C8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C3C89"/>
    <w:rPr>
      <w:rFonts w:eastAsia="Times New Roman" w:cs="Times New Roman"/>
      <w:b/>
      <w:bCs/>
      <w:sz w:val="20"/>
      <w:szCs w:val="20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5979E6"/>
  </w:style>
  <w:style w:type="character" w:customStyle="1" w:styleId="af">
    <w:name w:val="Текст сноски Знак"/>
    <w:basedOn w:val="a0"/>
    <w:link w:val="ae"/>
    <w:uiPriority w:val="99"/>
    <w:semiHidden/>
    <w:rsid w:val="005979E6"/>
    <w:rPr>
      <w:rFonts w:eastAsia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5979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95547-E7E0-40EE-BB87-BD425AAD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Raidillon</cp:lastModifiedBy>
  <cp:revision>196</cp:revision>
  <dcterms:created xsi:type="dcterms:W3CDTF">2018-12-17T07:36:00Z</dcterms:created>
  <dcterms:modified xsi:type="dcterms:W3CDTF">2021-06-28T10:04:00Z</dcterms:modified>
</cp:coreProperties>
</file>