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AA" w:rsidRDefault="00EA1CB7">
      <w:pPr>
        <w:rPr>
          <w:sz w:val="20"/>
        </w:rPr>
      </w:pPr>
      <w:r>
        <w:rPr>
          <w:noProof/>
          <w:sz w:val="20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6.3pt;margin-top:28.8pt;width:223.2pt;height:115.2pt;z-index:25165516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" o:allowincell="f" stroked="f">
            <v:textbox>
              <w:txbxContent>
                <w:p w:rsidR="005467AA" w:rsidRDefault="005467AA">
                  <w:pPr>
                    <w:jc w:val="center"/>
                    <w:rPr>
                      <w:sz w:val="36"/>
                    </w:rPr>
                  </w:pPr>
                </w:p>
                <w:p w:rsidR="005467AA" w:rsidRDefault="005467AA">
                  <w:pPr>
                    <w:jc w:val="center"/>
                    <w:rPr>
                      <w:sz w:val="36"/>
                    </w:rPr>
                  </w:pPr>
                </w:p>
                <w:p w:rsidR="005467AA" w:rsidRPr="00616B22" w:rsidRDefault="005467AA">
                  <w:pPr>
                    <w:jc w:val="center"/>
                    <w:rPr>
                      <w:color w:val="0000FF"/>
                      <w:sz w:val="36"/>
                    </w:rPr>
                  </w:pPr>
                  <w:r w:rsidRPr="00616B22">
                    <w:rPr>
                      <w:color w:val="0000FF"/>
                      <w:sz w:val="36"/>
                    </w:rPr>
                    <w:t>Stock Exchange Dramatic and Operatic Society</w:t>
                  </w:r>
                </w:p>
              </w:txbxContent>
            </v:textbox>
            <w10:wrap anchory="page"/>
          </v:shape>
        </w:pict>
      </w:r>
    </w:p>
    <w:tbl>
      <w:tblPr>
        <w:tblW w:w="0" w:type="auto"/>
        <w:tblInd w:w="108" w:type="dxa"/>
        <w:tblLayout w:type="fixed"/>
        <w:tblLook w:val="0000"/>
      </w:tblPr>
      <w:tblGrid>
        <w:gridCol w:w="258"/>
        <w:gridCol w:w="258"/>
        <w:gridCol w:w="258"/>
        <w:gridCol w:w="259"/>
        <w:gridCol w:w="258"/>
        <w:gridCol w:w="258"/>
        <w:gridCol w:w="258"/>
        <w:gridCol w:w="259"/>
        <w:gridCol w:w="258"/>
        <w:gridCol w:w="228"/>
        <w:gridCol w:w="30"/>
        <w:gridCol w:w="259"/>
        <w:gridCol w:w="258"/>
        <w:gridCol w:w="258"/>
        <w:gridCol w:w="258"/>
        <w:gridCol w:w="259"/>
        <w:gridCol w:w="258"/>
        <w:gridCol w:w="258"/>
        <w:gridCol w:w="259"/>
        <w:gridCol w:w="340"/>
        <w:gridCol w:w="516"/>
        <w:gridCol w:w="517"/>
        <w:gridCol w:w="516"/>
        <w:gridCol w:w="517"/>
        <w:gridCol w:w="516"/>
        <w:gridCol w:w="517"/>
        <w:gridCol w:w="516"/>
        <w:gridCol w:w="517"/>
        <w:gridCol w:w="517"/>
      </w:tblGrid>
      <w:tr w:rsidR="005467AA">
        <w:tc>
          <w:tcPr>
            <w:tcW w:w="4649" w:type="dxa"/>
            <w:gridSpan w:val="19"/>
          </w:tcPr>
          <w:p w:rsidR="005467AA" w:rsidRDefault="005467AA"/>
        </w:tc>
        <w:tc>
          <w:tcPr>
            <w:tcW w:w="340" w:type="dxa"/>
          </w:tcPr>
          <w:p w:rsidR="005467AA" w:rsidRDefault="005467AA"/>
        </w:tc>
        <w:tc>
          <w:tcPr>
            <w:tcW w:w="4649" w:type="dxa"/>
            <w:gridSpan w:val="9"/>
          </w:tcPr>
          <w:p w:rsidR="005467AA" w:rsidRDefault="005467AA">
            <w:pPr>
              <w:ind w:left="-113"/>
              <w:rPr>
                <w:sz w:val="38"/>
              </w:rPr>
            </w:pPr>
            <w:r>
              <w:rPr>
                <w:sz w:val="38"/>
              </w:rPr>
              <w:t>Instruction to your</w:t>
            </w:r>
            <w:r>
              <w:rPr>
                <w:sz w:val="38"/>
              </w:rPr>
              <w:br/>
              <w:t>Bank or Building Society</w:t>
            </w:r>
            <w:r>
              <w:rPr>
                <w:sz w:val="38"/>
              </w:rPr>
              <w:br/>
              <w:t>to pay by Direct Debit</w:t>
            </w:r>
          </w:p>
        </w:tc>
      </w:tr>
      <w:tr w:rsidR="005467AA">
        <w:trPr>
          <w:trHeight w:hRule="exact" w:val="400"/>
        </w:trPr>
        <w:tc>
          <w:tcPr>
            <w:tcW w:w="4649" w:type="dxa"/>
            <w:gridSpan w:val="19"/>
          </w:tcPr>
          <w:p w:rsidR="005467AA" w:rsidRDefault="005467AA">
            <w:pPr>
              <w:spacing w:before="60"/>
              <w:ind w:left="-113"/>
              <w:rPr>
                <w:b/>
                <w:sz w:val="14"/>
              </w:rPr>
            </w:pPr>
            <w:r>
              <w:rPr>
                <w:b/>
                <w:sz w:val="14"/>
              </w:rPr>
              <w:t>Please fill in the whole form including official use box using a ball point pen and send it to:</w:t>
            </w:r>
          </w:p>
        </w:tc>
        <w:tc>
          <w:tcPr>
            <w:tcW w:w="340" w:type="dxa"/>
          </w:tcPr>
          <w:p w:rsidR="005467AA" w:rsidRDefault="005467AA"/>
        </w:tc>
        <w:tc>
          <w:tcPr>
            <w:tcW w:w="4649" w:type="dxa"/>
            <w:gridSpan w:val="9"/>
          </w:tcPr>
          <w:p w:rsidR="005467AA" w:rsidRDefault="005467AA">
            <w:pPr>
              <w:spacing w:before="60"/>
              <w:ind w:left="-102"/>
              <w:rPr>
                <w:b/>
                <w:sz w:val="14"/>
              </w:rPr>
            </w:pPr>
            <w:r>
              <w:rPr>
                <w:b/>
                <w:sz w:val="14"/>
              </w:rPr>
              <w:br/>
              <w:t>Originator's Identification Number</w:t>
            </w:r>
          </w:p>
        </w:tc>
      </w:tr>
      <w:tr w:rsidR="005467AA">
        <w:trPr>
          <w:cantSplit/>
          <w:trHeight w:hRule="exact" w:val="460"/>
        </w:trPr>
        <w:tc>
          <w:tcPr>
            <w:tcW w:w="4649" w:type="dxa"/>
            <w:gridSpan w:val="19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Pr="00616B22" w:rsidRDefault="00616B22" w:rsidP="00616B22">
            <w:pPr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</w:pPr>
            <w:r w:rsidRPr="00616B22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  <w:t xml:space="preserve">The </w:t>
            </w:r>
            <w:r w:rsidR="005467AA" w:rsidRPr="00616B22">
              <w:rPr>
                <w:rFonts w:ascii="Times New Roman" w:hAnsi="Times New Roman"/>
                <w:b/>
                <w:bCs/>
                <w:color w:val="0000FF"/>
                <w:sz w:val="24"/>
                <w:szCs w:val="24"/>
              </w:rPr>
              <w:t>Stock Exchange Dramatic and Operatic Society</w:t>
            </w:r>
          </w:p>
          <w:p w:rsidR="005467AA" w:rsidRPr="00E47845" w:rsidRDefault="00E47845">
            <w:pPr>
              <w:rPr>
                <w:rFonts w:ascii="Times New Roman" w:hAnsi="Times New Roman"/>
                <w:color w:val="0000FF"/>
                <w:sz w:val="24"/>
                <w:szCs w:val="24"/>
              </w:rPr>
            </w:pPr>
            <w:smartTag w:uri="urn:schemas-microsoft-com:office:smarttags" w:element="PlaceName">
              <w:r w:rsidRPr="00E47845">
                <w:rPr>
                  <w:rFonts w:ascii="Times New Roman" w:hAnsi="Times New Roman"/>
                  <w:color w:val="0000FF"/>
                  <w:sz w:val="24"/>
                  <w:szCs w:val="24"/>
                </w:rPr>
                <w:t>Former</w:t>
              </w:r>
            </w:smartTag>
            <w:r w:rsidRPr="00E47845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 w:rsidRPr="00E47845">
                <w:rPr>
                  <w:rFonts w:ascii="Times New Roman" w:hAnsi="Times New Roman"/>
                  <w:color w:val="0000FF"/>
                  <w:sz w:val="24"/>
                  <w:szCs w:val="24"/>
                </w:rPr>
                <w:t>City</w:t>
              </w:r>
            </w:smartTag>
            <w:r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Business Library</w:t>
            </w:r>
            <w:r w:rsidRPr="00E47845">
              <w:rPr>
                <w:rFonts w:ascii="Times New Roman" w:hAnsi="Times New Roman"/>
                <w:color w:val="0000FF"/>
                <w:sz w:val="24"/>
                <w:szCs w:val="24"/>
              </w:rPr>
              <w:br/>
              <w:t xml:space="preserve">1 </w:t>
            </w:r>
            <w:smartTag w:uri="urn:schemas-microsoft-com:office:smarttags" w:element="PlaceName">
              <w:r w:rsidRPr="00E47845">
                <w:rPr>
                  <w:rFonts w:ascii="Times New Roman" w:hAnsi="Times New Roman"/>
                  <w:color w:val="0000FF"/>
                  <w:sz w:val="24"/>
                  <w:szCs w:val="24"/>
                </w:rPr>
                <w:t>Brewer</w:t>
              </w:r>
            </w:smartTag>
            <w:r w:rsidRPr="00E47845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 w:rsidRPr="00E47845">
                <w:rPr>
                  <w:rFonts w:ascii="Times New Roman" w:hAnsi="Times New Roman"/>
                  <w:color w:val="0000FF"/>
                  <w:sz w:val="24"/>
                  <w:szCs w:val="24"/>
                </w:rPr>
                <w:t>Hall</w:t>
              </w:r>
            </w:smartTag>
            <w:r w:rsidRPr="00E47845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  <w:smartTag w:uri="urn:schemas-microsoft-com:office:smarttags" w:element="PlaceType">
              <w:r w:rsidRPr="00E47845">
                <w:rPr>
                  <w:rFonts w:ascii="Times New Roman" w:hAnsi="Times New Roman"/>
                  <w:color w:val="0000FF"/>
                  <w:sz w:val="24"/>
                  <w:szCs w:val="24"/>
                </w:rPr>
                <w:t>Garden</w:t>
              </w:r>
            </w:smartTag>
            <w:r w:rsidRPr="00E47845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  <w:r w:rsidRPr="00E47845">
              <w:rPr>
                <w:rFonts w:ascii="Times New Roman" w:hAnsi="Times New Roman"/>
                <w:color w:val="0000FF"/>
                <w:sz w:val="24"/>
                <w:szCs w:val="24"/>
              </w:rPr>
              <w:br/>
            </w:r>
            <w:smartTag w:uri="urn:schemas-microsoft-com:office:smarttags" w:element="City">
              <w:smartTag w:uri="urn:schemas-microsoft-com:office:smarttags" w:element="place">
                <w:r w:rsidRPr="00E47845">
                  <w:rPr>
                    <w:rFonts w:ascii="Times New Roman" w:hAnsi="Times New Roman"/>
                    <w:color w:val="0000FF"/>
                    <w:sz w:val="24"/>
                    <w:szCs w:val="24"/>
                  </w:rPr>
                  <w:t>London</w:t>
                </w:r>
              </w:smartTag>
            </w:smartTag>
            <w:r w:rsidRPr="00E47845">
              <w:rPr>
                <w:rFonts w:ascii="Times New Roman" w:hAnsi="Times New Roman"/>
                <w:color w:val="0000FF"/>
                <w:sz w:val="24"/>
                <w:szCs w:val="24"/>
              </w:rPr>
              <w:t xml:space="preserve"> </w:t>
            </w:r>
            <w:r w:rsidRPr="00E47845">
              <w:rPr>
                <w:rFonts w:ascii="Times New Roman" w:hAnsi="Times New Roman"/>
                <w:color w:val="0000FF"/>
                <w:sz w:val="24"/>
                <w:szCs w:val="24"/>
              </w:rPr>
              <w:br/>
              <w:t>EC2V 5BX</w:t>
            </w: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/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>
            <w:pPr>
              <w:spacing w:before="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516" w:type="dxa"/>
            <w:tcBorders>
              <w:left w:val="nil"/>
            </w:tcBorders>
          </w:tcPr>
          <w:p w:rsidR="005467AA" w:rsidRDefault="005467AA"/>
        </w:tc>
        <w:tc>
          <w:tcPr>
            <w:tcW w:w="517" w:type="dxa"/>
          </w:tcPr>
          <w:p w:rsidR="005467AA" w:rsidRDefault="005467AA"/>
        </w:tc>
        <w:tc>
          <w:tcPr>
            <w:tcW w:w="517" w:type="dxa"/>
          </w:tcPr>
          <w:p w:rsidR="005467AA" w:rsidRDefault="005467AA"/>
        </w:tc>
      </w:tr>
      <w:tr w:rsidR="005467AA">
        <w:trPr>
          <w:cantSplit/>
        </w:trPr>
        <w:tc>
          <w:tcPr>
            <w:tcW w:w="4649" w:type="dxa"/>
            <w:gridSpan w:val="19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/>
        </w:tc>
        <w:tc>
          <w:tcPr>
            <w:tcW w:w="340" w:type="dxa"/>
            <w:tcBorders>
              <w:left w:val="nil"/>
            </w:tcBorders>
          </w:tcPr>
          <w:p w:rsidR="005467AA" w:rsidRDefault="005467AA"/>
        </w:tc>
        <w:tc>
          <w:tcPr>
            <w:tcW w:w="4649" w:type="dxa"/>
            <w:gridSpan w:val="9"/>
          </w:tcPr>
          <w:p w:rsidR="005467AA" w:rsidRDefault="005467AA"/>
        </w:tc>
      </w:tr>
      <w:tr w:rsidR="005467AA">
        <w:trPr>
          <w:cantSplit/>
        </w:trPr>
        <w:tc>
          <w:tcPr>
            <w:tcW w:w="4649" w:type="dxa"/>
            <w:gridSpan w:val="19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/>
        </w:tc>
        <w:tc>
          <w:tcPr>
            <w:tcW w:w="340" w:type="dxa"/>
            <w:tcBorders>
              <w:left w:val="nil"/>
            </w:tcBorders>
          </w:tcPr>
          <w:p w:rsidR="005467AA" w:rsidRDefault="005467AA"/>
        </w:tc>
        <w:tc>
          <w:tcPr>
            <w:tcW w:w="4649" w:type="dxa"/>
            <w:gridSpan w:val="9"/>
          </w:tcPr>
          <w:p w:rsidR="005467AA" w:rsidRDefault="005467AA"/>
        </w:tc>
      </w:tr>
      <w:tr w:rsidR="005467AA">
        <w:trPr>
          <w:cantSplit/>
        </w:trPr>
        <w:tc>
          <w:tcPr>
            <w:tcW w:w="4649" w:type="dxa"/>
            <w:gridSpan w:val="19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/>
        </w:tc>
        <w:tc>
          <w:tcPr>
            <w:tcW w:w="340" w:type="dxa"/>
            <w:tcBorders>
              <w:left w:val="nil"/>
            </w:tcBorders>
          </w:tcPr>
          <w:p w:rsidR="005467AA" w:rsidRDefault="005467AA"/>
        </w:tc>
        <w:tc>
          <w:tcPr>
            <w:tcW w:w="4649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>
            <w:pPr>
              <w:spacing w:before="20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FOR </w:t>
            </w:r>
            <w:r w:rsidR="00616B22" w:rsidRPr="00616B22">
              <w:rPr>
                <w:color w:val="0000FF"/>
                <w:sz w:val="12"/>
              </w:rPr>
              <w:t xml:space="preserve">The </w:t>
            </w:r>
            <w:r w:rsidRPr="00616B22">
              <w:rPr>
                <w:color w:val="0000FF"/>
                <w:sz w:val="12"/>
              </w:rPr>
              <w:t>Stock Exchange Dramatic and Operatic Society</w:t>
            </w:r>
            <w:r>
              <w:rPr>
                <w:sz w:val="12"/>
              </w:rPr>
              <w:t xml:space="preserve"> </w:t>
            </w:r>
          </w:p>
          <w:p w:rsidR="005467AA" w:rsidRDefault="005467AA">
            <w:pPr>
              <w:spacing w:before="20"/>
              <w:jc w:val="center"/>
              <w:rPr>
                <w:sz w:val="12"/>
              </w:rPr>
            </w:pPr>
            <w:r>
              <w:rPr>
                <w:sz w:val="12"/>
              </w:rPr>
              <w:t>This is not part of the instruction to your Bank or Building Society.</w:t>
            </w:r>
          </w:p>
          <w:p w:rsidR="005467AA" w:rsidRDefault="005467AA">
            <w:pPr>
              <w:spacing w:before="20"/>
              <w:jc w:val="center"/>
              <w:rPr>
                <w:sz w:val="12"/>
              </w:rPr>
            </w:pPr>
          </w:p>
          <w:p w:rsidR="005467AA" w:rsidRDefault="005467AA">
            <w:pPr>
              <w:spacing w:before="20"/>
              <w:rPr>
                <w:sz w:val="12"/>
              </w:rPr>
            </w:pPr>
          </w:p>
          <w:p w:rsidR="00616B22" w:rsidRDefault="00616B22" w:rsidP="00616B22">
            <w:pPr>
              <w:spacing w:before="20"/>
              <w:jc w:val="center"/>
              <w:rPr>
                <w:sz w:val="12"/>
              </w:rPr>
            </w:pPr>
            <w:r>
              <w:rPr>
                <w:sz w:val="12"/>
              </w:rPr>
              <w:t xml:space="preserve">Please indicate what date you would like your payment to be taken </w:t>
            </w:r>
          </w:p>
          <w:p w:rsidR="005467AA" w:rsidRDefault="005467AA">
            <w:pPr>
              <w:spacing w:before="20"/>
              <w:rPr>
                <w:sz w:val="12"/>
              </w:rPr>
            </w:pPr>
          </w:p>
        </w:tc>
      </w:tr>
      <w:tr w:rsidR="005467AA">
        <w:trPr>
          <w:cantSplit/>
        </w:trPr>
        <w:tc>
          <w:tcPr>
            <w:tcW w:w="4649" w:type="dxa"/>
            <w:gridSpan w:val="19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/>
        </w:tc>
        <w:tc>
          <w:tcPr>
            <w:tcW w:w="340" w:type="dxa"/>
            <w:tcBorders>
              <w:left w:val="nil"/>
            </w:tcBorders>
          </w:tcPr>
          <w:p w:rsidR="005467AA" w:rsidRDefault="005467AA"/>
        </w:tc>
        <w:tc>
          <w:tcPr>
            <w:tcW w:w="4649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/>
        </w:tc>
      </w:tr>
      <w:tr w:rsidR="005467AA">
        <w:trPr>
          <w:cantSplit/>
        </w:trPr>
        <w:tc>
          <w:tcPr>
            <w:tcW w:w="4649" w:type="dxa"/>
            <w:gridSpan w:val="19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:rsidR="005467AA" w:rsidRDefault="005467AA"/>
        </w:tc>
        <w:tc>
          <w:tcPr>
            <w:tcW w:w="340" w:type="dxa"/>
            <w:tcBorders>
              <w:left w:val="single" w:sz="12" w:space="0" w:color="auto"/>
            </w:tcBorders>
          </w:tcPr>
          <w:p w:rsidR="005467AA" w:rsidRDefault="005467AA"/>
        </w:tc>
        <w:tc>
          <w:tcPr>
            <w:tcW w:w="4649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/>
        </w:tc>
      </w:tr>
      <w:tr w:rsidR="005467AA">
        <w:trPr>
          <w:cantSplit/>
        </w:trPr>
        <w:tc>
          <w:tcPr>
            <w:tcW w:w="4649" w:type="dxa"/>
            <w:gridSpan w:val="19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/>
        </w:tc>
        <w:tc>
          <w:tcPr>
            <w:tcW w:w="340" w:type="dxa"/>
            <w:tcBorders>
              <w:left w:val="nil"/>
            </w:tcBorders>
          </w:tcPr>
          <w:p w:rsidR="005467AA" w:rsidRDefault="005467AA"/>
        </w:tc>
        <w:tc>
          <w:tcPr>
            <w:tcW w:w="4649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/>
        </w:tc>
      </w:tr>
      <w:tr w:rsidR="005467AA">
        <w:trPr>
          <w:cantSplit/>
        </w:trPr>
        <w:tc>
          <w:tcPr>
            <w:tcW w:w="4649" w:type="dxa"/>
            <w:gridSpan w:val="19"/>
          </w:tcPr>
          <w:p w:rsidR="005467AA" w:rsidRDefault="005467AA">
            <w:pPr>
              <w:spacing w:before="80"/>
              <w:ind w:left="-113"/>
              <w:rPr>
                <w:b/>
                <w:sz w:val="14"/>
              </w:rPr>
            </w:pPr>
            <w:r>
              <w:rPr>
                <w:b/>
                <w:sz w:val="14"/>
              </w:rPr>
              <w:t>Name(s) of Account Holder(s)</w:t>
            </w:r>
          </w:p>
        </w:tc>
        <w:tc>
          <w:tcPr>
            <w:tcW w:w="340" w:type="dxa"/>
          </w:tcPr>
          <w:p w:rsidR="005467AA" w:rsidRDefault="005467AA"/>
        </w:tc>
        <w:tc>
          <w:tcPr>
            <w:tcW w:w="4649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/>
        </w:tc>
      </w:tr>
      <w:tr w:rsidR="005467AA">
        <w:trPr>
          <w:cantSplit/>
          <w:trHeight w:hRule="exact" w:val="460"/>
        </w:trPr>
        <w:tc>
          <w:tcPr>
            <w:tcW w:w="4649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467AA" w:rsidRDefault="005467AA">
            <w:pPr>
              <w:spacing w:before="120"/>
            </w:pP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>
            <w:pPr>
              <w:spacing w:before="120"/>
            </w:pPr>
          </w:p>
        </w:tc>
        <w:tc>
          <w:tcPr>
            <w:tcW w:w="4649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>
            <w:pPr>
              <w:spacing w:before="120"/>
            </w:pPr>
          </w:p>
        </w:tc>
      </w:tr>
      <w:tr w:rsidR="005467AA">
        <w:trPr>
          <w:cantSplit/>
          <w:trHeight w:hRule="exact" w:val="460"/>
        </w:trPr>
        <w:tc>
          <w:tcPr>
            <w:tcW w:w="4649" w:type="dxa"/>
            <w:gridSpan w:val="1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>
            <w:pPr>
              <w:spacing w:before="120"/>
            </w:pPr>
            <w:bookmarkStart w:id="0" w:name="_GoBack"/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>
            <w:pPr>
              <w:spacing w:before="120"/>
            </w:pPr>
          </w:p>
        </w:tc>
        <w:tc>
          <w:tcPr>
            <w:tcW w:w="4649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>
            <w:pPr>
              <w:spacing w:before="120"/>
            </w:pPr>
          </w:p>
        </w:tc>
      </w:tr>
      <w:bookmarkEnd w:id="0"/>
      <w:tr w:rsidR="005467AA">
        <w:trPr>
          <w:cantSplit/>
          <w:trHeight w:hRule="exact" w:val="300"/>
        </w:trPr>
        <w:tc>
          <w:tcPr>
            <w:tcW w:w="4649" w:type="dxa"/>
            <w:gridSpan w:val="19"/>
          </w:tcPr>
          <w:p w:rsidR="005467AA" w:rsidRDefault="005467AA">
            <w:pPr>
              <w:spacing w:before="100"/>
              <w:ind w:left="-113"/>
              <w:rPr>
                <w:b/>
                <w:sz w:val="14"/>
              </w:rPr>
            </w:pPr>
            <w:r>
              <w:rPr>
                <w:b/>
                <w:sz w:val="14"/>
              </w:rPr>
              <w:t>Bank/Building Society account number</w:t>
            </w:r>
          </w:p>
        </w:tc>
        <w:tc>
          <w:tcPr>
            <w:tcW w:w="340" w:type="dxa"/>
          </w:tcPr>
          <w:p w:rsidR="005467AA" w:rsidRDefault="005467AA"/>
        </w:tc>
        <w:tc>
          <w:tcPr>
            <w:tcW w:w="4649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/>
        </w:tc>
      </w:tr>
      <w:tr w:rsidR="005467AA">
        <w:trPr>
          <w:cantSplit/>
          <w:trHeight w:hRule="exact" w:val="460"/>
        </w:trPr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7" w:type="dxa"/>
            <w:gridSpan w:val="2"/>
            <w:tcBorders>
              <w:left w:val="nil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4649" w:type="dxa"/>
            <w:gridSpan w:val="9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</w:tr>
      <w:tr w:rsidR="005467AA">
        <w:trPr>
          <w:cantSplit/>
          <w:trHeight w:hRule="exact" w:val="300"/>
        </w:trPr>
        <w:tc>
          <w:tcPr>
            <w:tcW w:w="4649" w:type="dxa"/>
            <w:gridSpan w:val="19"/>
          </w:tcPr>
          <w:p w:rsidR="005467AA" w:rsidRDefault="005467AA">
            <w:pPr>
              <w:spacing w:before="100"/>
              <w:ind w:left="-113"/>
              <w:rPr>
                <w:b/>
                <w:sz w:val="14"/>
              </w:rPr>
            </w:pPr>
            <w:r>
              <w:rPr>
                <w:b/>
                <w:sz w:val="14"/>
              </w:rPr>
              <w:t>Branch Sort Code</w:t>
            </w:r>
          </w:p>
        </w:tc>
        <w:tc>
          <w:tcPr>
            <w:tcW w:w="340" w:type="dxa"/>
          </w:tcPr>
          <w:p w:rsidR="005467AA" w:rsidRDefault="005467AA"/>
        </w:tc>
        <w:tc>
          <w:tcPr>
            <w:tcW w:w="4649" w:type="dxa"/>
            <w:gridSpan w:val="9"/>
            <w:vMerge w:val="restart"/>
          </w:tcPr>
          <w:p w:rsidR="005467AA" w:rsidRDefault="005467AA">
            <w:pPr>
              <w:spacing w:before="120" w:line="180" w:lineRule="exact"/>
              <w:ind w:left="-102"/>
              <w:rPr>
                <w:b/>
                <w:sz w:val="14"/>
              </w:rPr>
            </w:pPr>
            <w:r>
              <w:rPr>
                <w:b/>
                <w:sz w:val="14"/>
              </w:rPr>
              <w:t>Instruction to your Bank or Building Society</w:t>
            </w:r>
          </w:p>
          <w:p w:rsidR="005467AA" w:rsidRDefault="005467AA">
            <w:pPr>
              <w:spacing w:line="180" w:lineRule="exact"/>
              <w:ind w:left="-102"/>
              <w:rPr>
                <w:sz w:val="14"/>
              </w:rPr>
            </w:pPr>
            <w:r>
              <w:rPr>
                <w:sz w:val="14"/>
              </w:rPr>
              <w:t xml:space="preserve">Please pay </w:t>
            </w:r>
            <w:r w:rsidR="00616B22" w:rsidRPr="00616B22">
              <w:rPr>
                <w:color w:val="0000FF"/>
                <w:sz w:val="14"/>
              </w:rPr>
              <w:t xml:space="preserve">The </w:t>
            </w:r>
            <w:r w:rsidRPr="00616B22">
              <w:rPr>
                <w:color w:val="0000FF"/>
                <w:sz w:val="14"/>
              </w:rPr>
              <w:t>Stock Exchange Dramatic and Operatic Society</w:t>
            </w:r>
            <w:r>
              <w:rPr>
                <w:sz w:val="14"/>
              </w:rPr>
              <w:t xml:space="preserve"> Direct Debits from the account detailed in this Instruction subject to the safeguards assured by the Direct Debit Guarantee.  I understand that this Instruction may remain </w:t>
            </w:r>
            <w:r w:rsidRPr="00616B22">
              <w:rPr>
                <w:color w:val="0000FF"/>
                <w:sz w:val="14"/>
              </w:rPr>
              <w:t>with</w:t>
            </w:r>
            <w:r w:rsidR="00616B22" w:rsidRPr="00616B22">
              <w:rPr>
                <w:color w:val="0000FF"/>
                <w:sz w:val="14"/>
              </w:rPr>
              <w:t xml:space="preserve"> The</w:t>
            </w:r>
            <w:r w:rsidRPr="00616B22">
              <w:rPr>
                <w:color w:val="0000FF"/>
                <w:sz w:val="14"/>
              </w:rPr>
              <w:t xml:space="preserve"> Stock Exchange Operatic and Dramatic Society </w:t>
            </w:r>
            <w:r>
              <w:rPr>
                <w:sz w:val="14"/>
              </w:rPr>
              <w:t>and if so, details will be passed electronically to my Bank/Building Society.</w:t>
            </w:r>
          </w:p>
        </w:tc>
      </w:tr>
      <w:tr w:rsidR="005467AA">
        <w:trPr>
          <w:cantSplit/>
          <w:trHeight w:hRule="exact" w:val="460"/>
        </w:trPr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6" w:type="dxa"/>
            <w:gridSpan w:val="2"/>
            <w:tcBorders>
              <w:left w:val="nil"/>
            </w:tcBorders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7" w:type="dxa"/>
            <w:gridSpan w:val="2"/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517" w:type="dxa"/>
            <w:gridSpan w:val="2"/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340" w:type="dxa"/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  <w:tc>
          <w:tcPr>
            <w:tcW w:w="4649" w:type="dxa"/>
            <w:gridSpan w:val="9"/>
            <w:vMerge/>
          </w:tcPr>
          <w:p w:rsidR="005467AA" w:rsidRDefault="005467AA">
            <w:pPr>
              <w:spacing w:before="40"/>
              <w:rPr>
                <w:b/>
                <w:sz w:val="32"/>
              </w:rPr>
            </w:pPr>
          </w:p>
        </w:tc>
      </w:tr>
      <w:tr w:rsidR="005467AA">
        <w:trPr>
          <w:cantSplit/>
          <w:trHeight w:hRule="exact" w:val="300"/>
        </w:trPr>
        <w:tc>
          <w:tcPr>
            <w:tcW w:w="4649" w:type="dxa"/>
            <w:gridSpan w:val="19"/>
          </w:tcPr>
          <w:p w:rsidR="005467AA" w:rsidRDefault="005467AA">
            <w:pPr>
              <w:spacing w:before="100"/>
              <w:ind w:left="-113"/>
              <w:rPr>
                <w:b/>
                <w:sz w:val="14"/>
              </w:rPr>
            </w:pPr>
            <w:r>
              <w:rPr>
                <w:b/>
                <w:sz w:val="14"/>
              </w:rPr>
              <w:t>Name and full postal address of your Bank or Building Society</w:t>
            </w:r>
          </w:p>
        </w:tc>
        <w:tc>
          <w:tcPr>
            <w:tcW w:w="340" w:type="dxa"/>
          </w:tcPr>
          <w:p w:rsidR="005467AA" w:rsidRDefault="005467AA"/>
        </w:tc>
        <w:tc>
          <w:tcPr>
            <w:tcW w:w="4649" w:type="dxa"/>
            <w:gridSpan w:val="9"/>
            <w:vMerge/>
          </w:tcPr>
          <w:p w:rsidR="005467AA" w:rsidRDefault="005467AA"/>
        </w:tc>
      </w:tr>
      <w:tr w:rsidR="005467AA">
        <w:trPr>
          <w:cantSplit/>
          <w:trHeight w:hRule="exact" w:val="160"/>
        </w:trPr>
        <w:tc>
          <w:tcPr>
            <w:tcW w:w="2324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5467AA" w:rsidRDefault="005467AA">
            <w:pPr>
              <w:ind w:left="-57"/>
              <w:rPr>
                <w:sz w:val="12"/>
              </w:rPr>
            </w:pPr>
            <w:r>
              <w:rPr>
                <w:sz w:val="12"/>
              </w:rPr>
              <w:t>To: The Manager</w:t>
            </w:r>
          </w:p>
        </w:tc>
        <w:tc>
          <w:tcPr>
            <w:tcW w:w="2325" w:type="dxa"/>
            <w:gridSpan w:val="10"/>
            <w:tcBorders>
              <w:top w:val="single" w:sz="4" w:space="0" w:color="auto"/>
              <w:right w:val="single" w:sz="12" w:space="0" w:color="auto"/>
            </w:tcBorders>
          </w:tcPr>
          <w:p w:rsidR="005467AA" w:rsidRDefault="005467AA">
            <w:pPr>
              <w:ind w:left="-57"/>
              <w:jc w:val="right"/>
              <w:rPr>
                <w:sz w:val="12"/>
              </w:rPr>
            </w:pPr>
            <w:r>
              <w:rPr>
                <w:sz w:val="12"/>
              </w:rPr>
              <w:t>Bank/Building Society</w:t>
            </w: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>
            <w:pPr>
              <w:rPr>
                <w:sz w:val="12"/>
              </w:rPr>
            </w:pPr>
          </w:p>
        </w:tc>
        <w:tc>
          <w:tcPr>
            <w:tcW w:w="4649" w:type="dxa"/>
            <w:gridSpan w:val="9"/>
            <w:vMerge/>
          </w:tcPr>
          <w:p w:rsidR="005467AA" w:rsidRDefault="005467AA">
            <w:pPr>
              <w:rPr>
                <w:sz w:val="12"/>
              </w:rPr>
            </w:pPr>
          </w:p>
        </w:tc>
      </w:tr>
      <w:tr w:rsidR="005467AA">
        <w:trPr>
          <w:cantSplit/>
          <w:trHeight w:hRule="exact" w:val="300"/>
        </w:trPr>
        <w:tc>
          <w:tcPr>
            <w:tcW w:w="4649" w:type="dxa"/>
            <w:gridSpan w:val="19"/>
            <w:tcBorders>
              <w:left w:val="single" w:sz="4" w:space="0" w:color="auto"/>
              <w:right w:val="single" w:sz="12" w:space="0" w:color="auto"/>
            </w:tcBorders>
          </w:tcPr>
          <w:p w:rsidR="005467AA" w:rsidRDefault="005467AA">
            <w:pPr>
              <w:spacing w:before="40"/>
              <w:rPr>
                <w:b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>
            <w:pPr>
              <w:spacing w:before="40"/>
              <w:rPr>
                <w:b/>
                <w:sz w:val="12"/>
              </w:rPr>
            </w:pPr>
          </w:p>
        </w:tc>
        <w:tc>
          <w:tcPr>
            <w:tcW w:w="4649" w:type="dxa"/>
            <w:gridSpan w:val="9"/>
            <w:vMerge/>
          </w:tcPr>
          <w:p w:rsidR="005467AA" w:rsidRDefault="005467AA">
            <w:pPr>
              <w:spacing w:before="40"/>
              <w:rPr>
                <w:b/>
                <w:sz w:val="12"/>
              </w:rPr>
            </w:pPr>
          </w:p>
        </w:tc>
      </w:tr>
      <w:tr w:rsidR="005467AA">
        <w:trPr>
          <w:trHeight w:hRule="exact" w:val="160"/>
        </w:trPr>
        <w:tc>
          <w:tcPr>
            <w:tcW w:w="4649" w:type="dxa"/>
            <w:gridSpan w:val="19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5467AA" w:rsidRDefault="005467AA">
            <w:pPr>
              <w:ind w:left="-57"/>
              <w:rPr>
                <w:sz w:val="12"/>
              </w:rPr>
            </w:pPr>
            <w:r>
              <w:rPr>
                <w:sz w:val="12"/>
              </w:rPr>
              <w:t>Address</w:t>
            </w: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>
            <w:pPr>
              <w:rPr>
                <w:sz w:val="12"/>
              </w:rPr>
            </w:pPr>
          </w:p>
        </w:tc>
        <w:tc>
          <w:tcPr>
            <w:tcW w:w="4649" w:type="dxa"/>
            <w:gridSpan w:val="9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5467AA" w:rsidRDefault="005467AA">
            <w:pPr>
              <w:ind w:left="-57"/>
              <w:rPr>
                <w:sz w:val="12"/>
              </w:rPr>
            </w:pPr>
            <w:r>
              <w:rPr>
                <w:sz w:val="12"/>
              </w:rPr>
              <w:t>Signatures</w:t>
            </w:r>
          </w:p>
        </w:tc>
      </w:tr>
      <w:tr w:rsidR="005467AA">
        <w:trPr>
          <w:trHeight w:hRule="exact" w:val="300"/>
        </w:trPr>
        <w:tc>
          <w:tcPr>
            <w:tcW w:w="4649" w:type="dxa"/>
            <w:gridSpan w:val="19"/>
            <w:tcBorders>
              <w:left w:val="single" w:sz="4" w:space="0" w:color="auto"/>
              <w:right w:val="single" w:sz="12" w:space="0" w:color="auto"/>
            </w:tcBorders>
          </w:tcPr>
          <w:p w:rsidR="005467AA" w:rsidRDefault="005467AA">
            <w:pPr>
              <w:spacing w:before="40"/>
              <w:rPr>
                <w:b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>
            <w:pPr>
              <w:rPr>
                <w:b/>
                <w:sz w:val="12"/>
              </w:rPr>
            </w:pPr>
          </w:p>
        </w:tc>
        <w:tc>
          <w:tcPr>
            <w:tcW w:w="4649" w:type="dxa"/>
            <w:gridSpan w:val="9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467AA" w:rsidRDefault="005467AA">
            <w:pPr>
              <w:spacing w:before="40"/>
              <w:rPr>
                <w:b/>
              </w:rPr>
            </w:pPr>
          </w:p>
        </w:tc>
      </w:tr>
      <w:tr w:rsidR="005467AA">
        <w:trPr>
          <w:trHeight w:hRule="exact" w:val="160"/>
        </w:trPr>
        <w:tc>
          <w:tcPr>
            <w:tcW w:w="4649" w:type="dxa"/>
            <w:gridSpan w:val="19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5467AA" w:rsidRDefault="005467AA">
            <w:pPr>
              <w:ind w:left="-57"/>
              <w:rPr>
                <w:sz w:val="14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>
            <w:pPr>
              <w:rPr>
                <w:sz w:val="12"/>
              </w:rPr>
            </w:pPr>
          </w:p>
        </w:tc>
        <w:tc>
          <w:tcPr>
            <w:tcW w:w="4649" w:type="dxa"/>
            <w:gridSpan w:val="9"/>
            <w:tcBorders>
              <w:left w:val="single" w:sz="4" w:space="0" w:color="auto"/>
              <w:right w:val="single" w:sz="12" w:space="0" w:color="auto"/>
            </w:tcBorders>
          </w:tcPr>
          <w:p w:rsidR="005467AA" w:rsidRDefault="005467AA">
            <w:pPr>
              <w:ind w:left="-57"/>
              <w:rPr>
                <w:sz w:val="12"/>
              </w:rPr>
            </w:pPr>
          </w:p>
        </w:tc>
      </w:tr>
      <w:tr w:rsidR="005467AA">
        <w:trPr>
          <w:cantSplit/>
          <w:trHeight w:hRule="exact" w:val="300"/>
        </w:trPr>
        <w:tc>
          <w:tcPr>
            <w:tcW w:w="4649" w:type="dxa"/>
            <w:gridSpan w:val="19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467AA" w:rsidRDefault="005467AA">
            <w:pPr>
              <w:spacing w:before="40"/>
              <w:rPr>
                <w:b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>
            <w:pPr>
              <w:spacing w:before="40"/>
              <w:rPr>
                <w:b/>
                <w:sz w:val="12"/>
              </w:rPr>
            </w:pPr>
          </w:p>
        </w:tc>
        <w:tc>
          <w:tcPr>
            <w:tcW w:w="4649" w:type="dxa"/>
            <w:gridSpan w:val="9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467AA" w:rsidRDefault="005467AA">
            <w:pPr>
              <w:spacing w:before="40"/>
              <w:rPr>
                <w:b/>
              </w:rPr>
            </w:pPr>
          </w:p>
        </w:tc>
      </w:tr>
      <w:tr w:rsidR="005467AA">
        <w:trPr>
          <w:cantSplit/>
          <w:trHeight w:hRule="exact" w:val="160"/>
        </w:trPr>
        <w:tc>
          <w:tcPr>
            <w:tcW w:w="2552" w:type="dxa"/>
            <w:gridSpan w:val="10"/>
            <w:tcBorders>
              <w:left w:val="single" w:sz="4" w:space="0" w:color="auto"/>
            </w:tcBorders>
          </w:tcPr>
          <w:p w:rsidR="005467AA" w:rsidRDefault="005467AA">
            <w:pPr>
              <w:ind w:left="-57"/>
              <w:rPr>
                <w:sz w:val="12"/>
              </w:rPr>
            </w:pPr>
          </w:p>
        </w:tc>
        <w:tc>
          <w:tcPr>
            <w:tcW w:w="2097" w:type="dxa"/>
            <w:gridSpan w:val="9"/>
            <w:tcBorders>
              <w:right w:val="single" w:sz="12" w:space="0" w:color="auto"/>
            </w:tcBorders>
          </w:tcPr>
          <w:p w:rsidR="005467AA" w:rsidRDefault="005467AA">
            <w:pPr>
              <w:ind w:left="-57"/>
              <w:rPr>
                <w:sz w:val="12"/>
              </w:rPr>
            </w:pPr>
            <w:r>
              <w:rPr>
                <w:sz w:val="12"/>
              </w:rPr>
              <w:t>Postcode</w:t>
            </w: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>
            <w:pPr>
              <w:rPr>
                <w:sz w:val="12"/>
              </w:rPr>
            </w:pPr>
          </w:p>
        </w:tc>
        <w:tc>
          <w:tcPr>
            <w:tcW w:w="4649" w:type="dxa"/>
            <w:gridSpan w:val="9"/>
            <w:tcBorders>
              <w:left w:val="single" w:sz="4" w:space="0" w:color="auto"/>
              <w:right w:val="single" w:sz="12" w:space="0" w:color="auto"/>
            </w:tcBorders>
          </w:tcPr>
          <w:p w:rsidR="005467AA" w:rsidRDefault="005467AA">
            <w:pPr>
              <w:ind w:left="-57"/>
              <w:rPr>
                <w:sz w:val="12"/>
              </w:rPr>
            </w:pPr>
            <w:r>
              <w:rPr>
                <w:sz w:val="12"/>
              </w:rPr>
              <w:t>Date</w:t>
            </w:r>
          </w:p>
        </w:tc>
      </w:tr>
      <w:tr w:rsidR="005467AA">
        <w:trPr>
          <w:trHeight w:hRule="exact" w:val="300"/>
        </w:trPr>
        <w:tc>
          <w:tcPr>
            <w:tcW w:w="4649" w:type="dxa"/>
            <w:gridSpan w:val="19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>
            <w:pPr>
              <w:spacing w:before="40"/>
              <w:rPr>
                <w:b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>
            <w:pPr>
              <w:spacing w:before="40"/>
              <w:rPr>
                <w:b/>
                <w:sz w:val="12"/>
              </w:rPr>
            </w:pPr>
          </w:p>
        </w:tc>
        <w:tc>
          <w:tcPr>
            <w:tcW w:w="4649" w:type="dxa"/>
            <w:gridSpan w:val="9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>
            <w:pPr>
              <w:spacing w:before="40"/>
              <w:rPr>
                <w:b/>
              </w:rPr>
            </w:pPr>
          </w:p>
        </w:tc>
      </w:tr>
      <w:tr w:rsidR="005467AA">
        <w:tc>
          <w:tcPr>
            <w:tcW w:w="4649" w:type="dxa"/>
            <w:gridSpan w:val="19"/>
          </w:tcPr>
          <w:p w:rsidR="005467AA" w:rsidRDefault="005467AA">
            <w:pPr>
              <w:spacing w:before="100"/>
              <w:ind w:left="-113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Reference </w:t>
            </w:r>
          </w:p>
        </w:tc>
        <w:tc>
          <w:tcPr>
            <w:tcW w:w="340" w:type="dxa"/>
          </w:tcPr>
          <w:p w:rsidR="005467AA" w:rsidRDefault="005467AA"/>
        </w:tc>
        <w:tc>
          <w:tcPr>
            <w:tcW w:w="4649" w:type="dxa"/>
            <w:gridSpan w:val="9"/>
          </w:tcPr>
          <w:p w:rsidR="005467AA" w:rsidRDefault="005467AA"/>
        </w:tc>
      </w:tr>
      <w:tr w:rsidR="005467AA">
        <w:trPr>
          <w:cantSplit/>
          <w:trHeight w:hRule="exact" w:val="460"/>
        </w:trPr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467AA" w:rsidRDefault="005467AA">
            <w:pPr>
              <w:spacing w:before="120"/>
              <w:ind w:left="-40"/>
              <w:rPr>
                <w:b/>
                <w:sz w:val="20"/>
              </w:rPr>
            </w:pPr>
          </w:p>
        </w:tc>
        <w:tc>
          <w:tcPr>
            <w:tcW w:w="340" w:type="dxa"/>
            <w:tcBorders>
              <w:left w:val="nil"/>
            </w:tcBorders>
          </w:tcPr>
          <w:p w:rsidR="005467AA" w:rsidRDefault="005467AA"/>
        </w:tc>
        <w:tc>
          <w:tcPr>
            <w:tcW w:w="4649" w:type="dxa"/>
            <w:gridSpan w:val="9"/>
          </w:tcPr>
          <w:p w:rsidR="005467AA" w:rsidRDefault="005467AA"/>
        </w:tc>
      </w:tr>
      <w:tr w:rsidR="005467AA">
        <w:trPr>
          <w:cantSplit/>
          <w:trHeight w:hRule="exact" w:val="320"/>
        </w:trPr>
        <w:tc>
          <w:tcPr>
            <w:tcW w:w="9638" w:type="dxa"/>
            <w:gridSpan w:val="29"/>
          </w:tcPr>
          <w:p w:rsidR="005467AA" w:rsidRDefault="00EA1CB7">
            <w:pPr>
              <w:spacing w:before="120"/>
              <w:jc w:val="center"/>
              <w:rPr>
                <w:sz w:val="14"/>
              </w:rPr>
            </w:pPr>
            <w:r>
              <w:rPr>
                <w:noProof/>
                <w:sz w:val="14"/>
                <w:lang w:eastAsia="en-GB"/>
              </w:rPr>
              <w:pict>
                <v:shape id="Text Box 6" o:spid="_x0000_s1027" type="#_x0000_t202" style="position:absolute;left:0;text-align:left;margin-left:552.85pt;margin-top:561.35pt;width:19.5pt;height:11.5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qnrQIAAK8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" o:allowincell="f" filled="f" stroked="f">
                  <v:textbox inset="0,0,0,0">
                    <w:txbxContent>
                      <w:p w:rsidR="005467AA" w:rsidRDefault="005467AA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DDI1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 w:rsidR="005467AA">
              <w:rPr>
                <w:sz w:val="14"/>
              </w:rPr>
              <w:t>Banks and Building Societies may not accept Direct Debit Instructions for some types of account</w:t>
            </w:r>
          </w:p>
        </w:tc>
      </w:tr>
    </w:tbl>
    <w:p w:rsidR="005467AA" w:rsidRDefault="00EA1CB7">
      <w:r w:rsidRPr="00EA1CB7">
        <w:rPr>
          <w:noProof/>
          <w:sz w:val="14"/>
          <w:lang w:eastAsia="en-GB"/>
        </w:rPr>
        <w:pict>
          <v:shape id="Text Box 2" o:spid="_x0000_s1028" type="#_x0000_t202" style="position:absolute;margin-left:-71.1pt;margin-top:8in;width:614.3pt;height:280.75pt;z-index:-25166233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" o:allowincell="f" fillcolor="#ddd" stroked="f">
            <v:textbox>
              <w:txbxContent>
                <w:p w:rsidR="005467AA" w:rsidRDefault="005467AA"/>
              </w:txbxContent>
            </v:textbox>
            <w10:wrap anchory="page"/>
          </v:shape>
        </w:pict>
      </w:r>
      <w:r>
        <w:rPr>
          <w:noProof/>
          <w:lang w:eastAsia="en-GB"/>
        </w:rPr>
        <w:pict>
          <v:line id="Line 4" o:spid="_x0000_s1029" style="position:absolute;z-index:251656192;visibility:visible;mso-position-horizontal-relative:text;mso-position-vertical-relative:page" from="-56.7pt,575.35pt" to="540.9pt,5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VkGwIAAEA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" o:allowincell="f">
            <v:stroke dashstyle="dash"/>
            <w10:wrap anchory="page"/>
          </v:line>
        </w:pict>
      </w:r>
    </w:p>
    <w:p w:rsidR="005467AA" w:rsidRDefault="005467AA">
      <w:pPr>
        <w:spacing w:before="120"/>
        <w:ind w:left="-567"/>
        <w:jc w:val="center"/>
        <w:rPr>
          <w:sz w:val="14"/>
        </w:rPr>
      </w:pPr>
      <w:r>
        <w:rPr>
          <w:sz w:val="14"/>
        </w:rPr>
        <w:t>This guarantee should be detached and retained by the Payer.</w:t>
      </w:r>
    </w:p>
    <w:p w:rsidR="005467AA" w:rsidRDefault="005467A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9639"/>
      </w:tblGrid>
      <w:tr w:rsidR="005467AA">
        <w:trPr>
          <w:trHeight w:hRule="exact" w:val="2000"/>
        </w:trPr>
        <w:tc>
          <w:tcPr>
            <w:tcW w:w="9639" w:type="dxa"/>
            <w:shd w:val="clear" w:color="auto" w:fill="FFFFFF"/>
          </w:tcPr>
          <w:p w:rsidR="005467AA" w:rsidRDefault="008135DA">
            <w:pPr>
              <w:spacing w:before="400"/>
              <w:jc w:val="center"/>
              <w:rPr>
                <w:noProof/>
                <w:sz w:val="38"/>
              </w:rPr>
            </w:pPr>
            <w:r>
              <w:rPr>
                <w:noProof/>
                <w:sz w:val="10"/>
                <w:lang w:eastAsia="en-GB"/>
              </w:rPr>
              <w:drawing>
                <wp:anchor distT="0" distB="0" distL="114300" distR="114300" simplePos="0" relativeHeight="251657216" behindDoc="0" locked="0" layoutInCell="0" allowOverlap="1">
                  <wp:simplePos x="0" y="0"/>
                  <wp:positionH relativeFrom="page">
                    <wp:posOffset>5189220</wp:posOffset>
                  </wp:positionH>
                  <wp:positionV relativeFrom="page">
                    <wp:posOffset>7863840</wp:posOffset>
                  </wp:positionV>
                  <wp:extent cx="1440180" cy="481965"/>
                  <wp:effectExtent l="0" t="0" r="7620" b="0"/>
                  <wp:wrapNone/>
                  <wp:docPr id="5" name="Picture 5" descr="Ddlog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dlog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467AA">
              <w:rPr>
                <w:noProof/>
                <w:sz w:val="38"/>
              </w:rPr>
              <w:t>The</w:t>
            </w:r>
          </w:p>
          <w:p w:rsidR="005467AA" w:rsidRDefault="005467AA">
            <w:pPr>
              <w:jc w:val="center"/>
              <w:rPr>
                <w:noProof/>
                <w:sz w:val="38"/>
              </w:rPr>
            </w:pPr>
            <w:r>
              <w:rPr>
                <w:noProof/>
                <w:sz w:val="38"/>
              </w:rPr>
              <w:t>Direct Debit</w:t>
            </w:r>
          </w:p>
          <w:p w:rsidR="005467AA" w:rsidRDefault="005467AA">
            <w:pPr>
              <w:jc w:val="center"/>
              <w:rPr>
                <w:noProof/>
                <w:sz w:val="38"/>
              </w:rPr>
            </w:pPr>
            <w:r>
              <w:rPr>
                <w:noProof/>
                <w:sz w:val="38"/>
              </w:rPr>
              <w:t>Guarantee</w:t>
            </w:r>
          </w:p>
        </w:tc>
      </w:tr>
      <w:tr w:rsidR="005467AA">
        <w:trPr>
          <w:cantSplit/>
          <w:trHeight w:val="258"/>
        </w:trPr>
        <w:tc>
          <w:tcPr>
            <w:tcW w:w="9639" w:type="dxa"/>
            <w:shd w:val="clear" w:color="auto" w:fill="FFFFFF"/>
          </w:tcPr>
          <w:p w:rsidR="005467AA" w:rsidRDefault="005467AA">
            <w:pPr>
              <w:numPr>
                <w:ilvl w:val="0"/>
                <w:numId w:val="8"/>
              </w:numPr>
              <w:tabs>
                <w:tab w:val="clear" w:pos="530"/>
                <w:tab w:val="left" w:pos="170"/>
              </w:tabs>
              <w:spacing w:before="20" w:after="20"/>
              <w:ind w:left="1134"/>
              <w:rPr>
                <w:noProof/>
                <w:sz w:val="15"/>
              </w:rPr>
            </w:pPr>
            <w:r>
              <w:rPr>
                <w:noProof/>
                <w:sz w:val="15"/>
              </w:rPr>
              <w:t>This Guarantee is offered by all Banks and Building Societies that take part in the Direct Debit Scheme.</w:t>
            </w:r>
            <w:r>
              <w:rPr>
                <w:noProof/>
                <w:sz w:val="15"/>
              </w:rPr>
              <w:br/>
              <w:t>The efficiency and security of the Scheme is monitored and protected by your own Bank or Building Society.</w:t>
            </w:r>
          </w:p>
        </w:tc>
      </w:tr>
      <w:tr w:rsidR="005467AA">
        <w:trPr>
          <w:cantSplit/>
          <w:trHeight w:val="257"/>
        </w:trPr>
        <w:tc>
          <w:tcPr>
            <w:tcW w:w="9639" w:type="dxa"/>
            <w:shd w:val="clear" w:color="auto" w:fill="FFFFFF"/>
          </w:tcPr>
          <w:p w:rsidR="005467AA" w:rsidRDefault="008135DA">
            <w:pPr>
              <w:numPr>
                <w:ilvl w:val="0"/>
                <w:numId w:val="10"/>
              </w:numPr>
              <w:tabs>
                <w:tab w:val="clear" w:pos="530"/>
                <w:tab w:val="left" w:pos="170"/>
              </w:tabs>
              <w:spacing w:before="20" w:after="20"/>
              <w:ind w:left="1134" w:hanging="198"/>
              <w:rPr>
                <w:noProof/>
                <w:sz w:val="15"/>
              </w:rPr>
            </w:pPr>
            <w:r>
              <w:rPr>
                <w:noProof/>
                <w:sz w:val="10"/>
                <w:lang w:eastAsia="en-GB"/>
              </w:rPr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5400675</wp:posOffset>
                  </wp:positionH>
                  <wp:positionV relativeFrom="page">
                    <wp:posOffset>360045</wp:posOffset>
                  </wp:positionV>
                  <wp:extent cx="1440180" cy="481965"/>
                  <wp:effectExtent l="0" t="0" r="7620" b="0"/>
                  <wp:wrapTopAndBottom/>
                  <wp:docPr id="7" name="Picture 7" descr="Ddlog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dlog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467AA">
              <w:rPr>
                <w:noProof/>
                <w:sz w:val="15"/>
              </w:rPr>
              <w:t xml:space="preserve">If the amounts to be paid or the payment dates change </w:t>
            </w:r>
            <w:r w:rsidR="00616B22" w:rsidRPr="00616B22">
              <w:rPr>
                <w:noProof/>
                <w:color w:val="0000FF"/>
                <w:sz w:val="15"/>
              </w:rPr>
              <w:t xml:space="preserve">The </w:t>
            </w:r>
            <w:r w:rsidR="005467AA" w:rsidRPr="00616B22">
              <w:rPr>
                <w:noProof/>
                <w:color w:val="0000FF"/>
                <w:sz w:val="15"/>
              </w:rPr>
              <w:t>Stock Exchange Dramatic and Operatic Society</w:t>
            </w:r>
            <w:r w:rsidR="005467AA">
              <w:rPr>
                <w:noProof/>
                <w:color w:val="FF0000"/>
                <w:sz w:val="15"/>
              </w:rPr>
              <w:t xml:space="preserve"> </w:t>
            </w:r>
            <w:r w:rsidR="005467AA">
              <w:rPr>
                <w:noProof/>
                <w:sz w:val="15"/>
              </w:rPr>
              <w:t xml:space="preserve">will notify you </w:t>
            </w:r>
            <w:r w:rsidR="005467AA">
              <w:rPr>
                <w:noProof/>
                <w:color w:val="FF0000"/>
                <w:sz w:val="15"/>
              </w:rPr>
              <w:t xml:space="preserve">10 </w:t>
            </w:r>
            <w:r w:rsidR="005467AA">
              <w:rPr>
                <w:noProof/>
                <w:sz w:val="15"/>
              </w:rPr>
              <w:t>working days in advance of your account being debited or as otherwise agreed.</w:t>
            </w:r>
          </w:p>
        </w:tc>
      </w:tr>
      <w:tr w:rsidR="005467AA">
        <w:trPr>
          <w:cantSplit/>
          <w:trHeight w:val="257"/>
        </w:trPr>
        <w:tc>
          <w:tcPr>
            <w:tcW w:w="9639" w:type="dxa"/>
            <w:shd w:val="clear" w:color="auto" w:fill="FFFFFF"/>
          </w:tcPr>
          <w:p w:rsidR="005467AA" w:rsidRDefault="008135DA">
            <w:pPr>
              <w:numPr>
                <w:ilvl w:val="0"/>
                <w:numId w:val="12"/>
              </w:numPr>
              <w:tabs>
                <w:tab w:val="clear" w:pos="530"/>
                <w:tab w:val="left" w:pos="170"/>
              </w:tabs>
              <w:spacing w:before="20" w:after="20"/>
              <w:ind w:left="1134" w:hanging="198"/>
              <w:rPr>
                <w:noProof/>
                <w:sz w:val="15"/>
              </w:rPr>
            </w:pPr>
            <w:r>
              <w:rPr>
                <w:noProof/>
                <w:sz w:val="10"/>
                <w:lang w:eastAsia="en-GB"/>
              </w:rPr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page">
                    <wp:posOffset>5400675</wp:posOffset>
                  </wp:positionH>
                  <wp:positionV relativeFrom="page">
                    <wp:posOffset>360045</wp:posOffset>
                  </wp:positionV>
                  <wp:extent cx="1440180" cy="481965"/>
                  <wp:effectExtent l="0" t="0" r="7620" b="0"/>
                  <wp:wrapTopAndBottom/>
                  <wp:docPr id="8" name="Picture 8" descr="Ddlog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dlog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467AA">
              <w:rPr>
                <w:noProof/>
                <w:sz w:val="15"/>
              </w:rPr>
              <w:t>If an error is made by</w:t>
            </w:r>
            <w:r w:rsidR="00616B22">
              <w:rPr>
                <w:noProof/>
                <w:sz w:val="15"/>
              </w:rPr>
              <w:t xml:space="preserve"> </w:t>
            </w:r>
            <w:r w:rsidR="00616B22" w:rsidRPr="00616B22">
              <w:rPr>
                <w:noProof/>
                <w:color w:val="0000FF"/>
                <w:sz w:val="15"/>
              </w:rPr>
              <w:t>The</w:t>
            </w:r>
            <w:r w:rsidR="005467AA" w:rsidRPr="00616B22">
              <w:rPr>
                <w:noProof/>
                <w:color w:val="0000FF"/>
                <w:sz w:val="15"/>
              </w:rPr>
              <w:t xml:space="preserve"> Stock Exchange Dramatic and Operatic Society</w:t>
            </w:r>
            <w:r w:rsidR="005467AA">
              <w:rPr>
                <w:noProof/>
                <w:sz w:val="15"/>
              </w:rPr>
              <w:t xml:space="preserve"> or your Bank or Building Society, you are guaranteed a full and immediate refund from your branch of the amount paid.</w:t>
            </w:r>
          </w:p>
        </w:tc>
      </w:tr>
      <w:tr w:rsidR="005467AA">
        <w:trPr>
          <w:cantSplit/>
          <w:trHeight w:val="257"/>
        </w:trPr>
        <w:tc>
          <w:tcPr>
            <w:tcW w:w="9639" w:type="dxa"/>
            <w:tcBorders>
              <w:bottom w:val="nil"/>
            </w:tcBorders>
            <w:shd w:val="clear" w:color="auto" w:fill="FFFFFF"/>
          </w:tcPr>
          <w:p w:rsidR="005467AA" w:rsidRDefault="008135DA">
            <w:pPr>
              <w:numPr>
                <w:ilvl w:val="0"/>
                <w:numId w:val="15"/>
              </w:numPr>
              <w:tabs>
                <w:tab w:val="clear" w:pos="530"/>
                <w:tab w:val="left" w:pos="170"/>
              </w:tabs>
              <w:spacing w:before="20" w:after="20"/>
              <w:ind w:left="1134" w:hanging="198"/>
              <w:rPr>
                <w:noProof/>
                <w:sz w:val="15"/>
              </w:rPr>
            </w:pPr>
            <w:r>
              <w:rPr>
                <w:noProof/>
                <w:sz w:val="10"/>
                <w:lang w:eastAsia="en-GB"/>
              </w:rPr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page">
                    <wp:posOffset>5400675</wp:posOffset>
                  </wp:positionH>
                  <wp:positionV relativeFrom="page">
                    <wp:posOffset>360045</wp:posOffset>
                  </wp:positionV>
                  <wp:extent cx="1440180" cy="481965"/>
                  <wp:effectExtent l="0" t="0" r="7620" b="0"/>
                  <wp:wrapTopAndBottom/>
                  <wp:docPr id="9" name="Picture 9" descr="Ddlog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dlog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481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467AA">
              <w:rPr>
                <w:noProof/>
                <w:sz w:val="15"/>
              </w:rPr>
              <w:t>You can cancel a Direct Debit at any time by writing to your Bank or Building Society.</w:t>
            </w:r>
            <w:r w:rsidR="005467AA">
              <w:rPr>
                <w:noProof/>
                <w:sz w:val="15"/>
              </w:rPr>
              <w:br/>
              <w:t>Please also send a copy of your letter to us.</w:t>
            </w:r>
          </w:p>
        </w:tc>
      </w:tr>
      <w:tr w:rsidR="005467AA">
        <w:trPr>
          <w:cantSplit/>
          <w:trHeight w:hRule="exact" w:val="260"/>
        </w:trPr>
        <w:tc>
          <w:tcPr>
            <w:tcW w:w="9639" w:type="dxa"/>
            <w:tcBorders>
              <w:top w:val="nil"/>
              <w:bottom w:val="single" w:sz="12" w:space="0" w:color="auto"/>
            </w:tcBorders>
            <w:shd w:val="clear" w:color="auto" w:fill="FFFFFF"/>
          </w:tcPr>
          <w:p w:rsidR="005467AA" w:rsidRDefault="005467AA">
            <w:pPr>
              <w:rPr>
                <w:noProof/>
                <w:sz w:val="14"/>
              </w:rPr>
            </w:pPr>
          </w:p>
        </w:tc>
      </w:tr>
    </w:tbl>
    <w:p w:rsidR="005467AA" w:rsidRDefault="005467AA">
      <w:pPr>
        <w:rPr>
          <w:sz w:val="2"/>
        </w:rPr>
      </w:pPr>
    </w:p>
    <w:sectPr w:rsidR="005467AA" w:rsidSect="00EA1CB7">
      <w:pgSz w:w="11906" w:h="16838" w:code="9"/>
      <w:pgMar w:top="567" w:right="567" w:bottom="0" w:left="1134" w:header="720" w:footer="0" w:gutter="0"/>
      <w:paperSrc w:first="15" w:other="15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1ED5"/>
    <w:multiLevelType w:val="singleLevel"/>
    <w:tmpl w:val="6A085318"/>
    <w:lvl w:ilvl="0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  <w:sz w:val="18"/>
      </w:rPr>
    </w:lvl>
  </w:abstractNum>
  <w:abstractNum w:abstractNumId="1">
    <w:nsid w:val="08DE6998"/>
    <w:multiLevelType w:val="singleLevel"/>
    <w:tmpl w:val="7750D35C"/>
    <w:lvl w:ilvl="0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  <w:sz w:val="18"/>
      </w:rPr>
    </w:lvl>
  </w:abstractNum>
  <w:abstractNum w:abstractNumId="2">
    <w:nsid w:val="140D5B4F"/>
    <w:multiLevelType w:val="singleLevel"/>
    <w:tmpl w:val="F65CDFF4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  <w:sz w:val="18"/>
      </w:rPr>
    </w:lvl>
  </w:abstractNum>
  <w:abstractNum w:abstractNumId="3">
    <w:nsid w:val="1AFA1C83"/>
    <w:multiLevelType w:val="singleLevel"/>
    <w:tmpl w:val="7856FFB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8"/>
      </w:rPr>
    </w:lvl>
  </w:abstractNum>
  <w:abstractNum w:abstractNumId="4">
    <w:nsid w:val="1DE806E5"/>
    <w:multiLevelType w:val="singleLevel"/>
    <w:tmpl w:val="99420508"/>
    <w:lvl w:ilvl="0">
      <w:start w:val="1"/>
      <w:numFmt w:val="bullet"/>
      <w:lvlText w:val=""/>
      <w:lvlJc w:val="left"/>
      <w:pPr>
        <w:tabs>
          <w:tab w:val="num" w:pos="530"/>
        </w:tabs>
        <w:ind w:left="369" w:hanging="199"/>
      </w:pPr>
      <w:rPr>
        <w:rFonts w:ascii="Symbol" w:hAnsi="Symbol" w:hint="default"/>
        <w:sz w:val="18"/>
      </w:rPr>
    </w:lvl>
  </w:abstractNum>
  <w:abstractNum w:abstractNumId="5">
    <w:nsid w:val="239128B4"/>
    <w:multiLevelType w:val="singleLevel"/>
    <w:tmpl w:val="C3EA9FD6"/>
    <w:lvl w:ilvl="0">
      <w:start w:val="1"/>
      <w:numFmt w:val="bullet"/>
      <w:lvlText w:val=""/>
      <w:lvlJc w:val="left"/>
      <w:pPr>
        <w:tabs>
          <w:tab w:val="num" w:pos="530"/>
        </w:tabs>
        <w:ind w:left="369" w:hanging="199"/>
      </w:pPr>
      <w:rPr>
        <w:rFonts w:ascii="Symbol" w:hAnsi="Symbol" w:hint="default"/>
        <w:sz w:val="18"/>
      </w:rPr>
    </w:lvl>
  </w:abstractNum>
  <w:abstractNum w:abstractNumId="6">
    <w:nsid w:val="25183431"/>
    <w:multiLevelType w:val="singleLevel"/>
    <w:tmpl w:val="C3EA9FD6"/>
    <w:lvl w:ilvl="0">
      <w:start w:val="1"/>
      <w:numFmt w:val="bullet"/>
      <w:lvlText w:val=""/>
      <w:lvlJc w:val="left"/>
      <w:pPr>
        <w:tabs>
          <w:tab w:val="num" w:pos="530"/>
        </w:tabs>
        <w:ind w:left="369" w:hanging="199"/>
      </w:pPr>
      <w:rPr>
        <w:rFonts w:ascii="Symbol" w:hAnsi="Symbol" w:hint="default"/>
        <w:sz w:val="18"/>
      </w:rPr>
    </w:lvl>
  </w:abstractNum>
  <w:abstractNum w:abstractNumId="7">
    <w:nsid w:val="27A823B1"/>
    <w:multiLevelType w:val="singleLevel"/>
    <w:tmpl w:val="640EFCA6"/>
    <w:lvl w:ilvl="0">
      <w:start w:val="1"/>
      <w:numFmt w:val="bullet"/>
      <w:lvlText w:val=""/>
      <w:lvlJc w:val="left"/>
      <w:pPr>
        <w:tabs>
          <w:tab w:val="num" w:pos="360"/>
        </w:tabs>
        <w:ind w:left="57" w:hanging="57"/>
      </w:pPr>
      <w:rPr>
        <w:rFonts w:ascii="Symbol" w:hAnsi="Symbol" w:hint="default"/>
        <w:sz w:val="28"/>
      </w:rPr>
    </w:lvl>
  </w:abstractNum>
  <w:abstractNum w:abstractNumId="8">
    <w:nsid w:val="31FF2E9C"/>
    <w:multiLevelType w:val="singleLevel"/>
    <w:tmpl w:val="66C659AA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9">
    <w:nsid w:val="35140A10"/>
    <w:multiLevelType w:val="singleLevel"/>
    <w:tmpl w:val="B7445020"/>
    <w:lvl w:ilvl="0">
      <w:start w:val="1"/>
      <w:numFmt w:val="bullet"/>
      <w:lvlText w:val=""/>
      <w:lvlJc w:val="left"/>
      <w:pPr>
        <w:tabs>
          <w:tab w:val="num" w:pos="530"/>
        </w:tabs>
        <w:ind w:left="369" w:hanging="199"/>
      </w:pPr>
      <w:rPr>
        <w:rFonts w:ascii="Symbol" w:hAnsi="Symbol" w:hint="default"/>
        <w:sz w:val="18"/>
      </w:rPr>
    </w:lvl>
  </w:abstractNum>
  <w:abstractNum w:abstractNumId="10">
    <w:nsid w:val="366F7DEA"/>
    <w:multiLevelType w:val="singleLevel"/>
    <w:tmpl w:val="0BFC1FF6"/>
    <w:lvl w:ilvl="0">
      <w:start w:val="1"/>
      <w:numFmt w:val="bullet"/>
      <w:lvlText w:val=""/>
      <w:lvlJc w:val="left"/>
      <w:pPr>
        <w:tabs>
          <w:tab w:val="num" w:pos="530"/>
        </w:tabs>
        <w:ind w:left="369" w:hanging="199"/>
      </w:pPr>
      <w:rPr>
        <w:rFonts w:ascii="Symbol" w:hAnsi="Symbol" w:hint="default"/>
        <w:sz w:val="18"/>
      </w:rPr>
    </w:lvl>
  </w:abstractNum>
  <w:abstractNum w:abstractNumId="11">
    <w:nsid w:val="6EC84A9A"/>
    <w:multiLevelType w:val="singleLevel"/>
    <w:tmpl w:val="69AEB6A8"/>
    <w:lvl w:ilvl="0">
      <w:start w:val="1"/>
      <w:numFmt w:val="bullet"/>
      <w:lvlText w:val=""/>
      <w:lvlJc w:val="left"/>
      <w:pPr>
        <w:tabs>
          <w:tab w:val="num" w:pos="530"/>
        </w:tabs>
        <w:ind w:left="369" w:hanging="199"/>
      </w:pPr>
      <w:rPr>
        <w:rFonts w:ascii="Symbol" w:hAnsi="Symbol" w:hint="default"/>
        <w:sz w:val="18"/>
      </w:rPr>
    </w:lvl>
  </w:abstractNum>
  <w:abstractNum w:abstractNumId="12">
    <w:nsid w:val="6F1714D3"/>
    <w:multiLevelType w:val="singleLevel"/>
    <w:tmpl w:val="FEDA7FAE"/>
    <w:lvl w:ilvl="0">
      <w:start w:val="1"/>
      <w:numFmt w:val="bullet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sz w:val="18"/>
      </w:rPr>
    </w:lvl>
  </w:abstractNum>
  <w:abstractNum w:abstractNumId="13">
    <w:nsid w:val="73AC68E2"/>
    <w:multiLevelType w:val="singleLevel"/>
    <w:tmpl w:val="3E5CB3A2"/>
    <w:lvl w:ilvl="0">
      <w:start w:val="1"/>
      <w:numFmt w:val="bullet"/>
      <w:lvlText w:val=""/>
      <w:lvlJc w:val="left"/>
      <w:pPr>
        <w:tabs>
          <w:tab w:val="num" w:pos="530"/>
        </w:tabs>
        <w:ind w:left="340" w:hanging="170"/>
      </w:pPr>
      <w:rPr>
        <w:rFonts w:ascii="Symbol" w:hAnsi="Symbol" w:hint="default"/>
        <w:sz w:val="18"/>
      </w:rPr>
    </w:lvl>
  </w:abstractNum>
  <w:abstractNum w:abstractNumId="14">
    <w:nsid w:val="752D0375"/>
    <w:multiLevelType w:val="singleLevel"/>
    <w:tmpl w:val="8A6A832E"/>
    <w:lvl w:ilvl="0">
      <w:start w:val="1"/>
      <w:numFmt w:val="bullet"/>
      <w:lvlText w:val=""/>
      <w:lvlJc w:val="left"/>
      <w:pPr>
        <w:tabs>
          <w:tab w:val="num" w:pos="530"/>
        </w:tabs>
        <w:ind w:left="369" w:hanging="199"/>
      </w:pPr>
      <w:rPr>
        <w:rFonts w:ascii="Symbol" w:hAnsi="Symbol" w:hint="default"/>
        <w:sz w:val="18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12"/>
  </w:num>
  <w:num w:numId="7">
    <w:abstractNumId w:val="13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10"/>
  </w:num>
  <w:num w:numId="13">
    <w:abstractNumId w:val="14"/>
  </w:num>
  <w:num w:numId="14">
    <w:abstractNumId w:val="9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A1B5E"/>
    <w:rsid w:val="00100874"/>
    <w:rsid w:val="002A1B5E"/>
    <w:rsid w:val="002A53FB"/>
    <w:rsid w:val="00457566"/>
    <w:rsid w:val="00476BE8"/>
    <w:rsid w:val="004E6584"/>
    <w:rsid w:val="005467AA"/>
    <w:rsid w:val="00616B22"/>
    <w:rsid w:val="008135DA"/>
    <w:rsid w:val="00B421B0"/>
    <w:rsid w:val="00CA2A7C"/>
    <w:rsid w:val="00E47845"/>
    <w:rsid w:val="00EA1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1CB7"/>
    <w:rPr>
      <w:rFonts w:ascii="Arial" w:hAnsi="Arial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640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9148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BACS Ltd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BACS Ltd</dc:creator>
  <cp:lastModifiedBy>Stephen Beeny</cp:lastModifiedBy>
  <cp:revision>2</cp:revision>
  <cp:lastPrinted>2000-03-01T10:54:00Z</cp:lastPrinted>
  <dcterms:created xsi:type="dcterms:W3CDTF">2015-11-03T18:48:00Z</dcterms:created>
  <dcterms:modified xsi:type="dcterms:W3CDTF">2015-11-03T18:48:00Z</dcterms:modified>
</cp:coreProperties>
</file>