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939A0" w14:textId="72A6D384" w:rsidR="006B79A5" w:rsidRDefault="00000000">
      <w:pPr>
        <w:spacing w:after="40"/>
        <w:jc w:val="center"/>
      </w:pPr>
      <w:r>
        <w:rPr>
          <w:rFonts w:ascii="Calibri" w:hAnsi="Calibri"/>
          <w:b/>
          <w:color w:val="1E3A8A"/>
          <w:sz w:val="44"/>
        </w:rPr>
        <w:t>W</w:t>
      </w:r>
      <w:r w:rsidR="00924078">
        <w:rPr>
          <w:rFonts w:ascii="Calibri" w:hAnsi="Calibri"/>
          <w:b/>
          <w:color w:val="1E3A8A"/>
          <w:sz w:val="44"/>
        </w:rPr>
        <w:t>E</w:t>
      </w:r>
      <w:r>
        <w:rPr>
          <w:rFonts w:ascii="Calibri" w:hAnsi="Calibri"/>
          <w:b/>
          <w:color w:val="1E3A8A"/>
          <w:sz w:val="44"/>
        </w:rPr>
        <w:t>AM WAEL SHAFIQ ALAWAD</w:t>
      </w:r>
    </w:p>
    <w:p w14:paraId="1964A25E" w14:textId="77777777" w:rsidR="006B79A5" w:rsidRDefault="00000000">
      <w:pPr>
        <w:spacing w:after="80"/>
        <w:jc w:val="center"/>
      </w:pPr>
      <w:r>
        <w:rPr>
          <w:rFonts w:ascii="Calibri" w:hAnsi="Calibri"/>
          <w:i/>
          <w:color w:val="475569"/>
          <w:sz w:val="24"/>
        </w:rPr>
        <w:t>Civil Site Engineer | Member of Jordan Engineers Association</w:t>
      </w:r>
    </w:p>
    <w:p w14:paraId="44B5B190" w14:textId="77777777" w:rsidR="006B79A5" w:rsidRDefault="00000000">
      <w:pPr>
        <w:spacing w:after="320"/>
        <w:jc w:val="center"/>
      </w:pPr>
      <w:r>
        <w:rPr>
          <w:rFonts w:ascii="Calibri" w:hAnsi="Calibri"/>
          <w:color w:val="475569"/>
          <w:sz w:val="20"/>
        </w:rPr>
        <w:t>Phone: +962779643716 | Email: weamalawad93@gmail.com | Ma'an, Jordan</w:t>
      </w:r>
    </w:p>
    <w:tbl>
      <w:tblPr>
        <w:tblW w:w="0" w:type="auto"/>
        <w:tblLayout w:type="fixed"/>
        <w:tblLook w:val="04A0" w:firstRow="1" w:lastRow="0" w:firstColumn="1" w:lastColumn="0" w:noHBand="0" w:noVBand="1"/>
      </w:tblPr>
      <w:tblGrid>
        <w:gridCol w:w="9936"/>
      </w:tblGrid>
      <w:tr w:rsidR="006B79A5" w14:paraId="35C8152A" w14:textId="77777777">
        <w:tc>
          <w:tcPr>
            <w:tcW w:w="9936" w:type="dxa"/>
            <w:tcBorders>
              <w:bottom w:val="single" w:sz="16" w:space="0" w:color="DBEAFE"/>
            </w:tcBorders>
            <w:tcMar>
              <w:top w:w="0" w:type="dxa"/>
              <w:left w:w="0" w:type="dxa"/>
              <w:bottom w:w="0" w:type="dxa"/>
              <w:right w:w="0" w:type="dxa"/>
            </w:tcMar>
          </w:tcPr>
          <w:p w14:paraId="0969AABF" w14:textId="77777777" w:rsidR="006B79A5" w:rsidRDefault="00000000">
            <w:pPr>
              <w:spacing w:before="280" w:after="80"/>
            </w:pPr>
            <w:r>
              <w:rPr>
                <w:rFonts w:ascii="Calibri" w:hAnsi="Calibri"/>
                <w:b/>
                <w:color w:val="1E3A8A"/>
                <w:sz w:val="24"/>
              </w:rPr>
              <w:t>PROFESSIONAL SUMMARY</w:t>
            </w:r>
          </w:p>
        </w:tc>
      </w:tr>
    </w:tbl>
    <w:p w14:paraId="57E0B370" w14:textId="77777777" w:rsidR="006B79A5" w:rsidRDefault="006B79A5">
      <w:pPr>
        <w:spacing w:after="80"/>
      </w:pPr>
    </w:p>
    <w:p w14:paraId="6250BEF4" w14:textId="77777777" w:rsidR="006B79A5" w:rsidRDefault="00000000">
      <w:pPr>
        <w:jc w:val="both"/>
      </w:pPr>
      <w:r>
        <w:rPr>
          <w:rFonts w:ascii="Calibri" w:hAnsi="Calibri"/>
          <w:color w:val="334155"/>
          <w:sz w:val="21"/>
        </w:rPr>
        <w:t>A certified Civil Engineer and registered member of the Jordan Engineers Association (Membership No: 142204) with nearly 4 years of solid field experience supervising and managing civil works for major construction projects, including the Ma'an Military Hospital. Possesses a strong academic background, including teaching specialized engineering courses as a part-time lecturer at Al-Balqa Applied University. Highly proficient in advanced quantity surveying, shop drawings review, structural design validation, and rigorous implementation of site HSE standards. Adept at utilizing modern engineering software and analysis tools to optimize project execution and delivery timelines.</w:t>
      </w:r>
    </w:p>
    <w:tbl>
      <w:tblPr>
        <w:tblW w:w="0" w:type="auto"/>
        <w:tblLayout w:type="fixed"/>
        <w:tblLook w:val="04A0" w:firstRow="1" w:lastRow="0" w:firstColumn="1" w:lastColumn="0" w:noHBand="0" w:noVBand="1"/>
      </w:tblPr>
      <w:tblGrid>
        <w:gridCol w:w="9936"/>
      </w:tblGrid>
      <w:tr w:rsidR="006B79A5" w14:paraId="65B59F99" w14:textId="77777777">
        <w:tc>
          <w:tcPr>
            <w:tcW w:w="9936" w:type="dxa"/>
            <w:tcBorders>
              <w:bottom w:val="single" w:sz="16" w:space="0" w:color="DBEAFE"/>
            </w:tcBorders>
            <w:tcMar>
              <w:top w:w="0" w:type="dxa"/>
              <w:left w:w="0" w:type="dxa"/>
              <w:bottom w:w="0" w:type="dxa"/>
              <w:right w:w="0" w:type="dxa"/>
            </w:tcMar>
          </w:tcPr>
          <w:p w14:paraId="4EBA8CBA" w14:textId="77777777" w:rsidR="006B79A5" w:rsidRDefault="00000000">
            <w:pPr>
              <w:spacing w:before="280" w:after="80"/>
            </w:pPr>
            <w:r>
              <w:rPr>
                <w:rFonts w:ascii="Calibri" w:hAnsi="Calibri"/>
                <w:b/>
                <w:color w:val="1E3A8A"/>
                <w:sz w:val="24"/>
              </w:rPr>
              <w:t>PROFESSIONAL EXPERIENCE</w:t>
            </w:r>
          </w:p>
        </w:tc>
      </w:tr>
    </w:tbl>
    <w:p w14:paraId="03B89D3B" w14:textId="77777777" w:rsidR="006B79A5" w:rsidRDefault="006B79A5">
      <w:pPr>
        <w:spacing w:after="80"/>
      </w:pPr>
    </w:p>
    <w:p w14:paraId="5C74A272" w14:textId="77777777" w:rsidR="006B79A5" w:rsidRDefault="00000000">
      <w:pPr>
        <w:spacing w:before="80" w:after="40"/>
      </w:pPr>
      <w:r>
        <w:rPr>
          <w:b/>
          <w:color w:val="1E3A8A"/>
        </w:rPr>
        <w:t>Civil Site Engineer</w:t>
      </w:r>
    </w:p>
    <w:p w14:paraId="0188CA3B" w14:textId="77777777" w:rsidR="006B79A5" w:rsidRDefault="00000000">
      <w:pPr>
        <w:spacing w:after="40"/>
      </w:pPr>
      <w:r>
        <w:rPr>
          <w:b/>
          <w:color w:val="475569"/>
          <w:sz w:val="21"/>
        </w:rPr>
        <w:t>M.A. Abu-Eisheh &amp; Bros. Contracting Co. – Ma'an Military Hospital Project</w:t>
      </w:r>
    </w:p>
    <w:p w14:paraId="77C2F29A" w14:textId="77777777" w:rsidR="006B79A5" w:rsidRDefault="00000000">
      <w:pPr>
        <w:spacing w:after="80"/>
      </w:pPr>
      <w:r>
        <w:rPr>
          <w:rFonts w:ascii="Calibri" w:hAnsi="Calibri"/>
          <w:i/>
          <w:color w:val="475569"/>
          <w:sz w:val="19"/>
        </w:rPr>
        <w:t>Periods: March 2024 – January 2026  |  March 2019 – December 2022</w:t>
      </w:r>
    </w:p>
    <w:p w14:paraId="0CE1EE7E" w14:textId="77777777" w:rsidR="006B79A5" w:rsidRDefault="00000000">
      <w:pPr>
        <w:pStyle w:val="ListBullet"/>
        <w:spacing w:after="60"/>
      </w:pPr>
      <w:r>
        <w:rPr>
          <w:rFonts w:ascii="Calibri" w:hAnsi="Calibri"/>
          <w:color w:val="334155"/>
          <w:sz w:val="21"/>
        </w:rPr>
        <w:t>Executed comprehensive daily field supervision of all civil and structural concrete works, ensuring absolute alignment with technical specifications, building codes, and approved consulting drawings.</w:t>
      </w:r>
    </w:p>
    <w:p w14:paraId="5287100B" w14:textId="77777777" w:rsidR="006B79A5" w:rsidRDefault="00000000">
      <w:pPr>
        <w:pStyle w:val="ListBullet"/>
        <w:spacing w:after="60"/>
      </w:pPr>
      <w:r>
        <w:rPr>
          <w:rFonts w:ascii="Calibri" w:hAnsi="Calibri"/>
          <w:color w:val="334155"/>
          <w:sz w:val="21"/>
        </w:rPr>
        <w:t>Supervised and synchronized activities of on-site project crews, labor forces, and subcontractors while closely tracking baseline schedules to guarantee target milestones were met efficiently.</w:t>
      </w:r>
    </w:p>
    <w:p w14:paraId="227F5FA6" w14:textId="77777777" w:rsidR="006B79A5" w:rsidRDefault="00000000">
      <w:pPr>
        <w:pStyle w:val="ListBullet"/>
        <w:spacing w:after="60"/>
      </w:pPr>
      <w:r>
        <w:rPr>
          <w:rFonts w:ascii="Calibri" w:hAnsi="Calibri"/>
          <w:color w:val="334155"/>
          <w:sz w:val="21"/>
        </w:rPr>
        <w:t>Reviewed structural shop drawings, bar bending schedules (BBS), and resolved emergent technical issues or constructability conflicts on site dynamically.</w:t>
      </w:r>
    </w:p>
    <w:p w14:paraId="0B851B21" w14:textId="77777777" w:rsidR="006B79A5" w:rsidRDefault="00000000">
      <w:pPr>
        <w:pStyle w:val="ListBullet"/>
        <w:spacing w:after="60"/>
      </w:pPr>
      <w:r>
        <w:rPr>
          <w:rFonts w:ascii="Calibri" w:hAnsi="Calibri"/>
          <w:color w:val="334155"/>
          <w:sz w:val="21"/>
        </w:rPr>
        <w:t>Enforced rigid quality control protocols over incoming construction materials, managed laboratory testing routines, and strictly maintained the site's comprehensive Health, Safety, and Environment (HSE) manual.</w:t>
      </w:r>
    </w:p>
    <w:p w14:paraId="0C6E80D5" w14:textId="77777777" w:rsidR="006B79A5" w:rsidRDefault="00000000">
      <w:pPr>
        <w:spacing w:before="200" w:after="40"/>
      </w:pPr>
      <w:r>
        <w:rPr>
          <w:b/>
          <w:color w:val="1E3A8A"/>
        </w:rPr>
        <w:t>Part-Time Engineering Lecturer</w:t>
      </w:r>
    </w:p>
    <w:p w14:paraId="06511591" w14:textId="77777777" w:rsidR="006B79A5" w:rsidRDefault="00000000">
      <w:pPr>
        <w:spacing w:after="40"/>
      </w:pPr>
      <w:r>
        <w:rPr>
          <w:b/>
          <w:color w:val="475569"/>
          <w:sz w:val="21"/>
        </w:rPr>
        <w:t>Al-Balqa Applied University – Ma'an University College</w:t>
      </w:r>
    </w:p>
    <w:p w14:paraId="6FB51944" w14:textId="77777777" w:rsidR="006B79A5" w:rsidRDefault="00000000">
      <w:pPr>
        <w:spacing w:after="80"/>
      </w:pPr>
      <w:r>
        <w:rPr>
          <w:rFonts w:ascii="Calibri" w:hAnsi="Calibri"/>
          <w:i/>
          <w:color w:val="475569"/>
          <w:sz w:val="19"/>
        </w:rPr>
        <w:t>Period: Second Semester, Academic Year 2018 / 2019</w:t>
      </w:r>
    </w:p>
    <w:p w14:paraId="11972B62" w14:textId="77777777" w:rsidR="006B79A5" w:rsidRDefault="00000000">
      <w:pPr>
        <w:pStyle w:val="ListBullet"/>
        <w:spacing w:after="60"/>
      </w:pPr>
      <w:r>
        <w:rPr>
          <w:rFonts w:ascii="Calibri" w:hAnsi="Calibri"/>
          <w:color w:val="334155"/>
          <w:sz w:val="21"/>
        </w:rPr>
        <w:t>Delivered academic and practical lectures for engineering curriculum courses, specifically: Engineering Specifications &amp; Contracts, Civil Engineering Drawing, Quantity Surveying / Roads, and Construction Technology.</w:t>
      </w:r>
    </w:p>
    <w:p w14:paraId="6F6814CF" w14:textId="77777777" w:rsidR="006B79A5" w:rsidRDefault="00000000">
      <w:pPr>
        <w:pStyle w:val="ListBullet"/>
        <w:spacing w:after="60"/>
      </w:pPr>
      <w:r>
        <w:rPr>
          <w:rFonts w:ascii="Calibri" w:hAnsi="Calibri"/>
          <w:color w:val="334155"/>
          <w:sz w:val="21"/>
        </w:rPr>
        <w:t>Developed comprehensive instructional coursework materials, formulated technical lab assessments, and rigorously evaluated student performance via specialized technical assignments and written examinations.</w:t>
      </w:r>
    </w:p>
    <w:p w14:paraId="06F32A9C" w14:textId="77777777" w:rsidR="006B79A5" w:rsidRDefault="00000000">
      <w:pPr>
        <w:spacing w:before="200" w:after="40"/>
      </w:pPr>
      <w:r>
        <w:rPr>
          <w:b/>
          <w:color w:val="1E3A8A"/>
        </w:rPr>
        <w:t>Trainee Civil Engineer</w:t>
      </w:r>
    </w:p>
    <w:p w14:paraId="39B65B3E" w14:textId="77777777" w:rsidR="006B79A5" w:rsidRDefault="00000000">
      <w:pPr>
        <w:spacing w:after="40"/>
      </w:pPr>
      <w:r>
        <w:rPr>
          <w:b/>
          <w:color w:val="475569"/>
          <w:sz w:val="21"/>
        </w:rPr>
        <w:t>Greater Ma'an Municipality</w:t>
      </w:r>
    </w:p>
    <w:p w14:paraId="23D738AF" w14:textId="77777777" w:rsidR="006B79A5" w:rsidRDefault="00000000">
      <w:pPr>
        <w:spacing w:after="80"/>
      </w:pPr>
      <w:r>
        <w:rPr>
          <w:rFonts w:ascii="Calibri" w:hAnsi="Calibri"/>
          <w:i/>
          <w:color w:val="475569"/>
          <w:sz w:val="19"/>
        </w:rPr>
        <w:t>Period: September 2018 – September 2019 (1-Year Full-Time Graduate Program)</w:t>
      </w:r>
    </w:p>
    <w:p w14:paraId="12A65F47" w14:textId="77777777" w:rsidR="006B79A5" w:rsidRDefault="00000000">
      <w:pPr>
        <w:pStyle w:val="ListBullet"/>
        <w:spacing w:after="60"/>
      </w:pPr>
      <w:r>
        <w:rPr>
          <w:rFonts w:ascii="Calibri" w:hAnsi="Calibri"/>
          <w:color w:val="334155"/>
          <w:sz w:val="21"/>
        </w:rPr>
        <w:lastRenderedPageBreak/>
        <w:t>Selected to undergo the intensive Graduate Engineers Training Program under the direct supervision and sponsorship of the Ministry of Municipal Affairs.</w:t>
      </w:r>
    </w:p>
    <w:p w14:paraId="13A1E822" w14:textId="77777777" w:rsidR="006B79A5" w:rsidRDefault="00000000">
      <w:pPr>
        <w:pStyle w:val="ListBullet"/>
        <w:spacing w:after="60"/>
      </w:pPr>
      <w:r>
        <w:rPr>
          <w:rFonts w:ascii="Calibri" w:hAnsi="Calibri"/>
          <w:color w:val="334155"/>
          <w:sz w:val="21"/>
        </w:rPr>
        <w:t>Participated in localized surveying, structural integrity inspections, auditing building permits, and reporting on civil infrastructure and asphalt road maintenance campaigns.</w:t>
      </w:r>
    </w:p>
    <w:tbl>
      <w:tblPr>
        <w:tblW w:w="0" w:type="auto"/>
        <w:tblLayout w:type="fixed"/>
        <w:tblLook w:val="04A0" w:firstRow="1" w:lastRow="0" w:firstColumn="1" w:lastColumn="0" w:noHBand="0" w:noVBand="1"/>
      </w:tblPr>
      <w:tblGrid>
        <w:gridCol w:w="9936"/>
      </w:tblGrid>
      <w:tr w:rsidR="006B79A5" w14:paraId="216B63D3" w14:textId="77777777">
        <w:tc>
          <w:tcPr>
            <w:tcW w:w="9936" w:type="dxa"/>
            <w:tcBorders>
              <w:bottom w:val="single" w:sz="16" w:space="0" w:color="DBEAFE"/>
            </w:tcBorders>
            <w:tcMar>
              <w:top w:w="0" w:type="dxa"/>
              <w:left w:w="0" w:type="dxa"/>
              <w:bottom w:w="0" w:type="dxa"/>
              <w:right w:w="0" w:type="dxa"/>
            </w:tcMar>
          </w:tcPr>
          <w:p w14:paraId="455322D0" w14:textId="77777777" w:rsidR="006B79A5" w:rsidRDefault="00000000">
            <w:pPr>
              <w:spacing w:before="280" w:after="80"/>
            </w:pPr>
            <w:r>
              <w:rPr>
                <w:rFonts w:ascii="Calibri" w:hAnsi="Calibri"/>
                <w:b/>
                <w:color w:val="1E3A8A"/>
                <w:sz w:val="24"/>
              </w:rPr>
              <w:t>EDUCATION</w:t>
            </w:r>
          </w:p>
        </w:tc>
      </w:tr>
    </w:tbl>
    <w:p w14:paraId="2FE15C76" w14:textId="77777777" w:rsidR="006B79A5" w:rsidRDefault="006B79A5">
      <w:pPr>
        <w:spacing w:after="80"/>
      </w:pPr>
    </w:p>
    <w:p w14:paraId="73A4E74B" w14:textId="77777777" w:rsidR="006B79A5" w:rsidRDefault="00000000">
      <w:pPr>
        <w:spacing w:after="40"/>
      </w:pPr>
      <w:r>
        <w:rPr>
          <w:b/>
          <w:color w:val="1E3A8A"/>
        </w:rPr>
        <w:t>Bachelor of Science in Civil Engineering</w:t>
      </w:r>
    </w:p>
    <w:p w14:paraId="184A0C94" w14:textId="77777777" w:rsidR="006B79A5" w:rsidRDefault="00000000">
      <w:pPr>
        <w:spacing w:after="40"/>
      </w:pPr>
      <w:r>
        <w:rPr>
          <w:rFonts w:ascii="Calibri" w:hAnsi="Calibri"/>
          <w:b/>
          <w:color w:val="475569"/>
          <w:sz w:val="21"/>
        </w:rPr>
        <w:t>Al-Hussein Bin Talal University, Ma'an, Hashemite Kingdom of Jordan</w:t>
      </w:r>
    </w:p>
    <w:p w14:paraId="6BD145A2" w14:textId="77777777" w:rsidR="006B79A5" w:rsidRDefault="00000000">
      <w:pPr>
        <w:spacing w:after="160"/>
      </w:pPr>
      <w:r>
        <w:rPr>
          <w:rFonts w:ascii="Calibri" w:hAnsi="Calibri"/>
          <w:i/>
          <w:color w:val="334155"/>
          <w:sz w:val="19"/>
        </w:rPr>
        <w:t>Graduation Date: September 2017  |  General Grade: Good (Numerical GPA: 68.30)</w:t>
      </w:r>
    </w:p>
    <w:p w14:paraId="566936B6" w14:textId="77777777" w:rsidR="006B79A5" w:rsidRDefault="00000000">
      <w:pPr>
        <w:spacing w:before="120" w:after="40"/>
      </w:pPr>
      <w:r>
        <w:rPr>
          <w:b/>
          <w:color w:val="1E3A8A"/>
        </w:rPr>
        <w:t>General Secondary Education Certificate – Scientific Stream</w:t>
      </w:r>
    </w:p>
    <w:p w14:paraId="1D64BC76" w14:textId="77777777" w:rsidR="006B79A5" w:rsidRDefault="00000000">
      <w:pPr>
        <w:spacing w:after="40"/>
      </w:pPr>
      <w:r>
        <w:rPr>
          <w:rFonts w:ascii="Calibri" w:hAnsi="Calibri"/>
          <w:b/>
          <w:color w:val="475569"/>
          <w:sz w:val="21"/>
        </w:rPr>
        <w:t>The 10th Secondary School at Sakaka, Ministry of Education, Kingdom of Saudi Arabia</w:t>
      </w:r>
    </w:p>
    <w:p w14:paraId="3C9EB443" w14:textId="77777777" w:rsidR="006B79A5" w:rsidRDefault="00000000">
      <w:pPr>
        <w:spacing w:after="160"/>
      </w:pPr>
      <w:r>
        <w:rPr>
          <w:rFonts w:ascii="Calibri" w:hAnsi="Calibri"/>
          <w:i/>
          <w:color w:val="334155"/>
          <w:sz w:val="19"/>
        </w:rPr>
        <w:t>Academic Year: 2010 / 2011  |  General Grade: Very Good (Cumulative Average: 89.38)</w:t>
      </w:r>
    </w:p>
    <w:tbl>
      <w:tblPr>
        <w:tblW w:w="0" w:type="auto"/>
        <w:tblLayout w:type="fixed"/>
        <w:tblLook w:val="04A0" w:firstRow="1" w:lastRow="0" w:firstColumn="1" w:lastColumn="0" w:noHBand="0" w:noVBand="1"/>
      </w:tblPr>
      <w:tblGrid>
        <w:gridCol w:w="9936"/>
      </w:tblGrid>
      <w:tr w:rsidR="006B79A5" w14:paraId="68851554" w14:textId="77777777">
        <w:tc>
          <w:tcPr>
            <w:tcW w:w="9936" w:type="dxa"/>
            <w:tcBorders>
              <w:bottom w:val="single" w:sz="16" w:space="0" w:color="DBEAFE"/>
            </w:tcBorders>
            <w:tcMar>
              <w:top w:w="0" w:type="dxa"/>
              <w:left w:w="0" w:type="dxa"/>
              <w:bottom w:w="0" w:type="dxa"/>
              <w:right w:w="0" w:type="dxa"/>
            </w:tcMar>
          </w:tcPr>
          <w:p w14:paraId="2F764D6D" w14:textId="77777777" w:rsidR="006B79A5" w:rsidRDefault="00000000">
            <w:pPr>
              <w:spacing w:before="280" w:after="80"/>
            </w:pPr>
            <w:r>
              <w:rPr>
                <w:rFonts w:ascii="Calibri" w:hAnsi="Calibri"/>
                <w:b/>
                <w:color w:val="1E3A8A"/>
                <w:sz w:val="24"/>
              </w:rPr>
              <w:t>PROFESSIONAL CERTIFICATIONS &amp; TRAINING COURSES</w:t>
            </w:r>
          </w:p>
        </w:tc>
      </w:tr>
    </w:tbl>
    <w:p w14:paraId="54902356" w14:textId="77777777" w:rsidR="006B79A5" w:rsidRDefault="006B79A5">
      <w:pPr>
        <w:spacing w:after="80"/>
      </w:pPr>
    </w:p>
    <w:p w14:paraId="38A882B1" w14:textId="77777777" w:rsidR="006B79A5" w:rsidRDefault="00000000">
      <w:pPr>
        <w:pStyle w:val="ListBullet"/>
        <w:spacing w:after="60"/>
      </w:pPr>
      <w:r>
        <w:rPr>
          <w:rFonts w:ascii="Calibri" w:hAnsi="Calibri"/>
          <w:color w:val="334155"/>
          <w:sz w:val="21"/>
        </w:rPr>
        <w:t>Advanced Quantity Surveying Certification (15 Hours) – Engineers Training Center, Jordan Engineers Association | 2025</w:t>
      </w:r>
    </w:p>
    <w:p w14:paraId="33AAA215" w14:textId="77777777" w:rsidR="006B79A5" w:rsidRDefault="00000000">
      <w:pPr>
        <w:pStyle w:val="ListBullet"/>
        <w:spacing w:after="60"/>
      </w:pPr>
      <w:r>
        <w:rPr>
          <w:rFonts w:ascii="Calibri" w:hAnsi="Calibri"/>
          <w:color w:val="334155"/>
          <w:sz w:val="21"/>
        </w:rPr>
        <w:t>TOEFL Preparation Certificate (12 Levels - 120 Hours) – British International Learning Institute (BILI) | 2023</w:t>
      </w:r>
    </w:p>
    <w:p w14:paraId="3418DB0B" w14:textId="77777777" w:rsidR="006B79A5" w:rsidRDefault="00000000">
      <w:pPr>
        <w:pStyle w:val="ListBullet"/>
        <w:spacing w:after="60"/>
      </w:pPr>
      <w:r>
        <w:rPr>
          <w:rFonts w:ascii="Calibri" w:hAnsi="Calibri"/>
          <w:color w:val="334155"/>
          <w:sz w:val="21"/>
        </w:rPr>
        <w:t>Comprehensive Executive Secretarial &amp; Office Management (25 Hours) – Akhu Omaira Training Center | 2021</w:t>
      </w:r>
    </w:p>
    <w:p w14:paraId="3897FF8D" w14:textId="77777777" w:rsidR="006B79A5" w:rsidRDefault="00000000">
      <w:pPr>
        <w:pStyle w:val="ListBullet"/>
        <w:spacing w:after="60"/>
      </w:pPr>
      <w:r>
        <w:rPr>
          <w:rFonts w:ascii="Calibri" w:hAnsi="Calibri"/>
          <w:color w:val="334155"/>
          <w:sz w:val="21"/>
        </w:rPr>
        <w:t>Implementation of Safety, Occupational Health Prevention &amp; Personal Hygiene Standards – Tourism &amp; Hospitality National Council | 2020</w:t>
      </w:r>
    </w:p>
    <w:p w14:paraId="3A3393CC" w14:textId="77777777" w:rsidR="006B79A5" w:rsidRDefault="00000000">
      <w:pPr>
        <w:pStyle w:val="ListBullet"/>
        <w:spacing w:after="60"/>
      </w:pPr>
      <w:r>
        <w:rPr>
          <w:rFonts w:ascii="Calibri" w:hAnsi="Calibri"/>
          <w:color w:val="334155"/>
          <w:sz w:val="21"/>
        </w:rPr>
        <w:t>Geographic Information Systems (GIS) &amp; Database Creation Workshop (5 Hours) – Jordan Engineers Association | 2018</w:t>
      </w:r>
    </w:p>
    <w:p w14:paraId="67B9CF33" w14:textId="77777777" w:rsidR="006B79A5" w:rsidRDefault="00000000">
      <w:pPr>
        <w:pStyle w:val="ListBullet"/>
        <w:spacing w:after="60"/>
      </w:pPr>
      <w:r>
        <w:rPr>
          <w:rFonts w:ascii="Calibri" w:hAnsi="Calibri"/>
          <w:color w:val="334155"/>
          <w:sz w:val="21"/>
        </w:rPr>
        <w:t>Energy Management Specialization Course (24 Hours) – Engineers Training Center, Jordan Engineers Association | 2018</w:t>
      </w:r>
    </w:p>
    <w:p w14:paraId="5E4ECC6A" w14:textId="77777777" w:rsidR="006B79A5" w:rsidRDefault="00000000">
      <w:pPr>
        <w:pStyle w:val="ListBullet"/>
        <w:spacing w:after="60"/>
      </w:pPr>
      <w:r>
        <w:rPr>
          <w:rFonts w:ascii="Calibri" w:hAnsi="Calibri"/>
          <w:color w:val="334155"/>
          <w:sz w:val="21"/>
        </w:rPr>
        <w:t>Road Maintenance Planning, Execution &amp; Monitoring (18 Hours) – USAID-CITIES Program (Funded by the United States Agency for International Development) | 2018</w:t>
      </w:r>
    </w:p>
    <w:p w14:paraId="1004E623" w14:textId="77777777" w:rsidR="006B79A5" w:rsidRDefault="00000000">
      <w:pPr>
        <w:pStyle w:val="ListBullet"/>
        <w:spacing w:after="60"/>
      </w:pPr>
      <w:r>
        <w:rPr>
          <w:rFonts w:ascii="Calibri" w:hAnsi="Calibri"/>
          <w:color w:val="334155"/>
          <w:sz w:val="21"/>
        </w:rPr>
        <w:t>Technical Evaluation of Existing Structural Buildings' Problems (6 Hours) – Jordan Engineers Association | 2018</w:t>
      </w:r>
    </w:p>
    <w:p w14:paraId="26FD8836" w14:textId="77777777" w:rsidR="006B79A5" w:rsidRDefault="00000000">
      <w:pPr>
        <w:pStyle w:val="ListBullet"/>
        <w:spacing w:after="60"/>
      </w:pPr>
      <w:r>
        <w:rPr>
          <w:rFonts w:ascii="Calibri" w:hAnsi="Calibri"/>
          <w:color w:val="334155"/>
          <w:sz w:val="21"/>
        </w:rPr>
        <w:t>Google Professional Cloud Applications Course (24 Hours) – Engineers Training Center, Jordan Engineers Association | 2018</w:t>
      </w:r>
    </w:p>
    <w:p w14:paraId="675F3BA2" w14:textId="77777777" w:rsidR="006B79A5" w:rsidRDefault="00000000">
      <w:pPr>
        <w:pStyle w:val="ListBullet"/>
        <w:spacing w:after="60"/>
      </w:pPr>
      <w:r>
        <w:rPr>
          <w:rFonts w:ascii="Calibri" w:hAnsi="Calibri"/>
          <w:color w:val="334155"/>
          <w:sz w:val="21"/>
        </w:rPr>
        <w:t>Structural Analysis &amp; Design using PROKON Software (24 Hours) – Engineers Training Center, Jordan Engineers Association | 2016</w:t>
      </w:r>
    </w:p>
    <w:p w14:paraId="4B7FA2A6" w14:textId="77777777" w:rsidR="006B79A5" w:rsidRDefault="00000000">
      <w:pPr>
        <w:pStyle w:val="ListBullet"/>
        <w:spacing w:after="60"/>
      </w:pPr>
      <w:r>
        <w:rPr>
          <w:rFonts w:ascii="Calibri" w:hAnsi="Calibri"/>
          <w:color w:val="334155"/>
          <w:sz w:val="21"/>
        </w:rPr>
        <w:t>Foundational Construction Quantity Surveying (24 Hours) – Engineers Training Center, Jordan Engineers Association | 2015</w:t>
      </w:r>
    </w:p>
    <w:p w14:paraId="7A8F8A40" w14:textId="77777777" w:rsidR="006B79A5" w:rsidRDefault="00000000">
      <w:pPr>
        <w:pStyle w:val="ListBullet"/>
        <w:spacing w:after="60"/>
      </w:pPr>
      <w:r>
        <w:rPr>
          <w:rFonts w:ascii="Calibri" w:hAnsi="Calibri"/>
          <w:color w:val="334155"/>
          <w:sz w:val="21"/>
        </w:rPr>
        <w:t>Reading and Auditing Structural Engineering Drawings (24 Hours) – Engineers Training Center, Jordan Engineers Association | 2015</w:t>
      </w:r>
    </w:p>
    <w:p w14:paraId="6FB7B22F" w14:textId="77777777" w:rsidR="006B79A5" w:rsidRDefault="00000000">
      <w:pPr>
        <w:pStyle w:val="ListBullet"/>
        <w:spacing w:after="60"/>
      </w:pPr>
      <w:r>
        <w:rPr>
          <w:rFonts w:ascii="Calibri" w:hAnsi="Calibri"/>
          <w:color w:val="334155"/>
          <w:sz w:val="21"/>
        </w:rPr>
        <w:t>Autodesk Revit Structure 2014 BIM Modeling (24 Hours) – Engineers Training Center | 2015</w:t>
      </w:r>
    </w:p>
    <w:p w14:paraId="753B9581" w14:textId="77777777" w:rsidR="006B79A5" w:rsidRDefault="00000000">
      <w:pPr>
        <w:pStyle w:val="ListBullet"/>
        <w:spacing w:after="60"/>
      </w:pPr>
      <w:r>
        <w:rPr>
          <w:rFonts w:ascii="Calibri" w:hAnsi="Calibri"/>
          <w:color w:val="334155"/>
          <w:sz w:val="21"/>
        </w:rPr>
        <w:t>Professional Self-Marketing &amp; Career Development Workshop – Al-Qantara Center for Human Resources Development | 2015</w:t>
      </w:r>
    </w:p>
    <w:tbl>
      <w:tblPr>
        <w:tblW w:w="0" w:type="auto"/>
        <w:tblLayout w:type="fixed"/>
        <w:tblLook w:val="04A0" w:firstRow="1" w:lastRow="0" w:firstColumn="1" w:lastColumn="0" w:noHBand="0" w:noVBand="1"/>
      </w:tblPr>
      <w:tblGrid>
        <w:gridCol w:w="9936"/>
      </w:tblGrid>
      <w:tr w:rsidR="006B79A5" w14:paraId="74E7CAEC" w14:textId="77777777">
        <w:tc>
          <w:tcPr>
            <w:tcW w:w="9936" w:type="dxa"/>
            <w:tcBorders>
              <w:bottom w:val="single" w:sz="16" w:space="0" w:color="DBEAFE"/>
            </w:tcBorders>
            <w:tcMar>
              <w:top w:w="0" w:type="dxa"/>
              <w:left w:w="0" w:type="dxa"/>
              <w:bottom w:w="0" w:type="dxa"/>
              <w:right w:w="0" w:type="dxa"/>
            </w:tcMar>
          </w:tcPr>
          <w:p w14:paraId="09E36D61" w14:textId="77777777" w:rsidR="006B79A5" w:rsidRDefault="00000000">
            <w:pPr>
              <w:spacing w:before="280" w:after="80"/>
            </w:pPr>
            <w:r>
              <w:rPr>
                <w:rFonts w:ascii="Calibri" w:hAnsi="Calibri"/>
                <w:b/>
                <w:color w:val="1E3A8A"/>
                <w:sz w:val="24"/>
              </w:rPr>
              <w:lastRenderedPageBreak/>
              <w:t>SKILLS</w:t>
            </w:r>
          </w:p>
        </w:tc>
      </w:tr>
    </w:tbl>
    <w:p w14:paraId="7B60B1C6" w14:textId="77777777" w:rsidR="006B79A5" w:rsidRDefault="006B79A5">
      <w:pPr>
        <w:spacing w:after="80"/>
      </w:pPr>
    </w:p>
    <w:p w14:paraId="4790E474" w14:textId="77777777" w:rsidR="006B79A5" w:rsidRDefault="00000000">
      <w:pPr>
        <w:pStyle w:val="ListBullet"/>
        <w:spacing w:after="60"/>
      </w:pPr>
      <w:r>
        <w:rPr>
          <w:rFonts w:ascii="Calibri" w:hAnsi="Calibri"/>
          <w:color w:val="334155"/>
          <w:sz w:val="21"/>
        </w:rPr>
        <w:t>Engineering Software: Advanced proficiency in PROKON (Structural Analysis &amp; Design), Autodesk Revit Structure, GIS Applications, and Google Smart Suite Tools.</w:t>
      </w:r>
    </w:p>
    <w:p w14:paraId="1C9902CB" w14:textId="77777777" w:rsidR="006B79A5" w:rsidRDefault="00000000">
      <w:pPr>
        <w:pStyle w:val="ListBullet"/>
        <w:spacing w:after="60"/>
      </w:pPr>
      <w:r>
        <w:rPr>
          <w:rFonts w:ascii="Calibri" w:hAnsi="Calibri"/>
          <w:color w:val="334155"/>
          <w:sz w:val="21"/>
        </w:rPr>
        <w:t>Technical &amp; Field Core: Advanced construction quantity estimation, complex structural blueprint decoding, asphalt/infrastructure road maintenance planning, and academic technical lecturing.</w:t>
      </w:r>
    </w:p>
    <w:p w14:paraId="350CF89E" w14:textId="77777777" w:rsidR="006B79A5" w:rsidRDefault="00000000">
      <w:pPr>
        <w:pStyle w:val="ListBullet"/>
        <w:spacing w:after="60"/>
      </w:pPr>
      <w:r>
        <w:rPr>
          <w:rFonts w:ascii="Calibri" w:hAnsi="Calibri"/>
          <w:color w:val="334155"/>
          <w:sz w:val="21"/>
        </w:rPr>
        <w:t>Administrative Excellence: Executive secretarial duties, engineering office coordination, organized tracking documentation, and systematic file/records management.</w:t>
      </w:r>
    </w:p>
    <w:p w14:paraId="4DAA9B31" w14:textId="77777777" w:rsidR="006B79A5" w:rsidRDefault="00000000">
      <w:pPr>
        <w:pStyle w:val="ListBullet"/>
        <w:spacing w:after="60"/>
      </w:pPr>
      <w:r>
        <w:rPr>
          <w:rFonts w:ascii="Calibri" w:hAnsi="Calibri"/>
          <w:color w:val="334155"/>
          <w:sz w:val="21"/>
        </w:rPr>
        <w:t>Key Competencies: Dynamic teamwork inside heavily loaded and time-sensitive site environments, strong field technical troubleshooting, and high-level interpersonal communication.</w:t>
      </w:r>
    </w:p>
    <w:p w14:paraId="25107FD1" w14:textId="77777777" w:rsidR="006B79A5" w:rsidRDefault="00000000">
      <w:pPr>
        <w:pStyle w:val="ListBullet"/>
        <w:spacing w:after="60"/>
      </w:pPr>
      <w:r>
        <w:rPr>
          <w:rFonts w:ascii="Calibri" w:hAnsi="Calibri"/>
          <w:color w:val="334155"/>
          <w:sz w:val="21"/>
        </w:rPr>
        <w:t>Languages: Arabic (Native Fluency), English (Advanced Proficiency – Certified TOEFL Academic Preparation).</w:t>
      </w:r>
    </w:p>
    <w:tbl>
      <w:tblPr>
        <w:tblW w:w="0" w:type="auto"/>
        <w:tblLayout w:type="fixed"/>
        <w:tblLook w:val="04A0" w:firstRow="1" w:lastRow="0" w:firstColumn="1" w:lastColumn="0" w:noHBand="0" w:noVBand="1"/>
      </w:tblPr>
      <w:tblGrid>
        <w:gridCol w:w="9936"/>
      </w:tblGrid>
      <w:tr w:rsidR="006B79A5" w14:paraId="101814D8" w14:textId="77777777">
        <w:tc>
          <w:tcPr>
            <w:tcW w:w="9936" w:type="dxa"/>
            <w:tcBorders>
              <w:bottom w:val="single" w:sz="16" w:space="0" w:color="DBEAFE"/>
            </w:tcBorders>
            <w:tcMar>
              <w:top w:w="0" w:type="dxa"/>
              <w:left w:w="0" w:type="dxa"/>
              <w:bottom w:w="0" w:type="dxa"/>
              <w:right w:w="0" w:type="dxa"/>
            </w:tcMar>
          </w:tcPr>
          <w:p w14:paraId="050446AD" w14:textId="77777777" w:rsidR="006B79A5" w:rsidRDefault="00000000">
            <w:pPr>
              <w:spacing w:before="280" w:after="80"/>
            </w:pPr>
            <w:r>
              <w:rPr>
                <w:rFonts w:ascii="Calibri" w:hAnsi="Calibri"/>
                <w:b/>
                <w:color w:val="1E3A8A"/>
                <w:sz w:val="24"/>
              </w:rPr>
              <w:t>PROFESSIONAL MEMBERSHIP</w:t>
            </w:r>
          </w:p>
        </w:tc>
      </w:tr>
    </w:tbl>
    <w:p w14:paraId="06E46C94" w14:textId="77777777" w:rsidR="006B79A5" w:rsidRDefault="006B79A5">
      <w:pPr>
        <w:spacing w:after="80"/>
      </w:pPr>
    </w:p>
    <w:p w14:paraId="04260F89" w14:textId="77777777" w:rsidR="006B79A5" w:rsidRDefault="00000000">
      <w:pPr>
        <w:spacing w:after="240"/>
        <w:jc w:val="both"/>
      </w:pPr>
      <w:r>
        <w:rPr>
          <w:rFonts w:ascii="Calibri" w:hAnsi="Calibri"/>
          <w:color w:val="334155"/>
          <w:sz w:val="21"/>
        </w:rPr>
        <w:t>Fully Registered and Licensed Professional Member of the Jordan Engineers Association (Civil Engineering Division, Buildings &amp; Structures Section, Building Construction Engineering Branch) since November 5, 2017, under official permanent Membership ID: 142204.</w:t>
      </w:r>
    </w:p>
    <w:sectPr w:rsidR="006B79A5"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7648026">
    <w:abstractNumId w:val="8"/>
  </w:num>
  <w:num w:numId="2" w16cid:durableId="1595283387">
    <w:abstractNumId w:val="6"/>
  </w:num>
  <w:num w:numId="3" w16cid:durableId="1023282955">
    <w:abstractNumId w:val="5"/>
  </w:num>
  <w:num w:numId="4" w16cid:durableId="164785057">
    <w:abstractNumId w:val="4"/>
  </w:num>
  <w:num w:numId="5" w16cid:durableId="552469928">
    <w:abstractNumId w:val="7"/>
  </w:num>
  <w:num w:numId="6" w16cid:durableId="888804061">
    <w:abstractNumId w:val="3"/>
  </w:num>
  <w:num w:numId="7" w16cid:durableId="1011490429">
    <w:abstractNumId w:val="2"/>
  </w:num>
  <w:num w:numId="8" w16cid:durableId="1120147667">
    <w:abstractNumId w:val="1"/>
  </w:num>
  <w:num w:numId="9" w16cid:durableId="35546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79A5"/>
    <w:rsid w:val="00760582"/>
    <w:rsid w:val="0092407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FC2BDD"/>
  <w14:defaultImageDpi w14:val="300"/>
  <w15:docId w15:val="{C61C8B0C-6149-4A09-9F99-87AF22323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905</Words>
  <Characters>5159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Abdallah AL Adaileh</cp:lastModifiedBy>
  <cp:revision>3</cp:revision>
  <dcterms:created xsi:type="dcterms:W3CDTF">2013-12-23T23:15:00Z</dcterms:created>
  <dcterms:modified xsi:type="dcterms:W3CDTF">2026-06-20T17:41:00Z</dcterms:modified>
  <cp:category/>
</cp:coreProperties>
</file>