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049BF" w14:textId="77777777" w:rsidR="00302D4B" w:rsidRDefault="003E73A0">
      <w:pPr>
        <w:pStyle w:val="Title"/>
      </w:pPr>
      <w:r>
        <w:t>Water: Water accounting in Guatemala</w:t>
      </w:r>
    </w:p>
    <w:p w14:paraId="1E69EBB9" w14:textId="77777777" w:rsidR="00613638" w:rsidRDefault="00613638" w:rsidP="00613638">
      <w:r>
        <w:pict w14:anchorId="1AD1B11D">
          <v:rect id="_x0000_i1041" style="width:0;height:1.5pt" o:hralign="center" o:hrstd="t" o:hr="t"/>
        </w:pict>
      </w:r>
    </w:p>
    <w:p w14:paraId="6084D42F" w14:textId="77777777" w:rsidR="00613638" w:rsidRDefault="00613638" w:rsidP="00613638">
      <w:pPr>
        <w:pStyle w:val="FirstParagraph"/>
      </w:pPr>
      <w:bookmarkStart w:id="0" w:name="institutional-credits"/>
      <w:bookmarkEnd w:id="0"/>
      <w:r>
        <w:rPr>
          <w:i/>
        </w:rPr>
        <w:t>Water accounting showed that upward of 98% of the water used by the economy is not taken into account by our usual economic performance measures, leading to poor economic decisions with regards to this natural resource.</w:t>
      </w:r>
    </w:p>
    <w:p w14:paraId="62CD0B91" w14:textId="77777777" w:rsidR="00613638" w:rsidRDefault="00613638" w:rsidP="00613638">
      <w:r>
        <w:pict w14:anchorId="798473FB">
          <v:rect id="_x0000_i1042" style="width:0;height:1.5pt" o:hralign="center" o:hrstd="t" o:hr="t"/>
        </w:pict>
      </w:r>
    </w:p>
    <w:sdt>
      <w:sdtPr>
        <w:rPr>
          <w:rFonts w:asciiTheme="minorHAnsi" w:eastAsiaTheme="minorHAnsi" w:hAnsiTheme="minorHAnsi" w:cstheme="minorBidi"/>
          <w:color w:val="auto"/>
          <w:sz w:val="24"/>
          <w:szCs w:val="24"/>
        </w:rPr>
        <w:id w:val="-1226675305"/>
        <w:docPartObj>
          <w:docPartGallery w:val="Table of Contents"/>
          <w:docPartUnique/>
        </w:docPartObj>
      </w:sdtPr>
      <w:sdtEndPr/>
      <w:sdtContent>
        <w:p w14:paraId="6F419ED4" w14:textId="77777777" w:rsidR="00302D4B" w:rsidRDefault="003E73A0">
          <w:pPr>
            <w:pStyle w:val="TOCHeading"/>
          </w:pPr>
          <w:r>
            <w:t>Table of Contents</w:t>
          </w:r>
        </w:p>
        <w:p w14:paraId="15A2275A" w14:textId="77777777" w:rsidR="004C0375" w:rsidRDefault="003E73A0">
          <w:pPr>
            <w:pStyle w:val="TOC2"/>
            <w:tabs>
              <w:tab w:val="right" w:leader="dot" w:pos="9350"/>
            </w:tabs>
            <w:rPr>
              <w:rFonts w:eastAsiaTheme="minorEastAsia"/>
              <w:noProof/>
            </w:rPr>
          </w:pPr>
          <w:r>
            <w:fldChar w:fldCharType="begin"/>
          </w:r>
          <w:r>
            <w:instrText>TOC \o "1-3" \h \z \u</w:instrText>
          </w:r>
          <w:r w:rsidR="00613638">
            <w:fldChar w:fldCharType="separate"/>
          </w:r>
          <w:hyperlink w:anchor="_Toc452395887" w:history="1">
            <w:r w:rsidR="004C0375" w:rsidRPr="005148C0">
              <w:rPr>
                <w:rStyle w:val="Hyperlink"/>
                <w:noProof/>
              </w:rPr>
              <w:t>What is a water account and what is it for?</w:t>
            </w:r>
            <w:r w:rsidR="004C0375">
              <w:rPr>
                <w:noProof/>
                <w:webHidden/>
              </w:rPr>
              <w:tab/>
            </w:r>
            <w:r w:rsidR="004C0375">
              <w:rPr>
                <w:noProof/>
                <w:webHidden/>
              </w:rPr>
              <w:fldChar w:fldCharType="begin"/>
            </w:r>
            <w:r w:rsidR="004C0375">
              <w:rPr>
                <w:noProof/>
                <w:webHidden/>
              </w:rPr>
              <w:instrText xml:space="preserve"> PAGEREF _Toc452395887 \h </w:instrText>
            </w:r>
            <w:r w:rsidR="004C0375">
              <w:rPr>
                <w:noProof/>
                <w:webHidden/>
              </w:rPr>
            </w:r>
            <w:r w:rsidR="004C0375">
              <w:rPr>
                <w:noProof/>
                <w:webHidden/>
              </w:rPr>
              <w:fldChar w:fldCharType="separate"/>
            </w:r>
            <w:r w:rsidR="004C0375">
              <w:rPr>
                <w:noProof/>
                <w:webHidden/>
              </w:rPr>
              <w:t>1</w:t>
            </w:r>
            <w:r w:rsidR="004C0375">
              <w:rPr>
                <w:noProof/>
                <w:webHidden/>
              </w:rPr>
              <w:fldChar w:fldCharType="end"/>
            </w:r>
          </w:hyperlink>
        </w:p>
        <w:p w14:paraId="08CC607F" w14:textId="77777777" w:rsidR="004C0375" w:rsidRDefault="004C0375">
          <w:pPr>
            <w:pStyle w:val="TOC2"/>
            <w:tabs>
              <w:tab w:val="right" w:leader="dot" w:pos="9350"/>
            </w:tabs>
            <w:rPr>
              <w:rFonts w:eastAsiaTheme="minorEastAsia"/>
              <w:noProof/>
            </w:rPr>
          </w:pPr>
          <w:hyperlink w:anchor="_Toc452395888" w:history="1">
            <w:r w:rsidRPr="005148C0">
              <w:rPr>
                <w:rStyle w:val="Hyperlink"/>
                <w:noProof/>
              </w:rPr>
              <w:t>What are the general trends regarding water interactions in Guatemala?</w:t>
            </w:r>
            <w:r>
              <w:rPr>
                <w:noProof/>
                <w:webHidden/>
              </w:rPr>
              <w:tab/>
            </w:r>
            <w:r>
              <w:rPr>
                <w:noProof/>
                <w:webHidden/>
              </w:rPr>
              <w:fldChar w:fldCharType="begin"/>
            </w:r>
            <w:r>
              <w:rPr>
                <w:noProof/>
                <w:webHidden/>
              </w:rPr>
              <w:instrText xml:space="preserve"> PAGEREF _Toc452395888 \h </w:instrText>
            </w:r>
            <w:r>
              <w:rPr>
                <w:noProof/>
                <w:webHidden/>
              </w:rPr>
            </w:r>
            <w:r>
              <w:rPr>
                <w:noProof/>
                <w:webHidden/>
              </w:rPr>
              <w:fldChar w:fldCharType="separate"/>
            </w:r>
            <w:r>
              <w:rPr>
                <w:noProof/>
                <w:webHidden/>
              </w:rPr>
              <w:t>1</w:t>
            </w:r>
            <w:r>
              <w:rPr>
                <w:noProof/>
                <w:webHidden/>
              </w:rPr>
              <w:fldChar w:fldCharType="end"/>
            </w:r>
          </w:hyperlink>
        </w:p>
        <w:p w14:paraId="239E8F7A" w14:textId="77777777" w:rsidR="004C0375" w:rsidRDefault="004C0375">
          <w:pPr>
            <w:pStyle w:val="TOC2"/>
            <w:tabs>
              <w:tab w:val="right" w:leader="dot" w:pos="9350"/>
            </w:tabs>
            <w:rPr>
              <w:rFonts w:eastAsiaTheme="minorEastAsia"/>
              <w:noProof/>
            </w:rPr>
          </w:pPr>
          <w:hyperlink w:anchor="_Toc452395889" w:history="1">
            <w:r w:rsidRPr="005148C0">
              <w:rPr>
                <w:rStyle w:val="Hyperlink"/>
                <w:noProof/>
              </w:rPr>
              <w:t>But, what do we know about the water use of other industries?</w:t>
            </w:r>
            <w:r>
              <w:rPr>
                <w:noProof/>
                <w:webHidden/>
              </w:rPr>
              <w:tab/>
            </w:r>
            <w:r>
              <w:rPr>
                <w:noProof/>
                <w:webHidden/>
              </w:rPr>
              <w:fldChar w:fldCharType="begin"/>
            </w:r>
            <w:r>
              <w:rPr>
                <w:noProof/>
                <w:webHidden/>
              </w:rPr>
              <w:instrText xml:space="preserve"> PAGEREF _Toc452395889 \h </w:instrText>
            </w:r>
            <w:r>
              <w:rPr>
                <w:noProof/>
                <w:webHidden/>
              </w:rPr>
            </w:r>
            <w:r>
              <w:rPr>
                <w:noProof/>
                <w:webHidden/>
              </w:rPr>
              <w:fldChar w:fldCharType="separate"/>
            </w:r>
            <w:r>
              <w:rPr>
                <w:noProof/>
                <w:webHidden/>
              </w:rPr>
              <w:t>3</w:t>
            </w:r>
            <w:r>
              <w:rPr>
                <w:noProof/>
                <w:webHidden/>
              </w:rPr>
              <w:fldChar w:fldCharType="end"/>
            </w:r>
          </w:hyperlink>
        </w:p>
        <w:p w14:paraId="14F2FCA9" w14:textId="77777777" w:rsidR="004C0375" w:rsidRDefault="004C0375">
          <w:pPr>
            <w:pStyle w:val="TOC2"/>
            <w:tabs>
              <w:tab w:val="right" w:leader="dot" w:pos="9350"/>
            </w:tabs>
            <w:rPr>
              <w:rFonts w:eastAsiaTheme="minorEastAsia"/>
              <w:noProof/>
            </w:rPr>
          </w:pPr>
          <w:hyperlink w:anchor="_Toc452395890" w:history="1">
            <w:r w:rsidRPr="005148C0">
              <w:rPr>
                <w:rStyle w:val="Hyperlink"/>
                <w:noProof/>
              </w:rPr>
              <w:t>Do we have information on agricultural uses of water?</w:t>
            </w:r>
            <w:r>
              <w:rPr>
                <w:noProof/>
                <w:webHidden/>
              </w:rPr>
              <w:tab/>
            </w:r>
            <w:r>
              <w:rPr>
                <w:noProof/>
                <w:webHidden/>
              </w:rPr>
              <w:fldChar w:fldCharType="begin"/>
            </w:r>
            <w:r>
              <w:rPr>
                <w:noProof/>
                <w:webHidden/>
              </w:rPr>
              <w:instrText xml:space="preserve"> PAGEREF _Toc452395890 \h </w:instrText>
            </w:r>
            <w:r>
              <w:rPr>
                <w:noProof/>
                <w:webHidden/>
              </w:rPr>
            </w:r>
            <w:r>
              <w:rPr>
                <w:noProof/>
                <w:webHidden/>
              </w:rPr>
              <w:fldChar w:fldCharType="separate"/>
            </w:r>
            <w:r>
              <w:rPr>
                <w:noProof/>
                <w:webHidden/>
              </w:rPr>
              <w:t>5</w:t>
            </w:r>
            <w:r>
              <w:rPr>
                <w:noProof/>
                <w:webHidden/>
              </w:rPr>
              <w:fldChar w:fldCharType="end"/>
            </w:r>
          </w:hyperlink>
        </w:p>
        <w:p w14:paraId="48D3A1DB" w14:textId="77777777" w:rsidR="004C0375" w:rsidRDefault="004C0375">
          <w:pPr>
            <w:pStyle w:val="TOC2"/>
            <w:tabs>
              <w:tab w:val="right" w:leader="dot" w:pos="9350"/>
            </w:tabs>
            <w:rPr>
              <w:rFonts w:eastAsiaTheme="minorEastAsia"/>
              <w:noProof/>
            </w:rPr>
          </w:pPr>
          <w:hyperlink w:anchor="_Toc452395891" w:history="1">
            <w:r w:rsidRPr="005148C0">
              <w:rPr>
                <w:rStyle w:val="Hyperlink"/>
                <w:noProof/>
              </w:rPr>
              <w:t>How about industrial uses of water?</w:t>
            </w:r>
            <w:r>
              <w:rPr>
                <w:noProof/>
                <w:webHidden/>
              </w:rPr>
              <w:tab/>
            </w:r>
            <w:r>
              <w:rPr>
                <w:noProof/>
                <w:webHidden/>
              </w:rPr>
              <w:fldChar w:fldCharType="begin"/>
            </w:r>
            <w:r>
              <w:rPr>
                <w:noProof/>
                <w:webHidden/>
              </w:rPr>
              <w:instrText xml:space="preserve"> PAGEREF _Toc452395891 \h </w:instrText>
            </w:r>
            <w:r>
              <w:rPr>
                <w:noProof/>
                <w:webHidden/>
              </w:rPr>
            </w:r>
            <w:r>
              <w:rPr>
                <w:noProof/>
                <w:webHidden/>
              </w:rPr>
              <w:fldChar w:fldCharType="separate"/>
            </w:r>
            <w:r>
              <w:rPr>
                <w:noProof/>
                <w:webHidden/>
              </w:rPr>
              <w:t>6</w:t>
            </w:r>
            <w:r>
              <w:rPr>
                <w:noProof/>
                <w:webHidden/>
              </w:rPr>
              <w:fldChar w:fldCharType="end"/>
            </w:r>
          </w:hyperlink>
        </w:p>
        <w:p w14:paraId="79F52CD1" w14:textId="77777777" w:rsidR="004C0375" w:rsidRDefault="004C0375">
          <w:pPr>
            <w:pStyle w:val="TOC2"/>
            <w:tabs>
              <w:tab w:val="right" w:leader="dot" w:pos="9350"/>
            </w:tabs>
            <w:rPr>
              <w:rFonts w:eastAsiaTheme="minorEastAsia"/>
              <w:noProof/>
            </w:rPr>
          </w:pPr>
          <w:hyperlink w:anchor="_Toc452395892" w:history="1">
            <w:r w:rsidRPr="005148C0">
              <w:rPr>
                <w:rStyle w:val="Hyperlink"/>
                <w:noProof/>
              </w:rPr>
              <w:t>What do we know about water uses of other industries and consumers?</w:t>
            </w:r>
            <w:r>
              <w:rPr>
                <w:noProof/>
                <w:webHidden/>
              </w:rPr>
              <w:tab/>
            </w:r>
            <w:r>
              <w:rPr>
                <w:noProof/>
                <w:webHidden/>
              </w:rPr>
              <w:fldChar w:fldCharType="begin"/>
            </w:r>
            <w:r>
              <w:rPr>
                <w:noProof/>
                <w:webHidden/>
              </w:rPr>
              <w:instrText xml:space="preserve"> PAGEREF _Toc452395892 \h </w:instrText>
            </w:r>
            <w:r>
              <w:rPr>
                <w:noProof/>
                <w:webHidden/>
              </w:rPr>
            </w:r>
            <w:r>
              <w:rPr>
                <w:noProof/>
                <w:webHidden/>
              </w:rPr>
              <w:fldChar w:fldCharType="separate"/>
            </w:r>
            <w:r>
              <w:rPr>
                <w:noProof/>
                <w:webHidden/>
              </w:rPr>
              <w:t>7</w:t>
            </w:r>
            <w:r>
              <w:rPr>
                <w:noProof/>
                <w:webHidden/>
              </w:rPr>
              <w:fldChar w:fldCharType="end"/>
            </w:r>
          </w:hyperlink>
        </w:p>
        <w:p w14:paraId="4DC53B19" w14:textId="77777777" w:rsidR="004C0375" w:rsidRDefault="004C0375">
          <w:pPr>
            <w:pStyle w:val="TOC2"/>
            <w:tabs>
              <w:tab w:val="right" w:leader="dot" w:pos="9350"/>
            </w:tabs>
            <w:rPr>
              <w:rFonts w:eastAsiaTheme="minorEastAsia"/>
              <w:noProof/>
            </w:rPr>
          </w:pPr>
          <w:hyperlink w:anchor="_Toc452395893" w:history="1">
            <w:r w:rsidRPr="005148C0">
              <w:rPr>
                <w:rStyle w:val="Hyperlink"/>
                <w:noProof/>
              </w:rPr>
              <w:t>How is this information different from what we already know from National Accounts and other sources?</w:t>
            </w:r>
            <w:r>
              <w:rPr>
                <w:noProof/>
                <w:webHidden/>
              </w:rPr>
              <w:tab/>
            </w:r>
            <w:r>
              <w:rPr>
                <w:noProof/>
                <w:webHidden/>
              </w:rPr>
              <w:fldChar w:fldCharType="begin"/>
            </w:r>
            <w:r>
              <w:rPr>
                <w:noProof/>
                <w:webHidden/>
              </w:rPr>
              <w:instrText xml:space="preserve"> PAGEREF _Toc452395893 \h </w:instrText>
            </w:r>
            <w:r>
              <w:rPr>
                <w:noProof/>
                <w:webHidden/>
              </w:rPr>
            </w:r>
            <w:r>
              <w:rPr>
                <w:noProof/>
                <w:webHidden/>
              </w:rPr>
              <w:fldChar w:fldCharType="separate"/>
            </w:r>
            <w:r>
              <w:rPr>
                <w:noProof/>
                <w:webHidden/>
              </w:rPr>
              <w:t>7</w:t>
            </w:r>
            <w:r>
              <w:rPr>
                <w:noProof/>
                <w:webHidden/>
              </w:rPr>
              <w:fldChar w:fldCharType="end"/>
            </w:r>
          </w:hyperlink>
        </w:p>
        <w:p w14:paraId="2278FA96" w14:textId="77777777" w:rsidR="004C0375" w:rsidRDefault="004C0375">
          <w:pPr>
            <w:pStyle w:val="TOC2"/>
            <w:tabs>
              <w:tab w:val="right" w:leader="dot" w:pos="9350"/>
            </w:tabs>
            <w:rPr>
              <w:rFonts w:eastAsiaTheme="minorEastAsia"/>
              <w:noProof/>
            </w:rPr>
          </w:pPr>
          <w:hyperlink w:anchor="_Toc452395894" w:history="1">
            <w:r w:rsidRPr="005148C0">
              <w:rPr>
                <w:rStyle w:val="Hyperlink"/>
                <w:noProof/>
              </w:rPr>
              <w:t>Summary</w:t>
            </w:r>
            <w:r>
              <w:rPr>
                <w:noProof/>
                <w:webHidden/>
              </w:rPr>
              <w:tab/>
            </w:r>
            <w:r>
              <w:rPr>
                <w:noProof/>
                <w:webHidden/>
              </w:rPr>
              <w:fldChar w:fldCharType="begin"/>
            </w:r>
            <w:r>
              <w:rPr>
                <w:noProof/>
                <w:webHidden/>
              </w:rPr>
              <w:instrText xml:space="preserve"> PAGEREF _Toc452395894 \h </w:instrText>
            </w:r>
            <w:r>
              <w:rPr>
                <w:noProof/>
                <w:webHidden/>
              </w:rPr>
            </w:r>
            <w:r>
              <w:rPr>
                <w:noProof/>
                <w:webHidden/>
              </w:rPr>
              <w:fldChar w:fldCharType="separate"/>
            </w:r>
            <w:r>
              <w:rPr>
                <w:noProof/>
                <w:webHidden/>
              </w:rPr>
              <w:t>9</w:t>
            </w:r>
            <w:r>
              <w:rPr>
                <w:noProof/>
                <w:webHidden/>
              </w:rPr>
              <w:fldChar w:fldCharType="end"/>
            </w:r>
          </w:hyperlink>
        </w:p>
        <w:p w14:paraId="18C658D3" w14:textId="77777777" w:rsidR="00302D4B" w:rsidRDefault="003E73A0">
          <w:r>
            <w:fldChar w:fldCharType="end"/>
          </w:r>
        </w:p>
      </w:sdtContent>
    </w:sdt>
    <w:p w14:paraId="0C4A4928" w14:textId="77777777" w:rsidR="00302D4B" w:rsidRDefault="003E73A0">
      <w:pPr>
        <w:pStyle w:val="Heading2"/>
      </w:pPr>
      <w:bookmarkStart w:id="1" w:name="what-is-a-water-account-and-what-is-it-f"/>
      <w:bookmarkStart w:id="2" w:name="_Toc452395887"/>
      <w:bookmarkEnd w:id="1"/>
      <w:r>
        <w:t>What is a water account and what i</w:t>
      </w:r>
      <w:r>
        <w:t>s it for?</w:t>
      </w:r>
      <w:bookmarkEnd w:id="2"/>
    </w:p>
    <w:p w14:paraId="18E54758" w14:textId="77777777" w:rsidR="00302D4B" w:rsidRDefault="003E73A0">
      <w:pPr>
        <w:pStyle w:val="FirstParagraph"/>
      </w:pPr>
      <w:r>
        <w:t>The water account of Guatemala is a framework with which we describe the intricate relationships between the economy and the use of water as a natural resource. Information on water sources is linked with information about the various stakeholder</w:t>
      </w:r>
      <w:r>
        <w:t>s in the economy, such as industries and consumers. More specifically, the water account:</w:t>
      </w:r>
    </w:p>
    <w:p w14:paraId="2EEEBD35" w14:textId="77777777" w:rsidR="00302D4B" w:rsidRDefault="003E73A0">
      <w:pPr>
        <w:pStyle w:val="Compact"/>
        <w:numPr>
          <w:ilvl w:val="0"/>
          <w:numId w:val="6"/>
        </w:numPr>
      </w:pPr>
      <w:r>
        <w:t>records the availability of water information the country;</w:t>
      </w:r>
    </w:p>
    <w:p w14:paraId="17DD639D" w14:textId="77777777" w:rsidR="00302D4B" w:rsidRDefault="003E73A0">
      <w:pPr>
        <w:pStyle w:val="Compact"/>
        <w:numPr>
          <w:ilvl w:val="0"/>
          <w:numId w:val="6"/>
        </w:numPr>
      </w:pPr>
      <w:r>
        <w:t>records the different flows of water between the economy and the environment, and within the economy, as we</w:t>
      </w:r>
      <w:r>
        <w:t>ll as between stakeholders;</w:t>
      </w:r>
    </w:p>
    <w:p w14:paraId="23432AD8" w14:textId="77777777" w:rsidR="00302D4B" w:rsidRDefault="003E73A0">
      <w:pPr>
        <w:pStyle w:val="Compact"/>
        <w:numPr>
          <w:ilvl w:val="0"/>
          <w:numId w:val="6"/>
        </w:numPr>
      </w:pPr>
      <w:r>
        <w:t>Accounts for expenditures made in order to safeguard and restore water sources;</w:t>
      </w:r>
    </w:p>
    <w:p w14:paraId="62CF6BC5" w14:textId="77777777" w:rsidR="00302D4B" w:rsidRDefault="003E73A0">
      <w:pPr>
        <w:pStyle w:val="Compact"/>
        <w:numPr>
          <w:ilvl w:val="0"/>
          <w:numId w:val="6"/>
        </w:numPr>
      </w:pPr>
      <w:r>
        <w:t>Provides a set of indicators suited to monitor the environmental and economic performance of the economy.</w:t>
      </w:r>
    </w:p>
    <w:p w14:paraId="4A665376" w14:textId="77777777" w:rsidR="00302D4B" w:rsidRDefault="003E73A0">
      <w:pPr>
        <w:pStyle w:val="Heading2"/>
      </w:pPr>
      <w:bookmarkStart w:id="3" w:name="what-are-the-general-trends-regarding-wa"/>
      <w:bookmarkStart w:id="4" w:name="_Toc452395888"/>
      <w:bookmarkEnd w:id="3"/>
      <w:r>
        <w:t>What are the general trends regarding wate</w:t>
      </w:r>
      <w:r>
        <w:t>r interactions in Guatemala?</w:t>
      </w:r>
      <w:bookmarkEnd w:id="4"/>
    </w:p>
    <w:p w14:paraId="529CA91D" w14:textId="77777777" w:rsidR="00302D4B" w:rsidRDefault="003E73A0">
      <w:pPr>
        <w:pStyle w:val="FirstParagraph"/>
      </w:pPr>
      <w:r>
        <w:t xml:space="preserve">We first turn to the use of water, which we can understand as either consumption of water in processes that delay its return to the water cycle, such as household uses, industrial </w:t>
      </w:r>
      <w:r>
        <w:lastRenderedPageBreak/>
        <w:t>uses, and agricultural uses, as well as its use</w:t>
      </w:r>
      <w:r>
        <w:t xml:space="preserve"> in processes that return it immediately to the environment, such as electricity generation. Figure 2 shows some variation in the use of water between 2001 and 2006 and results suggest that a slowdown of the production of coffee at the beginning of the dec</w:t>
      </w:r>
      <w:r>
        <w:t>ade might have contributed in a relevant manner to this behavior.</w:t>
      </w:r>
    </w:p>
    <w:p w14:paraId="5F108FCE" w14:textId="77777777" w:rsidR="00302D4B" w:rsidRDefault="003E73A0" w:rsidP="00F80B8B">
      <w:r>
        <w:pict w14:anchorId="69626B34">
          <v:rect id="_x0000_i1025" style="width:0;height:1.5pt" o:hralign="center" o:hrstd="t" o:hr="t"/>
        </w:pict>
      </w:r>
    </w:p>
    <w:p w14:paraId="04221A51" w14:textId="77777777" w:rsidR="00F80B8B" w:rsidRDefault="003E73A0" w:rsidP="00F80B8B">
      <w:pPr>
        <w:pStyle w:val="FirstParagraph"/>
      </w:pPr>
      <w:r>
        <w:rPr>
          <w:noProof/>
        </w:rPr>
        <w:drawing>
          <wp:inline distT="0" distB="0" distL="0" distR="0" wp14:anchorId="7FB79004" wp14:editId="401CD965">
            <wp:extent cx="5334000" cy="267036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loat/water/water-total_use.jpg"/>
                    <pic:cNvPicPr>
                      <a:picLocks noChangeAspect="1" noChangeArrowheads="1"/>
                    </pic:cNvPicPr>
                  </pic:nvPicPr>
                  <pic:blipFill>
                    <a:blip r:embed="rId7"/>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p>
    <w:p w14:paraId="1969BC9D" w14:textId="2B5855DE" w:rsidR="00302D4B" w:rsidRDefault="003E73A0" w:rsidP="00F80B8B">
      <w:pPr>
        <w:pStyle w:val="FirstParagraph"/>
      </w:pPr>
      <w:r>
        <w:rPr>
          <w:i/>
        </w:rPr>
        <w:t>Figure 1. National water use with and without coffee processing (million m</w:t>
      </w:r>
      <w:r>
        <w:rPr>
          <w:i/>
          <w:vertAlign w:val="superscript"/>
        </w:rPr>
        <w:t>3</w:t>
      </w:r>
      <w:r>
        <w:rPr>
          <w:i/>
        </w:rPr>
        <w:t>)</w:t>
      </w:r>
    </w:p>
    <w:p w14:paraId="0875804C" w14:textId="77777777" w:rsidR="00302D4B" w:rsidRDefault="003E73A0">
      <w:r>
        <w:pict w14:anchorId="2DCCDFEB">
          <v:rect id="_x0000_i1026" style="width:0;height:1.5pt" o:hralign="center" o:hrstd="t" o:hr="t"/>
        </w:pict>
      </w:r>
    </w:p>
    <w:p w14:paraId="1EC78C00" w14:textId="77777777" w:rsidR="00302D4B" w:rsidRDefault="003E73A0">
      <w:pPr>
        <w:pStyle w:val="FirstParagraph"/>
      </w:pPr>
      <w:r>
        <w:t>The coffee processing industry is one of the largest users of water in Guatemala. In fact, next to the prod</w:t>
      </w:r>
      <w:r>
        <w:t>uction of corn, which is highly dispersed among small landowners, coffee is one of the crops that covers more surface area in the country. However, data from the National Coffee Producers Asociation (ANACAFE) show that coffee production, which reached clos</w:t>
      </w:r>
      <w:r>
        <w:t>e to 286 thousand metric tons in 2001, saw a 27% drop the following year, bouncing back in 2003, but stabilizing at a lower 204 metric tons for the remainder of the analysis period. Notwithstanding, if we remove the data corresponding to coffee from the se</w:t>
      </w:r>
      <w:r>
        <w:t>ries (which we can also see in figure 2), then the trend of water use by the remaining industries was of steady growth.</w:t>
      </w:r>
    </w:p>
    <w:p w14:paraId="68528BCD" w14:textId="77777777" w:rsidR="00302D4B" w:rsidRDefault="003E73A0" w:rsidP="00F80B8B">
      <w:pPr>
        <w:pStyle w:val="BodyText"/>
      </w:pPr>
      <w:r>
        <w:t>Another interesting indicator is that of water use per capita. This indicator links total water use to a population headcount for each y</w:t>
      </w:r>
      <w:r>
        <w:t>ear. Table 7 shows this indicator for our accounting years. It is evident that water u</w:t>
      </w:r>
      <w:bookmarkStart w:id="5" w:name="_GoBack"/>
      <w:bookmarkEnd w:id="5"/>
      <w:r>
        <w:t>se per capita reached its most significant number in 2006 with a total of 2,459 m</w:t>
      </w:r>
      <w:r>
        <w:rPr>
          <w:vertAlign w:val="superscript"/>
        </w:rPr>
        <w:t>3</w:t>
      </w:r>
      <w:r>
        <w:t xml:space="preserve"> per inhabitant.</w:t>
      </w:r>
    </w:p>
    <w:p w14:paraId="41CA3354" w14:textId="77777777" w:rsidR="00302D4B" w:rsidRDefault="003E73A0" w:rsidP="00F80B8B">
      <w:pPr>
        <w:keepNext/>
      </w:pPr>
      <w:r>
        <w:lastRenderedPageBreak/>
        <w:pict w14:anchorId="27B70740">
          <v:rect id="_x0000_i1027" style="width:0;height:1.5pt" o:hralign="center" o:hrstd="t" o:hr="t"/>
        </w:pict>
      </w:r>
    </w:p>
    <w:p w14:paraId="63534BFE" w14:textId="77777777" w:rsidR="00F80B8B" w:rsidRDefault="003E73A0" w:rsidP="00F80B8B">
      <w:pPr>
        <w:pStyle w:val="FirstParagraph"/>
        <w:keepNext/>
      </w:pPr>
      <w:r>
        <w:rPr>
          <w:noProof/>
        </w:rPr>
        <w:drawing>
          <wp:inline distT="0" distB="0" distL="0" distR="0" wp14:anchorId="339DE3AA" wp14:editId="4B33BA30">
            <wp:extent cx="5334000" cy="267036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float/water/water-use_vs_population.jpg"/>
                    <pic:cNvPicPr>
                      <a:picLocks noChangeAspect="1" noChangeArrowheads="1"/>
                    </pic:cNvPicPr>
                  </pic:nvPicPr>
                  <pic:blipFill>
                    <a:blip r:embed="rId8"/>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p>
    <w:p w14:paraId="05200106" w14:textId="0D972DE9" w:rsidR="00302D4B" w:rsidRDefault="003E73A0" w:rsidP="00F80B8B">
      <w:pPr>
        <w:pStyle w:val="FirstParagraph"/>
        <w:keepNext/>
      </w:pPr>
      <w:r>
        <w:rPr>
          <w:i/>
        </w:rPr>
        <w:t>Figure 2. National water use (million m</w:t>
      </w:r>
      <w:r>
        <w:rPr>
          <w:i/>
          <w:vertAlign w:val="superscript"/>
        </w:rPr>
        <w:t>3</w:t>
      </w:r>
      <w:r>
        <w:rPr>
          <w:i/>
        </w:rPr>
        <w:t>) and population (thousands</w:t>
      </w:r>
      <w:r>
        <w:rPr>
          <w:i/>
        </w:rPr>
        <w:t xml:space="preserve"> of inhabitants)</w:t>
      </w:r>
    </w:p>
    <w:p w14:paraId="37D3FF0C" w14:textId="77777777" w:rsidR="00302D4B" w:rsidRDefault="003E73A0">
      <w:r>
        <w:pict w14:anchorId="1A7A9D94">
          <v:rect id="_x0000_i1028" style="width:0;height:1.5pt" o:hralign="center" o:hrstd="t" o:hr="t"/>
        </w:pict>
      </w:r>
    </w:p>
    <w:p w14:paraId="5AEC4E38" w14:textId="77777777" w:rsidR="00302D4B" w:rsidRDefault="003E73A0">
      <w:pPr>
        <w:pStyle w:val="FirstParagraph"/>
      </w:pPr>
      <w:r>
        <w:t>Figure 2 shows an erratic behavior in the use of water with a steady growth of 2.5% of the Guatemalan population. This suggest that population growth is a poor indicator of water use variation. If we don’t take into account the processin</w:t>
      </w:r>
      <w:r>
        <w:t>g of coffee, water increased at a rate of between 4% and 7% between 2001 and 2006, a trend which is likely to continue in the future.</w:t>
      </w:r>
    </w:p>
    <w:p w14:paraId="36819289" w14:textId="77777777" w:rsidR="00302D4B" w:rsidRDefault="003E73A0">
      <w:pPr>
        <w:pStyle w:val="Heading2"/>
      </w:pPr>
      <w:bookmarkStart w:id="6" w:name="but-what-do-we-know-about-the-water-use-"/>
      <w:bookmarkStart w:id="7" w:name="_Toc452395889"/>
      <w:bookmarkEnd w:id="6"/>
      <w:r>
        <w:t>But, what do we know about the water use of other industries?</w:t>
      </w:r>
      <w:bookmarkEnd w:id="7"/>
    </w:p>
    <w:p w14:paraId="23DF6398" w14:textId="77777777" w:rsidR="00302D4B" w:rsidRDefault="003E73A0">
      <w:pPr>
        <w:pStyle w:val="FirstParagraph"/>
      </w:pPr>
      <w:r>
        <w:t>To answer this question, we first turn to the agricultural i</w:t>
      </w:r>
      <w:r>
        <w:t>ndustries. In our analysis, we took into account the rain water that was used by crops in their different growth stages. This is called rainfed irrigation and we chose to include it because it reflects the real contribution of water to our economy in a bet</w:t>
      </w:r>
      <w:r>
        <w:t>ter manner. Figure 4 shows the trend of the largest water using industries of Guatemala. As expected by the introduction above, rainfed agriculture is the largest of all water using industries, with a share of about 40% of total use. It is followed by manu</w:t>
      </w:r>
      <w:r>
        <w:t>factures, which used between 35% and 24% in the accounting years.</w:t>
      </w:r>
    </w:p>
    <w:p w14:paraId="4BFC7F2E" w14:textId="77777777" w:rsidR="00302D4B" w:rsidRDefault="003E73A0" w:rsidP="00F80B8B">
      <w:pPr>
        <w:keepNext/>
      </w:pPr>
      <w:r>
        <w:lastRenderedPageBreak/>
        <w:pict w14:anchorId="6CFBFDF2">
          <v:rect id="_x0000_i1029" style="width:0;height:1.5pt" o:hralign="center" o:hrstd="t" o:hr="t"/>
        </w:pict>
      </w:r>
    </w:p>
    <w:p w14:paraId="7BC906ED" w14:textId="77777777" w:rsidR="00F80B8B" w:rsidRDefault="003E73A0" w:rsidP="00F80B8B">
      <w:pPr>
        <w:pStyle w:val="FirstParagraph"/>
        <w:keepNext/>
      </w:pPr>
      <w:r>
        <w:rPr>
          <w:noProof/>
        </w:rPr>
        <w:drawing>
          <wp:inline distT="0" distB="0" distL="0" distR="0" wp14:anchorId="1A4A1C2F" wp14:editId="282806E0">
            <wp:extent cx="5334000" cy="267036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loat/water/water-use_shares.jpg"/>
                    <pic:cNvPicPr>
                      <a:picLocks noChangeAspect="1" noChangeArrowheads="1"/>
                    </pic:cNvPicPr>
                  </pic:nvPicPr>
                  <pic:blipFill>
                    <a:blip r:embed="rId9"/>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p>
    <w:p w14:paraId="30A7F40F" w14:textId="6A1BB6A5" w:rsidR="00302D4B" w:rsidRDefault="003E73A0" w:rsidP="00F80B8B">
      <w:pPr>
        <w:pStyle w:val="FirstParagraph"/>
        <w:keepNext/>
      </w:pPr>
      <w:r>
        <w:rPr>
          <w:i/>
        </w:rPr>
        <w:t>Figure 3. Shares of water use for selected industries (percentages)</w:t>
      </w:r>
    </w:p>
    <w:p w14:paraId="364AAFF4" w14:textId="77777777" w:rsidR="00302D4B" w:rsidRDefault="003E73A0">
      <w:r>
        <w:pict w14:anchorId="229C8403">
          <v:rect id="_x0000_i1030" style="width:0;height:1.5pt" o:hralign="center" o:hrstd="t" o:hr="t"/>
        </w:pict>
      </w:r>
    </w:p>
    <w:p w14:paraId="6A4CE893" w14:textId="77777777" w:rsidR="00302D4B" w:rsidRDefault="003E73A0">
      <w:pPr>
        <w:pStyle w:val="FirstParagraph"/>
      </w:pPr>
      <w:r>
        <w:t xml:space="preserve">Electricity generated with hydraulic power gained importance in the accounting period, going from about 11% in 2001 </w:t>
      </w:r>
      <w:r>
        <w:t>to 15% of total water use in 2006. In contrast to the figures presented before, irrigated agriculture represented about 10% of national water use in 2006, and about of 25% of the water used by all agriculture in general (about 4.3 million m</w:t>
      </w:r>
      <w:r>
        <w:rPr>
          <w:vertAlign w:val="superscript"/>
        </w:rPr>
        <w:t>3</w:t>
      </w:r>
      <w:r>
        <w:t xml:space="preserve"> in 2006).</w:t>
      </w:r>
    </w:p>
    <w:p w14:paraId="23832D70" w14:textId="77777777" w:rsidR="00302D4B" w:rsidRDefault="003E73A0" w:rsidP="00F80B8B">
      <w:pPr>
        <w:pStyle w:val="BodyText"/>
      </w:pPr>
      <w:r>
        <w:t>Inte</w:t>
      </w:r>
      <w:r>
        <w:t>restingly, households used less than 1.5% of total water use in Guatemala, and the remaining industries hovered around 3% and 4% annually.</w:t>
      </w:r>
    </w:p>
    <w:p w14:paraId="7A72F9F3" w14:textId="77777777" w:rsidR="00302D4B" w:rsidRDefault="003E73A0" w:rsidP="00F80B8B">
      <w:pPr>
        <w:pStyle w:val="BodyText"/>
      </w:pPr>
      <w:r>
        <w:t xml:space="preserve">As we explained before, the total amount of water used above includes rain water. However, there is also the concept </w:t>
      </w:r>
      <w:r>
        <w:t>of water extraction, which corresponds to water from an underground or surface source, and at the same time represents a consumption or severe change in its quality. This implies that neither hydroelectricity production or rainfed agriculture fit this desc</w:t>
      </w:r>
      <w:r>
        <w:t>ription.</w:t>
      </w:r>
    </w:p>
    <w:p w14:paraId="27EBDE6F" w14:textId="77777777" w:rsidR="00302D4B" w:rsidRDefault="003E73A0" w:rsidP="00F80B8B">
      <w:pPr>
        <w:pStyle w:val="BodyText"/>
      </w:pPr>
      <w:r>
        <w:t>Figure 5 shows manufactures as the main extracting activities with a share of 62% of all extraction in 2003, which is estimated at 14,038 million m</w:t>
      </w:r>
      <w:r>
        <w:rPr>
          <w:vertAlign w:val="superscript"/>
        </w:rPr>
        <w:t>3</w:t>
      </w:r>
      <w:r>
        <w:t>. Another important industry in this sense is irrigated agriculture, which was responsible for about 27% of total extraction in 2003. Coffee processing followed with 54% of extracted water, and sugar cane growing with about 12%. Households represented less</w:t>
      </w:r>
      <w:r>
        <w:t xml:space="preserve"> than 3% of total water extraction in Guatemala.</w:t>
      </w:r>
    </w:p>
    <w:p w14:paraId="1EC1053E" w14:textId="77777777" w:rsidR="00302D4B" w:rsidRDefault="003E73A0" w:rsidP="00F80B8B">
      <w:pPr>
        <w:keepNext/>
      </w:pPr>
      <w:r>
        <w:lastRenderedPageBreak/>
        <w:pict w14:anchorId="69812940">
          <v:rect id="_x0000_i1031" style="width:0;height:1.5pt" o:hralign="center" o:hrstd="t" o:hr="t"/>
        </w:pict>
      </w:r>
    </w:p>
    <w:p w14:paraId="42E81EC7" w14:textId="77777777" w:rsidR="007D32F3" w:rsidRDefault="003E73A0" w:rsidP="00F80B8B">
      <w:pPr>
        <w:pStyle w:val="FirstParagraph"/>
        <w:keepNext/>
      </w:pPr>
      <w:r>
        <w:rPr>
          <w:noProof/>
        </w:rPr>
        <w:drawing>
          <wp:inline distT="0" distB="0" distL="0" distR="0" wp14:anchorId="1B186501" wp14:editId="11E7884B">
            <wp:extent cx="5334000" cy="267036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loat/water/water-extraction.jpg"/>
                    <pic:cNvPicPr>
                      <a:picLocks noChangeAspect="1" noChangeArrowheads="1"/>
                    </pic:cNvPicPr>
                  </pic:nvPicPr>
                  <pic:blipFill>
                    <a:blip r:embed="rId10"/>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p>
    <w:p w14:paraId="6DF2E8D9" w14:textId="5DF19786" w:rsidR="00302D4B" w:rsidRDefault="003E73A0" w:rsidP="00F80B8B">
      <w:pPr>
        <w:pStyle w:val="FirstParagraph"/>
        <w:keepNext/>
      </w:pPr>
      <w:r>
        <w:rPr>
          <w:i/>
        </w:rPr>
        <w:t>Figure 4. Water extraction for selected industries (percentages)</w:t>
      </w:r>
    </w:p>
    <w:p w14:paraId="1ADBB80F" w14:textId="77777777" w:rsidR="00302D4B" w:rsidRDefault="003E73A0">
      <w:r>
        <w:pict w14:anchorId="7A64702C">
          <v:rect id="_x0000_i1032" style="width:0;height:1.5pt" o:hralign="center" o:hrstd="t" o:hr="t"/>
        </w:pict>
      </w:r>
    </w:p>
    <w:p w14:paraId="7A30C839" w14:textId="77777777" w:rsidR="00302D4B" w:rsidRDefault="003E73A0">
      <w:pPr>
        <w:pStyle w:val="Heading2"/>
      </w:pPr>
      <w:bookmarkStart w:id="8" w:name="do-we-have-information-on-agricultural-u"/>
      <w:bookmarkStart w:id="9" w:name="_Toc452395890"/>
      <w:bookmarkEnd w:id="8"/>
      <w:r>
        <w:t>Do we have information on agricultural uses of water?</w:t>
      </w:r>
      <w:bookmarkEnd w:id="9"/>
    </w:p>
    <w:p w14:paraId="3C7E3C6D" w14:textId="77777777" w:rsidR="00302D4B" w:rsidRDefault="003E73A0">
      <w:pPr>
        <w:pStyle w:val="FirstParagraph"/>
      </w:pPr>
      <w:r>
        <w:t>The amount of water used by different crops depends on the different requirements of each cycle of plant growth, total cultivated area, total area under irrigation, and irrigation methods used. Table 1 shows estimates for the most important crops in Guatem</w:t>
      </w:r>
      <w:r>
        <w:t>ala. This group represented about 87% of total water used by agriculture and 75% of the demand of water for irrigation in 2003. In this sense, sugar cane production stands out with 43% of total irrigation.</w:t>
      </w:r>
    </w:p>
    <w:p w14:paraId="51E0F60B" w14:textId="77777777" w:rsidR="00302D4B" w:rsidRDefault="003E73A0" w:rsidP="00F80B8B">
      <w:pPr>
        <w:keepNext/>
      </w:pPr>
      <w:r>
        <w:lastRenderedPageBreak/>
        <w:pict w14:anchorId="7A303A66">
          <v:rect id="_x0000_i1033" style="width:0;height:1.5pt" o:hralign="center" o:hrstd="t" o:hr="t"/>
        </w:pict>
      </w:r>
    </w:p>
    <w:p w14:paraId="3E4BD2AC" w14:textId="77777777" w:rsidR="00302D4B" w:rsidRDefault="003E73A0" w:rsidP="00F80B8B">
      <w:pPr>
        <w:pStyle w:val="FirstParagraph"/>
        <w:keepNext/>
      </w:pPr>
      <w:r>
        <w:rPr>
          <w:b/>
          <w:i/>
        </w:rPr>
        <w:t xml:space="preserve">Table 1. Water used by the most important crops </w:t>
      </w:r>
      <w:r>
        <w:rPr>
          <w:b/>
          <w:i/>
        </w:rPr>
        <w:t>in Guatemala. (million m</w:t>
      </w:r>
      <w:r>
        <w:rPr>
          <w:b/>
          <w:i/>
          <w:vertAlign w:val="superscript"/>
        </w:rPr>
        <w:t>3</w:t>
      </w:r>
      <w:r>
        <w:rPr>
          <w:b/>
          <w:i/>
        </w:rPr>
        <w:t xml:space="preserve"> and percentages)</w:t>
      </w:r>
    </w:p>
    <w:tbl>
      <w:tblPr>
        <w:tblW w:w="5000" w:type="pct"/>
        <w:tblBorders>
          <w:top w:val="nil"/>
          <w:left w:val="nil"/>
          <w:right w:val="nil"/>
        </w:tblBorders>
        <w:tblLayout w:type="fixed"/>
        <w:tblLook w:val="0000" w:firstRow="0" w:lastRow="0" w:firstColumn="0" w:lastColumn="0" w:noHBand="0" w:noVBand="0"/>
      </w:tblPr>
      <w:tblGrid>
        <w:gridCol w:w="2024"/>
        <w:gridCol w:w="2268"/>
        <w:gridCol w:w="1478"/>
        <w:gridCol w:w="2328"/>
        <w:gridCol w:w="1478"/>
      </w:tblGrid>
      <w:tr w:rsidR="00F80B8B" w:rsidRPr="00F80B8B" w14:paraId="168DE5DB" w14:textId="77777777" w:rsidTr="00F80B8B">
        <w:tblPrEx>
          <w:tblCellMar>
            <w:top w:w="0" w:type="dxa"/>
            <w:bottom w:w="0" w:type="dxa"/>
          </w:tblCellMar>
        </w:tblPrEx>
        <w:tc>
          <w:tcPr>
            <w:tcW w:w="2024" w:type="dxa"/>
            <w:tcBorders>
              <w:top w:val="single" w:sz="8" w:space="0" w:color="243242"/>
              <w:bottom w:val="single" w:sz="16" w:space="0" w:color="243242"/>
            </w:tcBorders>
            <w:tcMar>
              <w:top w:w="160" w:type="nil"/>
              <w:left w:w="160" w:type="nil"/>
              <w:bottom w:w="160" w:type="nil"/>
              <w:right w:w="160" w:type="nil"/>
            </w:tcMar>
          </w:tcPr>
          <w:p w14:paraId="13DA37A8" w14:textId="77777777" w:rsidR="00F80B8B" w:rsidRPr="00F80B8B" w:rsidRDefault="00F80B8B" w:rsidP="00F80B8B">
            <w:pPr>
              <w:pStyle w:val="List"/>
              <w:keepNext/>
              <w:rPr>
                <w:b/>
                <w:bCs/>
              </w:rPr>
            </w:pPr>
          </w:p>
        </w:tc>
        <w:tc>
          <w:tcPr>
            <w:tcW w:w="2268" w:type="dxa"/>
            <w:tcBorders>
              <w:top w:val="single" w:sz="8" w:space="0" w:color="243242"/>
              <w:bottom w:val="single" w:sz="16" w:space="0" w:color="243242"/>
            </w:tcBorders>
            <w:tcMar>
              <w:top w:w="160" w:type="nil"/>
              <w:left w:w="160" w:type="nil"/>
              <w:bottom w:w="160" w:type="nil"/>
              <w:right w:w="160" w:type="nil"/>
            </w:tcMar>
          </w:tcPr>
          <w:p w14:paraId="3595D464" w14:textId="3182E0F8" w:rsidR="00F80B8B" w:rsidRPr="00F80B8B" w:rsidRDefault="00F80B8B" w:rsidP="00F80B8B">
            <w:pPr>
              <w:pStyle w:val="List"/>
              <w:keepNext/>
              <w:rPr>
                <w:b/>
                <w:bCs/>
              </w:rPr>
            </w:pPr>
            <w:proofErr w:type="spellStart"/>
            <w:r w:rsidRPr="00F80B8B">
              <w:rPr>
                <w:b/>
                <w:bCs/>
              </w:rPr>
              <w:t>Rainfed</w:t>
            </w:r>
            <w:proofErr w:type="spellEnd"/>
            <w:r w:rsidRPr="00F80B8B">
              <w:rPr>
                <w:b/>
                <w:bCs/>
              </w:rPr>
              <w:t xml:space="preserve"> agriculture</w:t>
            </w:r>
          </w:p>
        </w:tc>
        <w:tc>
          <w:tcPr>
            <w:tcW w:w="1478" w:type="dxa"/>
            <w:tcBorders>
              <w:top w:val="single" w:sz="8" w:space="0" w:color="243242"/>
              <w:bottom w:val="single" w:sz="16" w:space="0" w:color="243242"/>
            </w:tcBorders>
            <w:tcMar>
              <w:top w:w="160" w:type="nil"/>
              <w:left w:w="160" w:type="nil"/>
              <w:bottom w:w="160" w:type="nil"/>
              <w:right w:w="160" w:type="nil"/>
            </w:tcMar>
          </w:tcPr>
          <w:p w14:paraId="5001C82F" w14:textId="77777777" w:rsidR="00F80B8B" w:rsidRPr="00F80B8B" w:rsidRDefault="00F80B8B" w:rsidP="00F80B8B">
            <w:pPr>
              <w:pStyle w:val="List"/>
              <w:keepNext/>
              <w:rPr>
                <w:b/>
                <w:bCs/>
              </w:rPr>
            </w:pPr>
          </w:p>
        </w:tc>
        <w:tc>
          <w:tcPr>
            <w:tcW w:w="2328" w:type="dxa"/>
            <w:tcBorders>
              <w:top w:val="single" w:sz="8" w:space="0" w:color="243242"/>
              <w:bottom w:val="single" w:sz="16" w:space="0" w:color="243242"/>
            </w:tcBorders>
            <w:tcMar>
              <w:top w:w="160" w:type="nil"/>
              <w:left w:w="160" w:type="nil"/>
              <w:bottom w:w="160" w:type="nil"/>
              <w:right w:w="160" w:type="nil"/>
            </w:tcMar>
          </w:tcPr>
          <w:p w14:paraId="6F699454" w14:textId="5B0F9B32" w:rsidR="00F80B8B" w:rsidRPr="00F80B8B" w:rsidRDefault="00F80B8B" w:rsidP="00F80B8B">
            <w:pPr>
              <w:pStyle w:val="List"/>
              <w:keepNext/>
              <w:rPr>
                <w:b/>
                <w:bCs/>
              </w:rPr>
            </w:pPr>
            <w:r w:rsidRPr="00F80B8B">
              <w:rPr>
                <w:b/>
                <w:bCs/>
              </w:rPr>
              <w:t>Irrigated agriculture</w:t>
            </w:r>
          </w:p>
        </w:tc>
        <w:tc>
          <w:tcPr>
            <w:tcW w:w="1478" w:type="dxa"/>
            <w:tcBorders>
              <w:top w:val="single" w:sz="8" w:space="0" w:color="243242"/>
              <w:bottom w:val="single" w:sz="16" w:space="0" w:color="243242"/>
            </w:tcBorders>
            <w:tcMar>
              <w:top w:w="160" w:type="nil"/>
              <w:left w:w="160" w:type="nil"/>
              <w:bottom w:w="160" w:type="nil"/>
              <w:right w:w="160" w:type="nil"/>
            </w:tcMar>
          </w:tcPr>
          <w:p w14:paraId="406C51E0" w14:textId="77777777" w:rsidR="00F80B8B" w:rsidRPr="00F80B8B" w:rsidRDefault="00F80B8B" w:rsidP="00F80B8B">
            <w:pPr>
              <w:pStyle w:val="List"/>
              <w:keepNext/>
              <w:rPr>
                <w:b/>
                <w:bCs/>
              </w:rPr>
            </w:pPr>
          </w:p>
        </w:tc>
      </w:tr>
      <w:tr w:rsidR="00F80B8B" w:rsidRPr="00F80B8B" w14:paraId="68B5AE84" w14:textId="77777777" w:rsidTr="00F80B8B">
        <w:tblPrEx>
          <w:tblCellMar>
            <w:top w:w="0" w:type="dxa"/>
            <w:bottom w:w="0" w:type="dxa"/>
          </w:tblCellMar>
        </w:tblPrEx>
        <w:tc>
          <w:tcPr>
            <w:tcW w:w="2024" w:type="dxa"/>
            <w:tcBorders>
              <w:top w:val="single" w:sz="8" w:space="0" w:color="243242"/>
              <w:bottom w:val="single" w:sz="16" w:space="0" w:color="243242"/>
            </w:tcBorders>
            <w:tcMar>
              <w:top w:w="160" w:type="nil"/>
              <w:left w:w="160" w:type="nil"/>
              <w:bottom w:w="160" w:type="nil"/>
              <w:right w:w="160" w:type="nil"/>
            </w:tcMar>
          </w:tcPr>
          <w:p w14:paraId="0E8F1AA9" w14:textId="77777777" w:rsidR="00F80B8B" w:rsidRPr="00F80B8B" w:rsidRDefault="00F80B8B" w:rsidP="00F80B8B">
            <w:pPr>
              <w:pStyle w:val="List"/>
              <w:keepNext/>
              <w:rPr>
                <w:b/>
                <w:bCs/>
              </w:rPr>
            </w:pPr>
            <w:r w:rsidRPr="00F80B8B">
              <w:rPr>
                <w:b/>
                <w:bCs/>
              </w:rPr>
              <w:t> </w:t>
            </w:r>
          </w:p>
        </w:tc>
        <w:tc>
          <w:tcPr>
            <w:tcW w:w="2268" w:type="dxa"/>
            <w:tcBorders>
              <w:top w:val="single" w:sz="8" w:space="0" w:color="243242"/>
              <w:bottom w:val="single" w:sz="16" w:space="0" w:color="243242"/>
            </w:tcBorders>
            <w:tcMar>
              <w:top w:w="160" w:type="nil"/>
              <w:left w:w="160" w:type="nil"/>
              <w:bottom w:w="160" w:type="nil"/>
              <w:right w:w="160" w:type="nil"/>
            </w:tcMar>
          </w:tcPr>
          <w:p w14:paraId="22FE89E2" w14:textId="77777777" w:rsidR="00F80B8B" w:rsidRPr="00F80B8B" w:rsidRDefault="00F80B8B" w:rsidP="00F80B8B">
            <w:pPr>
              <w:pStyle w:val="List"/>
              <w:keepNext/>
              <w:rPr>
                <w:b/>
                <w:bCs/>
              </w:rPr>
            </w:pPr>
            <w:r w:rsidRPr="00F80B8B">
              <w:rPr>
                <w:b/>
                <w:bCs/>
              </w:rPr>
              <w:t>Volume</w:t>
            </w:r>
          </w:p>
        </w:tc>
        <w:tc>
          <w:tcPr>
            <w:tcW w:w="1478" w:type="dxa"/>
            <w:tcBorders>
              <w:top w:val="single" w:sz="8" w:space="0" w:color="243242"/>
              <w:bottom w:val="single" w:sz="16" w:space="0" w:color="243242"/>
            </w:tcBorders>
            <w:tcMar>
              <w:top w:w="160" w:type="nil"/>
              <w:left w:w="160" w:type="nil"/>
              <w:bottom w:w="160" w:type="nil"/>
              <w:right w:w="160" w:type="nil"/>
            </w:tcMar>
          </w:tcPr>
          <w:p w14:paraId="19FC5754" w14:textId="77777777" w:rsidR="00F80B8B" w:rsidRPr="00F80B8B" w:rsidRDefault="00F80B8B" w:rsidP="00F80B8B">
            <w:pPr>
              <w:pStyle w:val="List"/>
              <w:keepNext/>
              <w:rPr>
                <w:b/>
                <w:bCs/>
              </w:rPr>
            </w:pPr>
            <w:r w:rsidRPr="00F80B8B">
              <w:rPr>
                <w:b/>
                <w:bCs/>
              </w:rPr>
              <w:t>Percentage</w:t>
            </w:r>
          </w:p>
        </w:tc>
        <w:tc>
          <w:tcPr>
            <w:tcW w:w="2328" w:type="dxa"/>
            <w:tcBorders>
              <w:top w:val="single" w:sz="8" w:space="0" w:color="243242"/>
              <w:bottom w:val="single" w:sz="16" w:space="0" w:color="243242"/>
            </w:tcBorders>
            <w:tcMar>
              <w:top w:w="160" w:type="nil"/>
              <w:left w:w="160" w:type="nil"/>
              <w:bottom w:w="160" w:type="nil"/>
              <w:right w:w="160" w:type="nil"/>
            </w:tcMar>
          </w:tcPr>
          <w:p w14:paraId="00AEFC26" w14:textId="77777777" w:rsidR="00F80B8B" w:rsidRPr="00F80B8B" w:rsidRDefault="00F80B8B" w:rsidP="00F80B8B">
            <w:pPr>
              <w:pStyle w:val="List"/>
              <w:keepNext/>
              <w:rPr>
                <w:b/>
                <w:bCs/>
              </w:rPr>
            </w:pPr>
            <w:r w:rsidRPr="00F80B8B">
              <w:rPr>
                <w:b/>
                <w:bCs/>
              </w:rPr>
              <w:t>Volume</w:t>
            </w:r>
          </w:p>
        </w:tc>
        <w:tc>
          <w:tcPr>
            <w:tcW w:w="1478" w:type="dxa"/>
            <w:tcBorders>
              <w:top w:val="single" w:sz="8" w:space="0" w:color="243242"/>
              <w:bottom w:val="single" w:sz="16" w:space="0" w:color="243242"/>
            </w:tcBorders>
            <w:tcMar>
              <w:top w:w="160" w:type="nil"/>
              <w:left w:w="160" w:type="nil"/>
              <w:bottom w:w="160" w:type="nil"/>
              <w:right w:w="160" w:type="nil"/>
            </w:tcMar>
          </w:tcPr>
          <w:p w14:paraId="540BEDFC" w14:textId="77777777" w:rsidR="00F80B8B" w:rsidRPr="00F80B8B" w:rsidRDefault="00F80B8B" w:rsidP="00F80B8B">
            <w:pPr>
              <w:pStyle w:val="List"/>
              <w:keepNext/>
              <w:rPr>
                <w:b/>
                <w:bCs/>
              </w:rPr>
            </w:pPr>
            <w:r w:rsidRPr="00F80B8B">
              <w:rPr>
                <w:b/>
                <w:bCs/>
              </w:rPr>
              <w:t>Percentage</w:t>
            </w:r>
          </w:p>
        </w:tc>
      </w:tr>
      <w:tr w:rsidR="00F80B8B" w:rsidRPr="00F80B8B" w14:paraId="78CC7461" w14:textId="77777777" w:rsidTr="00F80B8B">
        <w:tblPrEx>
          <w:tblBorders>
            <w:top w:val="none" w:sz="0" w:space="0" w:color="auto"/>
          </w:tblBorders>
          <w:tblCellMar>
            <w:top w:w="0" w:type="dxa"/>
            <w:bottom w:w="0" w:type="dxa"/>
          </w:tblCellMar>
        </w:tblPrEx>
        <w:tc>
          <w:tcPr>
            <w:tcW w:w="2024" w:type="dxa"/>
            <w:tcBorders>
              <w:top w:val="single" w:sz="8" w:space="0" w:color="243242"/>
            </w:tcBorders>
            <w:shd w:val="clear" w:color="auto" w:fill="F7F7F7"/>
            <w:tcMar>
              <w:top w:w="160" w:type="nil"/>
              <w:left w:w="160" w:type="nil"/>
              <w:bottom w:w="160" w:type="nil"/>
              <w:right w:w="160" w:type="nil"/>
            </w:tcMar>
          </w:tcPr>
          <w:p w14:paraId="1CF4FEAF" w14:textId="77777777" w:rsidR="00F80B8B" w:rsidRPr="00F80B8B" w:rsidRDefault="00F80B8B" w:rsidP="00F80B8B">
            <w:pPr>
              <w:pStyle w:val="List"/>
              <w:keepNext/>
            </w:pPr>
            <w:r w:rsidRPr="00F80B8B">
              <w:t>Banana</w:t>
            </w:r>
          </w:p>
        </w:tc>
        <w:tc>
          <w:tcPr>
            <w:tcW w:w="2268" w:type="dxa"/>
            <w:tcBorders>
              <w:top w:val="single" w:sz="8" w:space="0" w:color="243242"/>
            </w:tcBorders>
            <w:shd w:val="clear" w:color="auto" w:fill="F7F7F7"/>
            <w:tcMar>
              <w:top w:w="160" w:type="nil"/>
              <w:left w:w="160" w:type="nil"/>
              <w:bottom w:w="160" w:type="nil"/>
              <w:right w:w="160" w:type="nil"/>
            </w:tcMar>
          </w:tcPr>
          <w:p w14:paraId="7DDB354B" w14:textId="77777777" w:rsidR="00F80B8B" w:rsidRPr="00F80B8B" w:rsidRDefault="00F80B8B" w:rsidP="00F80B8B">
            <w:pPr>
              <w:pStyle w:val="List"/>
              <w:keepNext/>
            </w:pPr>
            <w:r w:rsidRPr="00F80B8B">
              <w:t>308,485,229</w:t>
            </w:r>
          </w:p>
        </w:tc>
        <w:tc>
          <w:tcPr>
            <w:tcW w:w="1478" w:type="dxa"/>
            <w:tcBorders>
              <w:top w:val="single" w:sz="8" w:space="0" w:color="243242"/>
            </w:tcBorders>
            <w:shd w:val="clear" w:color="auto" w:fill="F7F7F7"/>
            <w:tcMar>
              <w:top w:w="160" w:type="nil"/>
              <w:left w:w="160" w:type="nil"/>
              <w:bottom w:w="160" w:type="nil"/>
              <w:right w:w="160" w:type="nil"/>
            </w:tcMar>
          </w:tcPr>
          <w:p w14:paraId="5D988783" w14:textId="77777777" w:rsidR="00F80B8B" w:rsidRPr="00F80B8B" w:rsidRDefault="00F80B8B" w:rsidP="00F80B8B">
            <w:pPr>
              <w:pStyle w:val="List"/>
              <w:keepNext/>
            </w:pPr>
            <w:r w:rsidRPr="00F80B8B">
              <w:t>2.59</w:t>
            </w:r>
          </w:p>
        </w:tc>
        <w:tc>
          <w:tcPr>
            <w:tcW w:w="2328" w:type="dxa"/>
            <w:tcBorders>
              <w:top w:val="single" w:sz="8" w:space="0" w:color="243242"/>
            </w:tcBorders>
            <w:shd w:val="clear" w:color="auto" w:fill="F7F7F7"/>
            <w:tcMar>
              <w:top w:w="160" w:type="nil"/>
              <w:left w:w="160" w:type="nil"/>
              <w:bottom w:w="160" w:type="nil"/>
              <w:right w:w="160" w:type="nil"/>
            </w:tcMar>
          </w:tcPr>
          <w:p w14:paraId="3F93A3CD" w14:textId="77777777" w:rsidR="00F80B8B" w:rsidRPr="00F80B8B" w:rsidRDefault="00F80B8B" w:rsidP="00F80B8B">
            <w:pPr>
              <w:pStyle w:val="List"/>
              <w:keepNext/>
            </w:pPr>
            <w:r w:rsidRPr="00F80B8B">
              <w:t>517,090,909</w:t>
            </w:r>
          </w:p>
        </w:tc>
        <w:tc>
          <w:tcPr>
            <w:tcW w:w="1478" w:type="dxa"/>
            <w:tcBorders>
              <w:top w:val="single" w:sz="8" w:space="0" w:color="243242"/>
            </w:tcBorders>
            <w:shd w:val="clear" w:color="auto" w:fill="F7F7F7"/>
            <w:tcMar>
              <w:top w:w="160" w:type="nil"/>
              <w:left w:w="160" w:type="nil"/>
              <w:bottom w:w="160" w:type="nil"/>
              <w:right w:w="160" w:type="nil"/>
            </w:tcMar>
          </w:tcPr>
          <w:p w14:paraId="1DFFC8F0" w14:textId="77777777" w:rsidR="00F80B8B" w:rsidRPr="00F80B8B" w:rsidRDefault="00F80B8B" w:rsidP="00F80B8B">
            <w:pPr>
              <w:pStyle w:val="List"/>
              <w:keepNext/>
            </w:pPr>
            <w:r w:rsidRPr="00F80B8B">
              <w:t>13.69</w:t>
            </w:r>
          </w:p>
        </w:tc>
      </w:tr>
      <w:tr w:rsidR="00F80B8B" w:rsidRPr="00F80B8B" w14:paraId="3FBD005A" w14:textId="77777777" w:rsidTr="00F80B8B">
        <w:tblPrEx>
          <w:tblBorders>
            <w:top w:val="none" w:sz="0" w:space="0" w:color="auto"/>
          </w:tblBorders>
          <w:tblCellMar>
            <w:top w:w="0" w:type="dxa"/>
            <w:bottom w:w="0" w:type="dxa"/>
          </w:tblCellMar>
        </w:tblPrEx>
        <w:tc>
          <w:tcPr>
            <w:tcW w:w="2024" w:type="dxa"/>
            <w:tcBorders>
              <w:top w:val="single" w:sz="8" w:space="0" w:color="243242"/>
            </w:tcBorders>
            <w:tcMar>
              <w:top w:w="160" w:type="nil"/>
              <w:left w:w="160" w:type="nil"/>
              <w:bottom w:w="160" w:type="nil"/>
              <w:right w:w="160" w:type="nil"/>
            </w:tcMar>
          </w:tcPr>
          <w:p w14:paraId="56999B3B" w14:textId="77777777" w:rsidR="00F80B8B" w:rsidRPr="00F80B8B" w:rsidRDefault="00F80B8B" w:rsidP="00F80B8B">
            <w:pPr>
              <w:pStyle w:val="List"/>
              <w:keepNext/>
            </w:pPr>
            <w:r w:rsidRPr="00F80B8B">
              <w:t>Coffee</w:t>
            </w:r>
          </w:p>
        </w:tc>
        <w:tc>
          <w:tcPr>
            <w:tcW w:w="2268" w:type="dxa"/>
            <w:tcBorders>
              <w:top w:val="single" w:sz="8" w:space="0" w:color="243242"/>
            </w:tcBorders>
            <w:tcMar>
              <w:top w:w="160" w:type="nil"/>
              <w:left w:w="160" w:type="nil"/>
              <w:bottom w:w="160" w:type="nil"/>
              <w:right w:w="160" w:type="nil"/>
            </w:tcMar>
          </w:tcPr>
          <w:p w14:paraId="5DE51926" w14:textId="77777777" w:rsidR="00F80B8B" w:rsidRPr="00F80B8B" w:rsidRDefault="00F80B8B" w:rsidP="00F80B8B">
            <w:pPr>
              <w:pStyle w:val="List"/>
              <w:keepNext/>
            </w:pPr>
            <w:r w:rsidRPr="00F80B8B">
              <w:t>2,541,335,533</w:t>
            </w:r>
          </w:p>
        </w:tc>
        <w:tc>
          <w:tcPr>
            <w:tcW w:w="1478" w:type="dxa"/>
            <w:tcBorders>
              <w:top w:val="single" w:sz="8" w:space="0" w:color="243242"/>
            </w:tcBorders>
            <w:tcMar>
              <w:top w:w="160" w:type="nil"/>
              <w:left w:w="160" w:type="nil"/>
              <w:bottom w:w="160" w:type="nil"/>
              <w:right w:w="160" w:type="nil"/>
            </w:tcMar>
          </w:tcPr>
          <w:p w14:paraId="3902A42B" w14:textId="77777777" w:rsidR="00F80B8B" w:rsidRPr="00F80B8B" w:rsidRDefault="00F80B8B" w:rsidP="00F80B8B">
            <w:pPr>
              <w:pStyle w:val="List"/>
              <w:keepNext/>
            </w:pPr>
            <w:r w:rsidRPr="00F80B8B">
              <w:t>21.35</w:t>
            </w:r>
          </w:p>
        </w:tc>
        <w:tc>
          <w:tcPr>
            <w:tcW w:w="2328" w:type="dxa"/>
            <w:tcBorders>
              <w:top w:val="single" w:sz="8" w:space="0" w:color="243242"/>
            </w:tcBorders>
            <w:tcMar>
              <w:top w:w="160" w:type="nil"/>
              <w:left w:w="160" w:type="nil"/>
              <w:bottom w:w="160" w:type="nil"/>
              <w:right w:w="160" w:type="nil"/>
            </w:tcMar>
          </w:tcPr>
          <w:p w14:paraId="3560C589" w14:textId="77777777" w:rsidR="00F80B8B" w:rsidRPr="00F80B8B" w:rsidRDefault="00F80B8B" w:rsidP="00F80B8B">
            <w:pPr>
              <w:pStyle w:val="List"/>
              <w:keepNext/>
            </w:pPr>
            <w:r w:rsidRPr="00F80B8B">
              <w:t>0</w:t>
            </w:r>
          </w:p>
        </w:tc>
        <w:tc>
          <w:tcPr>
            <w:tcW w:w="1478" w:type="dxa"/>
            <w:tcBorders>
              <w:top w:val="single" w:sz="8" w:space="0" w:color="243242"/>
            </w:tcBorders>
            <w:tcMar>
              <w:top w:w="160" w:type="nil"/>
              <w:left w:w="160" w:type="nil"/>
              <w:bottom w:w="160" w:type="nil"/>
              <w:right w:w="160" w:type="nil"/>
            </w:tcMar>
          </w:tcPr>
          <w:p w14:paraId="5C86F049" w14:textId="77777777" w:rsidR="00F80B8B" w:rsidRPr="00F80B8B" w:rsidRDefault="00F80B8B" w:rsidP="00F80B8B">
            <w:pPr>
              <w:pStyle w:val="List"/>
              <w:keepNext/>
            </w:pPr>
            <w:r w:rsidRPr="00F80B8B">
              <w:t>0.00</w:t>
            </w:r>
          </w:p>
        </w:tc>
      </w:tr>
      <w:tr w:rsidR="00F80B8B" w:rsidRPr="00F80B8B" w14:paraId="48FA4796" w14:textId="77777777" w:rsidTr="00F80B8B">
        <w:tblPrEx>
          <w:tblBorders>
            <w:top w:val="none" w:sz="0" w:space="0" w:color="auto"/>
          </w:tblBorders>
          <w:tblCellMar>
            <w:top w:w="0" w:type="dxa"/>
            <w:bottom w:w="0" w:type="dxa"/>
          </w:tblCellMar>
        </w:tblPrEx>
        <w:tc>
          <w:tcPr>
            <w:tcW w:w="2024" w:type="dxa"/>
            <w:tcBorders>
              <w:top w:val="single" w:sz="8" w:space="0" w:color="243242"/>
            </w:tcBorders>
            <w:shd w:val="clear" w:color="auto" w:fill="F7F7F7"/>
            <w:tcMar>
              <w:top w:w="160" w:type="nil"/>
              <w:left w:w="160" w:type="nil"/>
              <w:bottom w:w="160" w:type="nil"/>
              <w:right w:w="160" w:type="nil"/>
            </w:tcMar>
          </w:tcPr>
          <w:p w14:paraId="50C362BF" w14:textId="77777777" w:rsidR="00F80B8B" w:rsidRPr="00F80B8B" w:rsidRDefault="00F80B8B" w:rsidP="00F80B8B">
            <w:pPr>
              <w:pStyle w:val="List"/>
              <w:keepNext/>
            </w:pPr>
            <w:r w:rsidRPr="00F80B8B">
              <w:t>Sugar cane</w:t>
            </w:r>
          </w:p>
        </w:tc>
        <w:tc>
          <w:tcPr>
            <w:tcW w:w="2268" w:type="dxa"/>
            <w:tcBorders>
              <w:top w:val="single" w:sz="8" w:space="0" w:color="243242"/>
            </w:tcBorders>
            <w:shd w:val="clear" w:color="auto" w:fill="F7F7F7"/>
            <w:tcMar>
              <w:top w:w="160" w:type="nil"/>
              <w:left w:w="160" w:type="nil"/>
              <w:bottom w:w="160" w:type="nil"/>
              <w:right w:w="160" w:type="nil"/>
            </w:tcMar>
          </w:tcPr>
          <w:p w14:paraId="72B0225C" w14:textId="77777777" w:rsidR="00F80B8B" w:rsidRPr="00F80B8B" w:rsidRDefault="00F80B8B" w:rsidP="00F80B8B">
            <w:pPr>
              <w:pStyle w:val="List"/>
              <w:keepNext/>
            </w:pPr>
            <w:r w:rsidRPr="00F80B8B">
              <w:t>2,089,164,485</w:t>
            </w:r>
          </w:p>
        </w:tc>
        <w:tc>
          <w:tcPr>
            <w:tcW w:w="1478" w:type="dxa"/>
            <w:tcBorders>
              <w:top w:val="single" w:sz="8" w:space="0" w:color="243242"/>
            </w:tcBorders>
            <w:shd w:val="clear" w:color="auto" w:fill="F7F7F7"/>
            <w:tcMar>
              <w:top w:w="160" w:type="nil"/>
              <w:left w:w="160" w:type="nil"/>
              <w:bottom w:w="160" w:type="nil"/>
              <w:right w:w="160" w:type="nil"/>
            </w:tcMar>
          </w:tcPr>
          <w:p w14:paraId="6A230F9E" w14:textId="77777777" w:rsidR="00F80B8B" w:rsidRPr="00F80B8B" w:rsidRDefault="00F80B8B" w:rsidP="00F80B8B">
            <w:pPr>
              <w:pStyle w:val="List"/>
              <w:keepNext/>
            </w:pPr>
            <w:r w:rsidRPr="00F80B8B">
              <w:t>17.55</w:t>
            </w:r>
          </w:p>
        </w:tc>
        <w:tc>
          <w:tcPr>
            <w:tcW w:w="2328" w:type="dxa"/>
            <w:tcBorders>
              <w:top w:val="single" w:sz="8" w:space="0" w:color="243242"/>
            </w:tcBorders>
            <w:shd w:val="clear" w:color="auto" w:fill="F7F7F7"/>
            <w:tcMar>
              <w:top w:w="160" w:type="nil"/>
              <w:left w:w="160" w:type="nil"/>
              <w:bottom w:w="160" w:type="nil"/>
              <w:right w:w="160" w:type="nil"/>
            </w:tcMar>
          </w:tcPr>
          <w:p w14:paraId="5E1B0553" w14:textId="77777777" w:rsidR="00F80B8B" w:rsidRPr="00F80B8B" w:rsidRDefault="00F80B8B" w:rsidP="00F80B8B">
            <w:pPr>
              <w:pStyle w:val="List"/>
              <w:keepNext/>
            </w:pPr>
            <w:r w:rsidRPr="00F80B8B">
              <w:t>1,636,521,421</w:t>
            </w:r>
          </w:p>
        </w:tc>
        <w:tc>
          <w:tcPr>
            <w:tcW w:w="1478" w:type="dxa"/>
            <w:tcBorders>
              <w:top w:val="single" w:sz="8" w:space="0" w:color="243242"/>
            </w:tcBorders>
            <w:shd w:val="clear" w:color="auto" w:fill="F7F7F7"/>
            <w:tcMar>
              <w:top w:w="160" w:type="nil"/>
              <w:left w:w="160" w:type="nil"/>
              <w:bottom w:w="160" w:type="nil"/>
              <w:right w:w="160" w:type="nil"/>
            </w:tcMar>
          </w:tcPr>
          <w:p w14:paraId="4DA834B1" w14:textId="77777777" w:rsidR="00F80B8B" w:rsidRPr="00F80B8B" w:rsidRDefault="00F80B8B" w:rsidP="00F80B8B">
            <w:pPr>
              <w:pStyle w:val="List"/>
              <w:keepNext/>
            </w:pPr>
            <w:r w:rsidRPr="00F80B8B">
              <w:t>43.34</w:t>
            </w:r>
          </w:p>
        </w:tc>
      </w:tr>
      <w:tr w:rsidR="00F80B8B" w:rsidRPr="00F80B8B" w14:paraId="580F76DD" w14:textId="77777777" w:rsidTr="00F80B8B">
        <w:tblPrEx>
          <w:tblBorders>
            <w:top w:val="none" w:sz="0" w:space="0" w:color="auto"/>
          </w:tblBorders>
          <w:tblCellMar>
            <w:top w:w="0" w:type="dxa"/>
            <w:bottom w:w="0" w:type="dxa"/>
          </w:tblCellMar>
        </w:tblPrEx>
        <w:tc>
          <w:tcPr>
            <w:tcW w:w="2024" w:type="dxa"/>
            <w:tcBorders>
              <w:top w:val="single" w:sz="8" w:space="0" w:color="243242"/>
            </w:tcBorders>
            <w:tcMar>
              <w:top w:w="160" w:type="nil"/>
              <w:left w:w="160" w:type="nil"/>
              <w:bottom w:w="160" w:type="nil"/>
              <w:right w:w="160" w:type="nil"/>
            </w:tcMar>
          </w:tcPr>
          <w:p w14:paraId="449924CD" w14:textId="77777777" w:rsidR="00F80B8B" w:rsidRPr="00F80B8B" w:rsidRDefault="00F80B8B" w:rsidP="00F80B8B">
            <w:pPr>
              <w:pStyle w:val="List"/>
              <w:keepNext/>
            </w:pPr>
            <w:proofErr w:type="spellStart"/>
            <w:r w:rsidRPr="00F80B8B">
              <w:t>Cardamum</w:t>
            </w:r>
            <w:proofErr w:type="spellEnd"/>
          </w:p>
        </w:tc>
        <w:tc>
          <w:tcPr>
            <w:tcW w:w="2268" w:type="dxa"/>
            <w:tcBorders>
              <w:top w:val="single" w:sz="8" w:space="0" w:color="243242"/>
            </w:tcBorders>
            <w:tcMar>
              <w:top w:w="160" w:type="nil"/>
              <w:left w:w="160" w:type="nil"/>
              <w:bottom w:w="160" w:type="nil"/>
              <w:right w:w="160" w:type="nil"/>
            </w:tcMar>
          </w:tcPr>
          <w:p w14:paraId="4225A81C" w14:textId="77777777" w:rsidR="00F80B8B" w:rsidRPr="00F80B8B" w:rsidRDefault="00F80B8B" w:rsidP="00F80B8B">
            <w:pPr>
              <w:pStyle w:val="List"/>
              <w:keepNext/>
            </w:pPr>
            <w:r w:rsidRPr="00F80B8B">
              <w:t>674,366,183</w:t>
            </w:r>
          </w:p>
        </w:tc>
        <w:tc>
          <w:tcPr>
            <w:tcW w:w="1478" w:type="dxa"/>
            <w:tcBorders>
              <w:top w:val="single" w:sz="8" w:space="0" w:color="243242"/>
            </w:tcBorders>
            <w:tcMar>
              <w:top w:w="160" w:type="nil"/>
              <w:left w:w="160" w:type="nil"/>
              <w:bottom w:w="160" w:type="nil"/>
              <w:right w:w="160" w:type="nil"/>
            </w:tcMar>
          </w:tcPr>
          <w:p w14:paraId="39AF19A2" w14:textId="77777777" w:rsidR="00F80B8B" w:rsidRPr="00F80B8B" w:rsidRDefault="00F80B8B" w:rsidP="00F80B8B">
            <w:pPr>
              <w:pStyle w:val="List"/>
              <w:keepNext/>
            </w:pPr>
            <w:r w:rsidRPr="00F80B8B">
              <w:t>5.66</w:t>
            </w:r>
          </w:p>
        </w:tc>
        <w:tc>
          <w:tcPr>
            <w:tcW w:w="2328" w:type="dxa"/>
            <w:tcBorders>
              <w:top w:val="single" w:sz="8" w:space="0" w:color="243242"/>
            </w:tcBorders>
            <w:tcMar>
              <w:top w:w="160" w:type="nil"/>
              <w:left w:w="160" w:type="nil"/>
              <w:bottom w:w="160" w:type="nil"/>
              <w:right w:w="160" w:type="nil"/>
            </w:tcMar>
          </w:tcPr>
          <w:p w14:paraId="0D771F11" w14:textId="77777777" w:rsidR="00F80B8B" w:rsidRPr="00F80B8B" w:rsidRDefault="00F80B8B" w:rsidP="00F80B8B">
            <w:pPr>
              <w:pStyle w:val="List"/>
              <w:keepNext/>
            </w:pPr>
            <w:r w:rsidRPr="00F80B8B">
              <w:t>0</w:t>
            </w:r>
          </w:p>
        </w:tc>
        <w:tc>
          <w:tcPr>
            <w:tcW w:w="1478" w:type="dxa"/>
            <w:tcBorders>
              <w:top w:val="single" w:sz="8" w:space="0" w:color="243242"/>
            </w:tcBorders>
            <w:tcMar>
              <w:top w:w="160" w:type="nil"/>
              <w:left w:w="160" w:type="nil"/>
              <w:bottom w:w="160" w:type="nil"/>
              <w:right w:w="160" w:type="nil"/>
            </w:tcMar>
          </w:tcPr>
          <w:p w14:paraId="2DEF8008" w14:textId="77777777" w:rsidR="00F80B8B" w:rsidRPr="00F80B8B" w:rsidRDefault="00F80B8B" w:rsidP="00F80B8B">
            <w:pPr>
              <w:pStyle w:val="List"/>
              <w:keepNext/>
            </w:pPr>
            <w:r w:rsidRPr="00F80B8B">
              <w:t>0.00</w:t>
            </w:r>
          </w:p>
        </w:tc>
      </w:tr>
      <w:tr w:rsidR="00F80B8B" w:rsidRPr="00F80B8B" w14:paraId="5742C9CC" w14:textId="77777777" w:rsidTr="00F80B8B">
        <w:tblPrEx>
          <w:tblBorders>
            <w:top w:val="none" w:sz="0" w:space="0" w:color="auto"/>
          </w:tblBorders>
          <w:tblCellMar>
            <w:top w:w="0" w:type="dxa"/>
            <w:bottom w:w="0" w:type="dxa"/>
          </w:tblCellMar>
        </w:tblPrEx>
        <w:tc>
          <w:tcPr>
            <w:tcW w:w="2024" w:type="dxa"/>
            <w:tcBorders>
              <w:top w:val="single" w:sz="8" w:space="0" w:color="243242"/>
            </w:tcBorders>
            <w:shd w:val="clear" w:color="auto" w:fill="F7F7F7"/>
            <w:tcMar>
              <w:top w:w="160" w:type="nil"/>
              <w:left w:w="160" w:type="nil"/>
              <w:bottom w:w="160" w:type="nil"/>
              <w:right w:w="160" w:type="nil"/>
            </w:tcMar>
          </w:tcPr>
          <w:p w14:paraId="644FF2D2" w14:textId="77777777" w:rsidR="00F80B8B" w:rsidRPr="00F80B8B" w:rsidRDefault="00F80B8B" w:rsidP="00F80B8B">
            <w:pPr>
              <w:pStyle w:val="List"/>
              <w:keepNext/>
            </w:pPr>
            <w:r w:rsidRPr="00F80B8B">
              <w:t>Beans</w:t>
            </w:r>
          </w:p>
        </w:tc>
        <w:tc>
          <w:tcPr>
            <w:tcW w:w="2268" w:type="dxa"/>
            <w:tcBorders>
              <w:top w:val="single" w:sz="8" w:space="0" w:color="243242"/>
            </w:tcBorders>
            <w:shd w:val="clear" w:color="auto" w:fill="F7F7F7"/>
            <w:tcMar>
              <w:top w:w="160" w:type="nil"/>
              <w:left w:w="160" w:type="nil"/>
              <w:bottom w:w="160" w:type="nil"/>
              <w:right w:w="160" w:type="nil"/>
            </w:tcMar>
          </w:tcPr>
          <w:p w14:paraId="6A2349C3" w14:textId="77777777" w:rsidR="00F80B8B" w:rsidRPr="00F80B8B" w:rsidRDefault="00F80B8B" w:rsidP="00F80B8B">
            <w:pPr>
              <w:pStyle w:val="List"/>
              <w:keepNext/>
            </w:pPr>
            <w:r w:rsidRPr="00F80B8B">
              <w:t>932,256,561</w:t>
            </w:r>
          </w:p>
        </w:tc>
        <w:tc>
          <w:tcPr>
            <w:tcW w:w="1478" w:type="dxa"/>
            <w:tcBorders>
              <w:top w:val="single" w:sz="8" w:space="0" w:color="243242"/>
            </w:tcBorders>
            <w:shd w:val="clear" w:color="auto" w:fill="F7F7F7"/>
            <w:tcMar>
              <w:top w:w="160" w:type="nil"/>
              <w:left w:w="160" w:type="nil"/>
              <w:bottom w:w="160" w:type="nil"/>
              <w:right w:w="160" w:type="nil"/>
            </w:tcMar>
          </w:tcPr>
          <w:p w14:paraId="66D1B81F" w14:textId="77777777" w:rsidR="00F80B8B" w:rsidRPr="00F80B8B" w:rsidRDefault="00F80B8B" w:rsidP="00F80B8B">
            <w:pPr>
              <w:pStyle w:val="List"/>
              <w:keepNext/>
            </w:pPr>
            <w:r w:rsidRPr="00F80B8B">
              <w:t>7.83</w:t>
            </w:r>
          </w:p>
        </w:tc>
        <w:tc>
          <w:tcPr>
            <w:tcW w:w="2328" w:type="dxa"/>
            <w:tcBorders>
              <w:top w:val="single" w:sz="8" w:space="0" w:color="243242"/>
            </w:tcBorders>
            <w:shd w:val="clear" w:color="auto" w:fill="F7F7F7"/>
            <w:tcMar>
              <w:top w:w="160" w:type="nil"/>
              <w:left w:w="160" w:type="nil"/>
              <w:bottom w:w="160" w:type="nil"/>
              <w:right w:w="160" w:type="nil"/>
            </w:tcMar>
          </w:tcPr>
          <w:p w14:paraId="169167E3" w14:textId="77777777" w:rsidR="00F80B8B" w:rsidRPr="00F80B8B" w:rsidRDefault="00F80B8B" w:rsidP="00F80B8B">
            <w:pPr>
              <w:pStyle w:val="List"/>
              <w:keepNext/>
            </w:pPr>
            <w:r w:rsidRPr="00F80B8B">
              <w:t>0</w:t>
            </w:r>
          </w:p>
        </w:tc>
        <w:tc>
          <w:tcPr>
            <w:tcW w:w="1478" w:type="dxa"/>
            <w:tcBorders>
              <w:top w:val="single" w:sz="8" w:space="0" w:color="243242"/>
            </w:tcBorders>
            <w:shd w:val="clear" w:color="auto" w:fill="F7F7F7"/>
            <w:tcMar>
              <w:top w:w="160" w:type="nil"/>
              <w:left w:w="160" w:type="nil"/>
              <w:bottom w:w="160" w:type="nil"/>
              <w:right w:w="160" w:type="nil"/>
            </w:tcMar>
          </w:tcPr>
          <w:p w14:paraId="634B3525" w14:textId="77777777" w:rsidR="00F80B8B" w:rsidRPr="00F80B8B" w:rsidRDefault="00F80B8B" w:rsidP="00F80B8B">
            <w:pPr>
              <w:pStyle w:val="List"/>
              <w:keepNext/>
            </w:pPr>
            <w:r w:rsidRPr="00F80B8B">
              <w:t>0.00</w:t>
            </w:r>
          </w:p>
        </w:tc>
      </w:tr>
      <w:tr w:rsidR="00F80B8B" w:rsidRPr="00F80B8B" w14:paraId="00438E7E" w14:textId="77777777" w:rsidTr="00F80B8B">
        <w:tblPrEx>
          <w:tblBorders>
            <w:top w:val="none" w:sz="0" w:space="0" w:color="auto"/>
          </w:tblBorders>
          <w:tblCellMar>
            <w:top w:w="0" w:type="dxa"/>
            <w:bottom w:w="0" w:type="dxa"/>
          </w:tblCellMar>
        </w:tblPrEx>
        <w:tc>
          <w:tcPr>
            <w:tcW w:w="2024" w:type="dxa"/>
            <w:tcBorders>
              <w:top w:val="single" w:sz="8" w:space="0" w:color="243242"/>
            </w:tcBorders>
            <w:tcMar>
              <w:top w:w="160" w:type="nil"/>
              <w:left w:w="160" w:type="nil"/>
              <w:bottom w:w="160" w:type="nil"/>
              <w:right w:w="160" w:type="nil"/>
            </w:tcMar>
          </w:tcPr>
          <w:p w14:paraId="38446C87" w14:textId="77777777" w:rsidR="00F80B8B" w:rsidRPr="00F80B8B" w:rsidRDefault="00F80B8B" w:rsidP="00F80B8B">
            <w:pPr>
              <w:pStyle w:val="List"/>
              <w:keepNext/>
            </w:pPr>
            <w:r w:rsidRPr="00F80B8B">
              <w:t>Maize</w:t>
            </w:r>
          </w:p>
        </w:tc>
        <w:tc>
          <w:tcPr>
            <w:tcW w:w="2268" w:type="dxa"/>
            <w:tcBorders>
              <w:top w:val="single" w:sz="8" w:space="0" w:color="243242"/>
            </w:tcBorders>
            <w:tcMar>
              <w:top w:w="160" w:type="nil"/>
              <w:left w:w="160" w:type="nil"/>
              <w:bottom w:w="160" w:type="nil"/>
              <w:right w:w="160" w:type="nil"/>
            </w:tcMar>
          </w:tcPr>
          <w:p w14:paraId="34045395" w14:textId="77777777" w:rsidR="00F80B8B" w:rsidRPr="00F80B8B" w:rsidRDefault="00F80B8B" w:rsidP="00F80B8B">
            <w:pPr>
              <w:pStyle w:val="List"/>
              <w:keepNext/>
            </w:pPr>
            <w:r w:rsidRPr="00F80B8B">
              <w:t>3,820,696,316</w:t>
            </w:r>
          </w:p>
        </w:tc>
        <w:tc>
          <w:tcPr>
            <w:tcW w:w="1478" w:type="dxa"/>
            <w:tcBorders>
              <w:top w:val="single" w:sz="8" w:space="0" w:color="243242"/>
            </w:tcBorders>
            <w:tcMar>
              <w:top w:w="160" w:type="nil"/>
              <w:left w:w="160" w:type="nil"/>
              <w:bottom w:w="160" w:type="nil"/>
              <w:right w:w="160" w:type="nil"/>
            </w:tcMar>
          </w:tcPr>
          <w:p w14:paraId="25073B1F" w14:textId="77777777" w:rsidR="00F80B8B" w:rsidRPr="00F80B8B" w:rsidRDefault="00F80B8B" w:rsidP="00F80B8B">
            <w:pPr>
              <w:pStyle w:val="List"/>
              <w:keepNext/>
            </w:pPr>
            <w:r w:rsidRPr="00F80B8B">
              <w:t>32.09</w:t>
            </w:r>
          </w:p>
        </w:tc>
        <w:tc>
          <w:tcPr>
            <w:tcW w:w="2328" w:type="dxa"/>
            <w:tcBorders>
              <w:top w:val="single" w:sz="8" w:space="0" w:color="243242"/>
            </w:tcBorders>
            <w:tcMar>
              <w:top w:w="160" w:type="nil"/>
              <w:left w:w="160" w:type="nil"/>
              <w:bottom w:w="160" w:type="nil"/>
              <w:right w:w="160" w:type="nil"/>
            </w:tcMar>
          </w:tcPr>
          <w:p w14:paraId="2173CC63" w14:textId="77777777" w:rsidR="00F80B8B" w:rsidRPr="00F80B8B" w:rsidRDefault="00F80B8B" w:rsidP="00F80B8B">
            <w:pPr>
              <w:pStyle w:val="List"/>
              <w:keepNext/>
            </w:pPr>
            <w:r w:rsidRPr="00F80B8B">
              <w:t>0</w:t>
            </w:r>
          </w:p>
        </w:tc>
        <w:tc>
          <w:tcPr>
            <w:tcW w:w="1478" w:type="dxa"/>
            <w:tcBorders>
              <w:top w:val="single" w:sz="8" w:space="0" w:color="243242"/>
            </w:tcBorders>
            <w:tcMar>
              <w:top w:w="160" w:type="nil"/>
              <w:left w:w="160" w:type="nil"/>
              <w:bottom w:w="160" w:type="nil"/>
              <w:right w:w="160" w:type="nil"/>
            </w:tcMar>
          </w:tcPr>
          <w:p w14:paraId="7274A750" w14:textId="77777777" w:rsidR="00F80B8B" w:rsidRPr="00F80B8B" w:rsidRDefault="00F80B8B" w:rsidP="00F80B8B">
            <w:pPr>
              <w:pStyle w:val="List"/>
              <w:keepNext/>
            </w:pPr>
            <w:r w:rsidRPr="00F80B8B">
              <w:t>0.00</w:t>
            </w:r>
          </w:p>
        </w:tc>
      </w:tr>
      <w:tr w:rsidR="00F80B8B" w:rsidRPr="00F80B8B" w14:paraId="2439EB98" w14:textId="77777777" w:rsidTr="00F80B8B">
        <w:tblPrEx>
          <w:tblBorders>
            <w:top w:val="none" w:sz="0" w:space="0" w:color="auto"/>
          </w:tblBorders>
          <w:tblCellMar>
            <w:top w:w="0" w:type="dxa"/>
            <w:bottom w:w="0" w:type="dxa"/>
          </w:tblCellMar>
        </w:tblPrEx>
        <w:tc>
          <w:tcPr>
            <w:tcW w:w="2024" w:type="dxa"/>
            <w:tcBorders>
              <w:top w:val="single" w:sz="8" w:space="0" w:color="243242"/>
            </w:tcBorders>
            <w:shd w:val="clear" w:color="auto" w:fill="F7F7F7"/>
            <w:tcMar>
              <w:top w:w="160" w:type="nil"/>
              <w:left w:w="160" w:type="nil"/>
              <w:bottom w:w="160" w:type="nil"/>
              <w:right w:w="160" w:type="nil"/>
            </w:tcMar>
          </w:tcPr>
          <w:p w14:paraId="3ABE36F0" w14:textId="77777777" w:rsidR="00F80B8B" w:rsidRPr="00F80B8B" w:rsidRDefault="00F80B8B" w:rsidP="00F80B8B">
            <w:pPr>
              <w:pStyle w:val="List"/>
              <w:keepNext/>
            </w:pPr>
            <w:r w:rsidRPr="00F80B8B">
              <w:t>Mango</w:t>
            </w:r>
          </w:p>
        </w:tc>
        <w:tc>
          <w:tcPr>
            <w:tcW w:w="2268" w:type="dxa"/>
            <w:tcBorders>
              <w:top w:val="single" w:sz="8" w:space="0" w:color="243242"/>
            </w:tcBorders>
            <w:shd w:val="clear" w:color="auto" w:fill="F7F7F7"/>
            <w:tcMar>
              <w:top w:w="160" w:type="nil"/>
              <w:left w:w="160" w:type="nil"/>
              <w:bottom w:w="160" w:type="nil"/>
              <w:right w:w="160" w:type="nil"/>
            </w:tcMar>
          </w:tcPr>
          <w:p w14:paraId="2E4E73C0" w14:textId="77777777" w:rsidR="00F80B8B" w:rsidRPr="00F80B8B" w:rsidRDefault="00F80B8B" w:rsidP="00F80B8B">
            <w:pPr>
              <w:pStyle w:val="List"/>
              <w:keepNext/>
            </w:pPr>
            <w:r w:rsidRPr="00F80B8B">
              <w:t>87,470,637</w:t>
            </w:r>
          </w:p>
        </w:tc>
        <w:tc>
          <w:tcPr>
            <w:tcW w:w="1478" w:type="dxa"/>
            <w:tcBorders>
              <w:top w:val="single" w:sz="8" w:space="0" w:color="243242"/>
            </w:tcBorders>
            <w:shd w:val="clear" w:color="auto" w:fill="F7F7F7"/>
            <w:tcMar>
              <w:top w:w="160" w:type="nil"/>
              <w:left w:w="160" w:type="nil"/>
              <w:bottom w:w="160" w:type="nil"/>
              <w:right w:w="160" w:type="nil"/>
            </w:tcMar>
          </w:tcPr>
          <w:p w14:paraId="12BB5775" w14:textId="77777777" w:rsidR="00F80B8B" w:rsidRPr="00F80B8B" w:rsidRDefault="00F80B8B" w:rsidP="00F80B8B">
            <w:pPr>
              <w:pStyle w:val="List"/>
              <w:keepNext/>
            </w:pPr>
            <w:r w:rsidRPr="00F80B8B">
              <w:t>0.73</w:t>
            </w:r>
          </w:p>
        </w:tc>
        <w:tc>
          <w:tcPr>
            <w:tcW w:w="2328" w:type="dxa"/>
            <w:tcBorders>
              <w:top w:val="single" w:sz="8" w:space="0" w:color="243242"/>
            </w:tcBorders>
            <w:shd w:val="clear" w:color="auto" w:fill="F7F7F7"/>
            <w:tcMar>
              <w:top w:w="160" w:type="nil"/>
              <w:left w:w="160" w:type="nil"/>
              <w:bottom w:w="160" w:type="nil"/>
              <w:right w:w="160" w:type="nil"/>
            </w:tcMar>
          </w:tcPr>
          <w:p w14:paraId="3816DAA7" w14:textId="77777777" w:rsidR="00F80B8B" w:rsidRPr="00F80B8B" w:rsidRDefault="00F80B8B" w:rsidP="00F80B8B">
            <w:pPr>
              <w:pStyle w:val="List"/>
              <w:keepNext/>
            </w:pPr>
            <w:r w:rsidRPr="00F80B8B">
              <w:t>80,795,454</w:t>
            </w:r>
          </w:p>
        </w:tc>
        <w:tc>
          <w:tcPr>
            <w:tcW w:w="1478" w:type="dxa"/>
            <w:tcBorders>
              <w:top w:val="single" w:sz="8" w:space="0" w:color="243242"/>
            </w:tcBorders>
            <w:shd w:val="clear" w:color="auto" w:fill="F7F7F7"/>
            <w:tcMar>
              <w:top w:w="160" w:type="nil"/>
              <w:left w:w="160" w:type="nil"/>
              <w:bottom w:w="160" w:type="nil"/>
              <w:right w:w="160" w:type="nil"/>
            </w:tcMar>
          </w:tcPr>
          <w:p w14:paraId="5FCF0684" w14:textId="77777777" w:rsidR="00F80B8B" w:rsidRPr="00F80B8B" w:rsidRDefault="00F80B8B" w:rsidP="00F80B8B">
            <w:pPr>
              <w:pStyle w:val="List"/>
              <w:keepNext/>
            </w:pPr>
            <w:r w:rsidRPr="00F80B8B">
              <w:t>2.14</w:t>
            </w:r>
          </w:p>
        </w:tc>
      </w:tr>
      <w:tr w:rsidR="00F80B8B" w:rsidRPr="00F80B8B" w14:paraId="45D6BC73" w14:textId="77777777" w:rsidTr="00F80B8B">
        <w:tblPrEx>
          <w:tblBorders>
            <w:top w:val="none" w:sz="0" w:space="0" w:color="auto"/>
          </w:tblBorders>
          <w:tblCellMar>
            <w:top w:w="0" w:type="dxa"/>
            <w:bottom w:w="0" w:type="dxa"/>
          </w:tblCellMar>
        </w:tblPrEx>
        <w:tc>
          <w:tcPr>
            <w:tcW w:w="2024" w:type="dxa"/>
            <w:tcBorders>
              <w:top w:val="single" w:sz="8" w:space="0" w:color="243242"/>
            </w:tcBorders>
            <w:tcMar>
              <w:top w:w="160" w:type="nil"/>
              <w:left w:w="160" w:type="nil"/>
              <w:bottom w:w="160" w:type="nil"/>
              <w:right w:w="160" w:type="nil"/>
            </w:tcMar>
          </w:tcPr>
          <w:p w14:paraId="5D0FE070" w14:textId="77777777" w:rsidR="00F80B8B" w:rsidRPr="00F80B8B" w:rsidRDefault="00F80B8B" w:rsidP="00F80B8B">
            <w:pPr>
              <w:pStyle w:val="List"/>
              <w:keepNext/>
            </w:pPr>
            <w:r w:rsidRPr="00F80B8B">
              <w:t>Melon</w:t>
            </w:r>
          </w:p>
        </w:tc>
        <w:tc>
          <w:tcPr>
            <w:tcW w:w="2268" w:type="dxa"/>
            <w:tcBorders>
              <w:top w:val="single" w:sz="8" w:space="0" w:color="243242"/>
            </w:tcBorders>
            <w:tcMar>
              <w:top w:w="160" w:type="nil"/>
              <w:left w:w="160" w:type="nil"/>
              <w:bottom w:w="160" w:type="nil"/>
              <w:right w:w="160" w:type="nil"/>
            </w:tcMar>
          </w:tcPr>
          <w:p w14:paraId="452207B2" w14:textId="77777777" w:rsidR="00F80B8B" w:rsidRPr="00F80B8B" w:rsidRDefault="00F80B8B" w:rsidP="00F80B8B">
            <w:pPr>
              <w:pStyle w:val="List"/>
              <w:keepNext/>
            </w:pPr>
            <w:r w:rsidRPr="00F80B8B">
              <w:t>31,868,075</w:t>
            </w:r>
          </w:p>
        </w:tc>
        <w:tc>
          <w:tcPr>
            <w:tcW w:w="1478" w:type="dxa"/>
            <w:tcBorders>
              <w:top w:val="single" w:sz="8" w:space="0" w:color="243242"/>
            </w:tcBorders>
            <w:tcMar>
              <w:top w:w="160" w:type="nil"/>
              <w:left w:w="160" w:type="nil"/>
              <w:bottom w:w="160" w:type="nil"/>
              <w:right w:w="160" w:type="nil"/>
            </w:tcMar>
          </w:tcPr>
          <w:p w14:paraId="458E1DCB" w14:textId="77777777" w:rsidR="00F80B8B" w:rsidRPr="00F80B8B" w:rsidRDefault="00F80B8B" w:rsidP="00F80B8B">
            <w:pPr>
              <w:pStyle w:val="List"/>
              <w:keepNext/>
            </w:pPr>
            <w:r w:rsidRPr="00F80B8B">
              <w:t>0.27</w:t>
            </w:r>
          </w:p>
        </w:tc>
        <w:tc>
          <w:tcPr>
            <w:tcW w:w="2328" w:type="dxa"/>
            <w:tcBorders>
              <w:top w:val="single" w:sz="8" w:space="0" w:color="243242"/>
            </w:tcBorders>
            <w:tcMar>
              <w:top w:w="160" w:type="nil"/>
              <w:left w:w="160" w:type="nil"/>
              <w:bottom w:w="160" w:type="nil"/>
              <w:right w:w="160" w:type="nil"/>
            </w:tcMar>
          </w:tcPr>
          <w:p w14:paraId="7819BE53" w14:textId="77777777" w:rsidR="00F80B8B" w:rsidRPr="00F80B8B" w:rsidRDefault="00F80B8B" w:rsidP="00F80B8B">
            <w:pPr>
              <w:pStyle w:val="List"/>
              <w:keepNext/>
            </w:pPr>
            <w:r w:rsidRPr="00F80B8B">
              <w:t>126,376,488</w:t>
            </w:r>
          </w:p>
        </w:tc>
        <w:tc>
          <w:tcPr>
            <w:tcW w:w="1478" w:type="dxa"/>
            <w:tcBorders>
              <w:top w:val="single" w:sz="8" w:space="0" w:color="243242"/>
            </w:tcBorders>
            <w:tcMar>
              <w:top w:w="160" w:type="nil"/>
              <w:left w:w="160" w:type="nil"/>
              <w:bottom w:w="160" w:type="nil"/>
              <w:right w:w="160" w:type="nil"/>
            </w:tcMar>
          </w:tcPr>
          <w:p w14:paraId="0EA75E3B" w14:textId="77777777" w:rsidR="00F80B8B" w:rsidRPr="00F80B8B" w:rsidRDefault="00F80B8B" w:rsidP="00F80B8B">
            <w:pPr>
              <w:pStyle w:val="List"/>
              <w:keepNext/>
            </w:pPr>
            <w:r w:rsidRPr="00F80B8B">
              <w:t>3.35</w:t>
            </w:r>
          </w:p>
        </w:tc>
      </w:tr>
      <w:tr w:rsidR="00F80B8B" w:rsidRPr="00F80B8B" w14:paraId="0D1036CA" w14:textId="77777777" w:rsidTr="00F80B8B">
        <w:tblPrEx>
          <w:tblBorders>
            <w:top w:val="none" w:sz="0" w:space="0" w:color="auto"/>
          </w:tblBorders>
          <w:tblCellMar>
            <w:top w:w="0" w:type="dxa"/>
            <w:bottom w:w="0" w:type="dxa"/>
          </w:tblCellMar>
        </w:tblPrEx>
        <w:tc>
          <w:tcPr>
            <w:tcW w:w="2024" w:type="dxa"/>
            <w:tcBorders>
              <w:top w:val="single" w:sz="8" w:space="0" w:color="243242"/>
            </w:tcBorders>
            <w:shd w:val="clear" w:color="auto" w:fill="F7F7F7"/>
            <w:tcMar>
              <w:top w:w="160" w:type="nil"/>
              <w:left w:w="160" w:type="nil"/>
              <w:bottom w:w="160" w:type="nil"/>
              <w:right w:w="160" w:type="nil"/>
            </w:tcMar>
          </w:tcPr>
          <w:p w14:paraId="5A085866" w14:textId="77777777" w:rsidR="00F80B8B" w:rsidRPr="00F80B8B" w:rsidRDefault="00F80B8B" w:rsidP="00F80B8B">
            <w:pPr>
              <w:pStyle w:val="List"/>
              <w:keepNext/>
            </w:pPr>
            <w:r w:rsidRPr="00F80B8B">
              <w:t>African palm oil tree</w:t>
            </w:r>
          </w:p>
        </w:tc>
        <w:tc>
          <w:tcPr>
            <w:tcW w:w="2268" w:type="dxa"/>
            <w:tcBorders>
              <w:top w:val="single" w:sz="8" w:space="0" w:color="243242"/>
            </w:tcBorders>
            <w:shd w:val="clear" w:color="auto" w:fill="F7F7F7"/>
            <w:tcMar>
              <w:top w:w="160" w:type="nil"/>
              <w:left w:w="160" w:type="nil"/>
              <w:bottom w:w="160" w:type="nil"/>
              <w:right w:w="160" w:type="nil"/>
            </w:tcMar>
          </w:tcPr>
          <w:p w14:paraId="0D342BFB" w14:textId="77777777" w:rsidR="00F80B8B" w:rsidRPr="00F80B8B" w:rsidRDefault="00F80B8B" w:rsidP="00F80B8B">
            <w:pPr>
              <w:pStyle w:val="List"/>
              <w:keepNext/>
            </w:pPr>
            <w:r w:rsidRPr="00F80B8B">
              <w:t>421,783,476</w:t>
            </w:r>
          </w:p>
        </w:tc>
        <w:tc>
          <w:tcPr>
            <w:tcW w:w="1478" w:type="dxa"/>
            <w:tcBorders>
              <w:top w:val="single" w:sz="8" w:space="0" w:color="243242"/>
            </w:tcBorders>
            <w:shd w:val="clear" w:color="auto" w:fill="F7F7F7"/>
            <w:tcMar>
              <w:top w:w="160" w:type="nil"/>
              <w:left w:w="160" w:type="nil"/>
              <w:bottom w:w="160" w:type="nil"/>
              <w:right w:w="160" w:type="nil"/>
            </w:tcMar>
          </w:tcPr>
          <w:p w14:paraId="2587F761" w14:textId="77777777" w:rsidR="00F80B8B" w:rsidRPr="00F80B8B" w:rsidRDefault="00F80B8B" w:rsidP="00F80B8B">
            <w:pPr>
              <w:pStyle w:val="List"/>
              <w:keepNext/>
            </w:pPr>
            <w:r w:rsidRPr="00F80B8B">
              <w:t>3.54</w:t>
            </w:r>
          </w:p>
        </w:tc>
        <w:tc>
          <w:tcPr>
            <w:tcW w:w="2328" w:type="dxa"/>
            <w:tcBorders>
              <w:top w:val="single" w:sz="8" w:space="0" w:color="243242"/>
            </w:tcBorders>
            <w:shd w:val="clear" w:color="auto" w:fill="F7F7F7"/>
            <w:tcMar>
              <w:top w:w="160" w:type="nil"/>
              <w:left w:w="160" w:type="nil"/>
              <w:bottom w:w="160" w:type="nil"/>
              <w:right w:w="160" w:type="nil"/>
            </w:tcMar>
          </w:tcPr>
          <w:p w14:paraId="6C2A0ABE" w14:textId="77777777" w:rsidR="00F80B8B" w:rsidRPr="00F80B8B" w:rsidRDefault="00F80B8B" w:rsidP="00F80B8B">
            <w:pPr>
              <w:pStyle w:val="List"/>
              <w:keepNext/>
            </w:pPr>
            <w:r w:rsidRPr="00F80B8B">
              <w:t>469,444,799</w:t>
            </w:r>
          </w:p>
        </w:tc>
        <w:tc>
          <w:tcPr>
            <w:tcW w:w="1478" w:type="dxa"/>
            <w:tcBorders>
              <w:top w:val="single" w:sz="8" w:space="0" w:color="243242"/>
            </w:tcBorders>
            <w:shd w:val="clear" w:color="auto" w:fill="F7F7F7"/>
            <w:tcMar>
              <w:top w:w="160" w:type="nil"/>
              <w:left w:w="160" w:type="nil"/>
              <w:bottom w:w="160" w:type="nil"/>
              <w:right w:w="160" w:type="nil"/>
            </w:tcMar>
          </w:tcPr>
          <w:p w14:paraId="23EB184E" w14:textId="77777777" w:rsidR="00F80B8B" w:rsidRPr="00F80B8B" w:rsidRDefault="00F80B8B" w:rsidP="00F80B8B">
            <w:pPr>
              <w:pStyle w:val="List"/>
              <w:keepNext/>
            </w:pPr>
            <w:r w:rsidRPr="00F80B8B">
              <w:t>12.43</w:t>
            </w:r>
          </w:p>
        </w:tc>
      </w:tr>
      <w:tr w:rsidR="00F80B8B" w:rsidRPr="00F80B8B" w14:paraId="513FD71C" w14:textId="77777777" w:rsidTr="00F80B8B">
        <w:tblPrEx>
          <w:tblBorders>
            <w:top w:val="none" w:sz="0" w:space="0" w:color="auto"/>
          </w:tblBorders>
          <w:tblCellMar>
            <w:top w:w="0" w:type="dxa"/>
            <w:bottom w:w="0" w:type="dxa"/>
          </w:tblCellMar>
        </w:tblPrEx>
        <w:tc>
          <w:tcPr>
            <w:tcW w:w="2024" w:type="dxa"/>
            <w:tcBorders>
              <w:top w:val="single" w:sz="8" w:space="0" w:color="243242"/>
            </w:tcBorders>
            <w:tcMar>
              <w:top w:w="160" w:type="nil"/>
              <w:left w:w="160" w:type="nil"/>
              <w:bottom w:w="160" w:type="nil"/>
              <w:right w:w="160" w:type="nil"/>
            </w:tcMar>
          </w:tcPr>
          <w:p w14:paraId="42129DAD" w14:textId="77777777" w:rsidR="00F80B8B" w:rsidRPr="00F80B8B" w:rsidRDefault="00F80B8B" w:rsidP="00F80B8B">
            <w:pPr>
              <w:pStyle w:val="List"/>
              <w:keepNext/>
            </w:pPr>
            <w:r w:rsidRPr="00F80B8B">
              <w:t>These crops</w:t>
            </w:r>
          </w:p>
        </w:tc>
        <w:tc>
          <w:tcPr>
            <w:tcW w:w="2268" w:type="dxa"/>
            <w:tcBorders>
              <w:top w:val="single" w:sz="8" w:space="0" w:color="243242"/>
            </w:tcBorders>
            <w:tcMar>
              <w:top w:w="160" w:type="nil"/>
              <w:left w:w="160" w:type="nil"/>
              <w:bottom w:w="160" w:type="nil"/>
              <w:right w:w="160" w:type="nil"/>
            </w:tcMar>
          </w:tcPr>
          <w:p w14:paraId="5F37DBD3" w14:textId="77777777" w:rsidR="00F80B8B" w:rsidRPr="00F80B8B" w:rsidRDefault="00F80B8B" w:rsidP="00F80B8B">
            <w:pPr>
              <w:pStyle w:val="List"/>
              <w:keepNext/>
            </w:pPr>
            <w:r w:rsidRPr="00F80B8B">
              <w:t>10,907,426,494</w:t>
            </w:r>
          </w:p>
        </w:tc>
        <w:tc>
          <w:tcPr>
            <w:tcW w:w="1478" w:type="dxa"/>
            <w:tcBorders>
              <w:top w:val="single" w:sz="8" w:space="0" w:color="243242"/>
            </w:tcBorders>
            <w:tcMar>
              <w:top w:w="160" w:type="nil"/>
              <w:left w:w="160" w:type="nil"/>
              <w:bottom w:w="160" w:type="nil"/>
              <w:right w:w="160" w:type="nil"/>
            </w:tcMar>
          </w:tcPr>
          <w:p w14:paraId="7CF90FA8" w14:textId="77777777" w:rsidR="00F80B8B" w:rsidRPr="00F80B8B" w:rsidRDefault="00F80B8B" w:rsidP="00F80B8B">
            <w:pPr>
              <w:pStyle w:val="List"/>
              <w:keepNext/>
            </w:pPr>
            <w:r w:rsidRPr="00F80B8B">
              <w:t>91.62</w:t>
            </w:r>
          </w:p>
        </w:tc>
        <w:tc>
          <w:tcPr>
            <w:tcW w:w="2328" w:type="dxa"/>
            <w:tcBorders>
              <w:top w:val="single" w:sz="8" w:space="0" w:color="243242"/>
            </w:tcBorders>
            <w:tcMar>
              <w:top w:w="160" w:type="nil"/>
              <w:left w:w="160" w:type="nil"/>
              <w:bottom w:w="160" w:type="nil"/>
              <w:right w:w="160" w:type="nil"/>
            </w:tcMar>
          </w:tcPr>
          <w:p w14:paraId="79DA9058" w14:textId="77777777" w:rsidR="00F80B8B" w:rsidRPr="00F80B8B" w:rsidRDefault="00F80B8B" w:rsidP="00F80B8B">
            <w:pPr>
              <w:pStyle w:val="List"/>
              <w:keepNext/>
            </w:pPr>
            <w:r w:rsidRPr="00F80B8B">
              <w:t>2,830,229,071</w:t>
            </w:r>
          </w:p>
        </w:tc>
        <w:tc>
          <w:tcPr>
            <w:tcW w:w="1478" w:type="dxa"/>
            <w:tcBorders>
              <w:top w:val="single" w:sz="8" w:space="0" w:color="243242"/>
            </w:tcBorders>
            <w:tcMar>
              <w:top w:w="160" w:type="nil"/>
              <w:left w:w="160" w:type="nil"/>
              <w:bottom w:w="160" w:type="nil"/>
              <w:right w:w="160" w:type="nil"/>
            </w:tcMar>
          </w:tcPr>
          <w:p w14:paraId="50E08AF6" w14:textId="77777777" w:rsidR="00F80B8B" w:rsidRPr="00F80B8B" w:rsidRDefault="00F80B8B" w:rsidP="00F80B8B">
            <w:pPr>
              <w:pStyle w:val="List"/>
              <w:keepNext/>
            </w:pPr>
            <w:r w:rsidRPr="00F80B8B">
              <w:t>74.96</w:t>
            </w:r>
          </w:p>
        </w:tc>
      </w:tr>
      <w:tr w:rsidR="00F80B8B" w:rsidRPr="00F80B8B" w14:paraId="19D129F8" w14:textId="77777777" w:rsidTr="00F80B8B">
        <w:tblPrEx>
          <w:tblBorders>
            <w:top w:val="none" w:sz="0" w:space="0" w:color="auto"/>
          </w:tblBorders>
          <w:tblCellMar>
            <w:top w:w="0" w:type="dxa"/>
            <w:bottom w:w="0" w:type="dxa"/>
          </w:tblCellMar>
        </w:tblPrEx>
        <w:tc>
          <w:tcPr>
            <w:tcW w:w="2024" w:type="dxa"/>
            <w:tcBorders>
              <w:top w:val="single" w:sz="8" w:space="0" w:color="243242"/>
            </w:tcBorders>
            <w:shd w:val="clear" w:color="auto" w:fill="F7F7F7"/>
            <w:tcMar>
              <w:top w:w="160" w:type="nil"/>
              <w:left w:w="160" w:type="nil"/>
              <w:bottom w:w="160" w:type="nil"/>
              <w:right w:w="160" w:type="nil"/>
            </w:tcMar>
          </w:tcPr>
          <w:p w14:paraId="192C1B8D" w14:textId="77777777" w:rsidR="00F80B8B" w:rsidRPr="00F80B8B" w:rsidRDefault="00F80B8B" w:rsidP="00F80B8B">
            <w:pPr>
              <w:pStyle w:val="List"/>
              <w:keepNext/>
            </w:pPr>
            <w:r w:rsidRPr="00F80B8B">
              <w:t>Other crops</w:t>
            </w:r>
          </w:p>
        </w:tc>
        <w:tc>
          <w:tcPr>
            <w:tcW w:w="2268" w:type="dxa"/>
            <w:tcBorders>
              <w:top w:val="single" w:sz="8" w:space="0" w:color="243242"/>
            </w:tcBorders>
            <w:shd w:val="clear" w:color="auto" w:fill="F7F7F7"/>
            <w:tcMar>
              <w:top w:w="160" w:type="nil"/>
              <w:left w:w="160" w:type="nil"/>
              <w:bottom w:w="160" w:type="nil"/>
              <w:right w:w="160" w:type="nil"/>
            </w:tcMar>
          </w:tcPr>
          <w:p w14:paraId="4C29A38C" w14:textId="77777777" w:rsidR="00F80B8B" w:rsidRPr="00F80B8B" w:rsidRDefault="00F80B8B" w:rsidP="00F80B8B">
            <w:pPr>
              <w:pStyle w:val="List"/>
              <w:keepNext/>
            </w:pPr>
            <w:r w:rsidRPr="00F80B8B">
              <w:t>997,502,349</w:t>
            </w:r>
          </w:p>
        </w:tc>
        <w:tc>
          <w:tcPr>
            <w:tcW w:w="1478" w:type="dxa"/>
            <w:tcBorders>
              <w:top w:val="single" w:sz="8" w:space="0" w:color="243242"/>
            </w:tcBorders>
            <w:shd w:val="clear" w:color="auto" w:fill="F7F7F7"/>
            <w:tcMar>
              <w:top w:w="160" w:type="nil"/>
              <w:left w:w="160" w:type="nil"/>
              <w:bottom w:w="160" w:type="nil"/>
              <w:right w:w="160" w:type="nil"/>
            </w:tcMar>
          </w:tcPr>
          <w:p w14:paraId="74741BF4" w14:textId="77777777" w:rsidR="00F80B8B" w:rsidRPr="00F80B8B" w:rsidRDefault="00F80B8B" w:rsidP="00F80B8B">
            <w:pPr>
              <w:pStyle w:val="List"/>
              <w:keepNext/>
            </w:pPr>
            <w:r w:rsidRPr="00F80B8B">
              <w:t>8.38</w:t>
            </w:r>
          </w:p>
        </w:tc>
        <w:tc>
          <w:tcPr>
            <w:tcW w:w="2328" w:type="dxa"/>
            <w:tcBorders>
              <w:top w:val="single" w:sz="8" w:space="0" w:color="243242"/>
            </w:tcBorders>
            <w:shd w:val="clear" w:color="auto" w:fill="F7F7F7"/>
            <w:tcMar>
              <w:top w:w="160" w:type="nil"/>
              <w:left w:w="160" w:type="nil"/>
              <w:bottom w:w="160" w:type="nil"/>
              <w:right w:w="160" w:type="nil"/>
            </w:tcMar>
          </w:tcPr>
          <w:p w14:paraId="256167A3" w14:textId="77777777" w:rsidR="00F80B8B" w:rsidRPr="00F80B8B" w:rsidRDefault="00F80B8B" w:rsidP="00F80B8B">
            <w:pPr>
              <w:pStyle w:val="List"/>
              <w:keepNext/>
            </w:pPr>
            <w:r w:rsidRPr="00F80B8B">
              <w:t>945,661,520</w:t>
            </w:r>
          </w:p>
        </w:tc>
        <w:tc>
          <w:tcPr>
            <w:tcW w:w="1478" w:type="dxa"/>
            <w:tcBorders>
              <w:top w:val="single" w:sz="8" w:space="0" w:color="243242"/>
            </w:tcBorders>
            <w:shd w:val="clear" w:color="auto" w:fill="F7F7F7"/>
            <w:tcMar>
              <w:top w:w="160" w:type="nil"/>
              <w:left w:w="160" w:type="nil"/>
              <w:bottom w:w="160" w:type="nil"/>
              <w:right w:w="160" w:type="nil"/>
            </w:tcMar>
          </w:tcPr>
          <w:p w14:paraId="24D1A5C5" w14:textId="77777777" w:rsidR="00F80B8B" w:rsidRPr="00F80B8B" w:rsidRDefault="00F80B8B" w:rsidP="00F80B8B">
            <w:pPr>
              <w:pStyle w:val="List"/>
              <w:keepNext/>
            </w:pPr>
            <w:r w:rsidRPr="00F80B8B">
              <w:t>25.04</w:t>
            </w:r>
          </w:p>
        </w:tc>
      </w:tr>
      <w:tr w:rsidR="00F80B8B" w:rsidRPr="00F80B8B" w14:paraId="440B532A" w14:textId="77777777" w:rsidTr="00F80B8B">
        <w:tblPrEx>
          <w:tblCellMar>
            <w:top w:w="0" w:type="dxa"/>
            <w:bottom w:w="0" w:type="dxa"/>
          </w:tblCellMar>
        </w:tblPrEx>
        <w:tc>
          <w:tcPr>
            <w:tcW w:w="2024" w:type="dxa"/>
            <w:tcBorders>
              <w:top w:val="single" w:sz="8" w:space="0" w:color="243242"/>
            </w:tcBorders>
            <w:tcMar>
              <w:top w:w="160" w:type="nil"/>
              <w:left w:w="160" w:type="nil"/>
              <w:bottom w:w="160" w:type="nil"/>
              <w:right w:w="160" w:type="nil"/>
            </w:tcMar>
          </w:tcPr>
          <w:p w14:paraId="0843D9CD" w14:textId="77777777" w:rsidR="00F80B8B" w:rsidRPr="00F80B8B" w:rsidRDefault="00F80B8B" w:rsidP="00F80B8B">
            <w:pPr>
              <w:pStyle w:val="List"/>
              <w:keepNext/>
            </w:pPr>
            <w:r w:rsidRPr="00F80B8B">
              <w:t>Total Agriculture</w:t>
            </w:r>
          </w:p>
        </w:tc>
        <w:tc>
          <w:tcPr>
            <w:tcW w:w="2268" w:type="dxa"/>
            <w:tcBorders>
              <w:top w:val="single" w:sz="8" w:space="0" w:color="243242"/>
            </w:tcBorders>
            <w:tcMar>
              <w:top w:w="160" w:type="nil"/>
              <w:left w:w="160" w:type="nil"/>
              <w:bottom w:w="160" w:type="nil"/>
              <w:right w:w="160" w:type="nil"/>
            </w:tcMar>
          </w:tcPr>
          <w:p w14:paraId="2E07449F" w14:textId="77777777" w:rsidR="00F80B8B" w:rsidRPr="00F80B8B" w:rsidRDefault="00F80B8B" w:rsidP="00F80B8B">
            <w:pPr>
              <w:pStyle w:val="List"/>
              <w:keepNext/>
            </w:pPr>
            <w:r w:rsidRPr="00F80B8B">
              <w:t>11,904,928,843</w:t>
            </w:r>
          </w:p>
        </w:tc>
        <w:tc>
          <w:tcPr>
            <w:tcW w:w="1478" w:type="dxa"/>
            <w:tcBorders>
              <w:top w:val="single" w:sz="8" w:space="0" w:color="243242"/>
            </w:tcBorders>
            <w:tcMar>
              <w:top w:w="160" w:type="nil"/>
              <w:left w:w="160" w:type="nil"/>
              <w:bottom w:w="160" w:type="nil"/>
              <w:right w:w="160" w:type="nil"/>
            </w:tcMar>
          </w:tcPr>
          <w:p w14:paraId="67E0559C" w14:textId="77777777" w:rsidR="00F80B8B" w:rsidRPr="00F80B8B" w:rsidRDefault="00F80B8B" w:rsidP="00F80B8B">
            <w:pPr>
              <w:pStyle w:val="List"/>
              <w:keepNext/>
            </w:pPr>
            <w:r w:rsidRPr="00F80B8B">
              <w:t>100.00</w:t>
            </w:r>
          </w:p>
        </w:tc>
        <w:tc>
          <w:tcPr>
            <w:tcW w:w="2328" w:type="dxa"/>
            <w:tcBorders>
              <w:top w:val="single" w:sz="8" w:space="0" w:color="243242"/>
            </w:tcBorders>
            <w:tcMar>
              <w:top w:w="160" w:type="nil"/>
              <w:left w:w="160" w:type="nil"/>
              <w:bottom w:w="160" w:type="nil"/>
              <w:right w:w="160" w:type="nil"/>
            </w:tcMar>
          </w:tcPr>
          <w:p w14:paraId="24413750" w14:textId="77777777" w:rsidR="00F80B8B" w:rsidRPr="00F80B8B" w:rsidRDefault="00F80B8B" w:rsidP="00F80B8B">
            <w:pPr>
              <w:pStyle w:val="List"/>
              <w:keepNext/>
            </w:pPr>
            <w:r w:rsidRPr="00F80B8B">
              <w:t>3,775,890,591</w:t>
            </w:r>
          </w:p>
        </w:tc>
        <w:tc>
          <w:tcPr>
            <w:tcW w:w="1478" w:type="dxa"/>
            <w:tcBorders>
              <w:top w:val="single" w:sz="8" w:space="0" w:color="243242"/>
            </w:tcBorders>
            <w:tcMar>
              <w:top w:w="160" w:type="nil"/>
              <w:left w:w="160" w:type="nil"/>
              <w:bottom w:w="160" w:type="nil"/>
              <w:right w:w="160" w:type="nil"/>
            </w:tcMar>
          </w:tcPr>
          <w:p w14:paraId="74F3B247" w14:textId="77777777" w:rsidR="00F80B8B" w:rsidRPr="00F80B8B" w:rsidRDefault="00F80B8B" w:rsidP="00F80B8B">
            <w:pPr>
              <w:pStyle w:val="List"/>
              <w:keepNext/>
            </w:pPr>
            <w:r w:rsidRPr="00F80B8B">
              <w:t>100.00</w:t>
            </w:r>
          </w:p>
        </w:tc>
      </w:tr>
    </w:tbl>
    <w:p w14:paraId="1343A46A" w14:textId="77777777" w:rsidR="00302D4B" w:rsidRDefault="003E73A0" w:rsidP="00F80B8B">
      <w:pPr>
        <w:pStyle w:val="List"/>
        <w:keepNext/>
      </w:pPr>
      <w:r>
        <w:t xml:space="preserve">Source: </w:t>
      </w:r>
      <w:proofErr w:type="spellStart"/>
      <w:r>
        <w:t>Iarna</w:t>
      </w:r>
      <w:proofErr w:type="spellEnd"/>
      <w:r>
        <w:t>/</w:t>
      </w:r>
      <w:proofErr w:type="spellStart"/>
      <w:r>
        <w:t>Banguat</w:t>
      </w:r>
      <w:proofErr w:type="spellEnd"/>
      <w:r>
        <w:t xml:space="preserve"> (2010)</w:t>
      </w:r>
    </w:p>
    <w:p w14:paraId="25072DBB" w14:textId="77777777" w:rsidR="00302D4B" w:rsidRDefault="003E73A0">
      <w:r>
        <w:pict w14:anchorId="273D42FB">
          <v:rect id="_x0000_i1034" style="width:0;height:1.5pt" o:hralign="center" o:hrstd="t" o:hr="t"/>
        </w:pict>
      </w:r>
    </w:p>
    <w:p w14:paraId="1F7233C1" w14:textId="77777777" w:rsidR="00302D4B" w:rsidRDefault="003E73A0">
      <w:pPr>
        <w:pStyle w:val="FirstParagraph"/>
      </w:pPr>
      <w:r>
        <w:t>Regardless of whether crops are irrigated or not, it is evident that water i</w:t>
      </w:r>
      <w:r>
        <w:t>s of extreme importance to food security (staple foods) and exports (sugar cane and coffee).</w:t>
      </w:r>
    </w:p>
    <w:p w14:paraId="7B383E43" w14:textId="77777777" w:rsidR="00302D4B" w:rsidRDefault="003E73A0">
      <w:pPr>
        <w:pStyle w:val="Heading2"/>
      </w:pPr>
      <w:bookmarkStart w:id="10" w:name="how-about-industrial-uses-of-water:af8f8"/>
      <w:bookmarkStart w:id="11" w:name="_Toc452395891"/>
      <w:bookmarkEnd w:id="10"/>
      <w:r>
        <w:t>How about industrial uses of water?</w:t>
      </w:r>
      <w:bookmarkEnd w:id="11"/>
    </w:p>
    <w:p w14:paraId="37B997A9" w14:textId="77777777" w:rsidR="00302D4B" w:rsidRDefault="003E73A0">
      <w:pPr>
        <w:pStyle w:val="FirstParagraph"/>
      </w:pPr>
      <w:r>
        <w:t>Manufacturing industries used around 8.7 million m</w:t>
      </w:r>
      <w:r>
        <w:rPr>
          <w:vertAlign w:val="superscript"/>
        </w:rPr>
        <w:t>3</w:t>
      </w:r>
      <w:r>
        <w:t xml:space="preserve"> of water in 2003. Table 9 shows selected industries with the largest uses. </w:t>
      </w:r>
      <w:r>
        <w:t>Once again, coffee processing stands out with an 87% share of all water used by manufactures (about 7.6 million m</w:t>
      </w:r>
      <w:r>
        <w:rPr>
          <w:vertAlign w:val="superscript"/>
        </w:rPr>
        <w:t>3</w:t>
      </w:r>
      <w:r>
        <w:t xml:space="preserve">). Other important groups of manufacturing industries are food production and sugar production with around 8% and 2.5% of total water used by </w:t>
      </w:r>
      <w:r>
        <w:t>manufactures, respectively.</w:t>
      </w:r>
    </w:p>
    <w:p w14:paraId="485855A4" w14:textId="77777777" w:rsidR="00302D4B" w:rsidRDefault="003E73A0">
      <w:pPr>
        <w:pStyle w:val="Heading2"/>
      </w:pPr>
      <w:bookmarkStart w:id="12" w:name="what-do-we-know-about-water-uses-of-othe"/>
      <w:bookmarkStart w:id="13" w:name="_Toc452395892"/>
      <w:bookmarkEnd w:id="12"/>
      <w:r>
        <w:lastRenderedPageBreak/>
        <w:t>What do we know about water uses of other industries and consumers?</w:t>
      </w:r>
      <w:bookmarkEnd w:id="13"/>
    </w:p>
    <w:p w14:paraId="7FDA4533" w14:textId="77777777" w:rsidR="00302D4B" w:rsidRDefault="003E73A0">
      <w:pPr>
        <w:pStyle w:val="FirstParagraph"/>
      </w:pPr>
      <w:r>
        <w:t>It is important to point out that the third largest use of water in the country is the production of electricity. This industry may only use water and not co</w:t>
      </w:r>
      <w:r>
        <w:t>nsume it, but its final product—electricity—makes a relevant contribution to the generation of wealth in the economy (or gross domestic product). In 2001 the share of total water use of electricity production was 11% and it grew to 15% towards the end of t</w:t>
      </w:r>
      <w:r>
        <w:t>he analysis years; in 2006.</w:t>
      </w:r>
    </w:p>
    <w:p w14:paraId="739DA072" w14:textId="77777777" w:rsidR="00302D4B" w:rsidRDefault="003E73A0" w:rsidP="00F80B8B">
      <w:pPr>
        <w:pStyle w:val="BodyText"/>
      </w:pPr>
      <w:r>
        <w:t>On the other hand, water used to satisfy direct human needs represented around 3% of total extraction in the years 2001-2006. In 2003, total water used by households was estimated at 392.7 million m</w:t>
      </w:r>
      <w:r>
        <w:rPr>
          <w:vertAlign w:val="superscript"/>
        </w:rPr>
        <w:t>3</w:t>
      </w:r>
      <w:r>
        <w:t>. We made this calculation ta</w:t>
      </w:r>
      <w:r>
        <w:t>king into account that water use varies from urban to rural areas, from administrative region to region in the country, and also given different kinds of access to water of households. Table 10 shows these results by department. A total of 59% of all house</w:t>
      </w:r>
      <w:r>
        <w:t>hold consumption of water happens in urban areas, and about a third of national household water is used in the department of Guatemala, where the capital city is located; the largest in the country.</w:t>
      </w:r>
    </w:p>
    <w:p w14:paraId="01213D6A" w14:textId="77777777" w:rsidR="00302D4B" w:rsidRDefault="003E73A0" w:rsidP="00F80B8B">
      <w:pPr>
        <w:keepNext/>
      </w:pPr>
      <w:r>
        <w:pict w14:anchorId="1AC27C3C">
          <v:rect id="_x0000_i1035" style="width:0;height:1.5pt" o:hralign="center" o:hrstd="t" o:hr="t"/>
        </w:pict>
      </w:r>
    </w:p>
    <w:p w14:paraId="733DB2B1" w14:textId="77777777" w:rsidR="00302D4B" w:rsidRDefault="003E73A0" w:rsidP="00F80B8B">
      <w:pPr>
        <w:pStyle w:val="FirstParagraph"/>
        <w:keepNext/>
      </w:pPr>
      <w:r>
        <w:rPr>
          <w:b/>
          <w:i/>
        </w:rPr>
        <w:t xml:space="preserve">Table 3. Household water use for selected departments; </w:t>
      </w:r>
      <w:r>
        <w:rPr>
          <w:b/>
          <w:i/>
        </w:rPr>
        <w:t>urban and rural areas. (million m</w:t>
      </w:r>
      <w:r>
        <w:rPr>
          <w:b/>
          <w:i/>
          <w:vertAlign w:val="superscript"/>
        </w:rPr>
        <w:t>3</w:t>
      </w:r>
      <w:r>
        <w:rPr>
          <w:b/>
          <w:i/>
        </w:rPr>
        <w:t>)</w:t>
      </w:r>
    </w:p>
    <w:tbl>
      <w:tblPr>
        <w:tblW w:w="0" w:type="pct"/>
        <w:tblLook w:val="07E0" w:firstRow="1" w:lastRow="1" w:firstColumn="1" w:lastColumn="1" w:noHBand="1" w:noVBand="1"/>
      </w:tblPr>
      <w:tblGrid>
        <w:gridCol w:w="2289"/>
        <w:gridCol w:w="1063"/>
        <w:gridCol w:w="1063"/>
        <w:gridCol w:w="1063"/>
      </w:tblGrid>
      <w:tr w:rsidR="00302D4B" w14:paraId="4B7436F2" w14:textId="77777777">
        <w:tc>
          <w:tcPr>
            <w:tcW w:w="0" w:type="auto"/>
            <w:tcBorders>
              <w:bottom w:val="single" w:sz="0" w:space="0" w:color="auto"/>
            </w:tcBorders>
            <w:vAlign w:val="bottom"/>
          </w:tcPr>
          <w:p w14:paraId="20FD306E" w14:textId="77777777" w:rsidR="00302D4B" w:rsidRDefault="003E73A0" w:rsidP="00F80B8B">
            <w:pPr>
              <w:pStyle w:val="Compact"/>
              <w:keepNext/>
            </w:pPr>
            <w:r>
              <w:t>Department</w:t>
            </w:r>
          </w:p>
        </w:tc>
        <w:tc>
          <w:tcPr>
            <w:tcW w:w="0" w:type="auto"/>
            <w:tcBorders>
              <w:bottom w:val="single" w:sz="0" w:space="0" w:color="auto"/>
            </w:tcBorders>
            <w:vAlign w:val="bottom"/>
          </w:tcPr>
          <w:p w14:paraId="2C37C234" w14:textId="77777777" w:rsidR="00302D4B" w:rsidRDefault="003E73A0" w:rsidP="00F80B8B">
            <w:pPr>
              <w:pStyle w:val="Compact"/>
              <w:keepNext/>
            </w:pPr>
            <w:r>
              <w:t>Urban</w:t>
            </w:r>
          </w:p>
        </w:tc>
        <w:tc>
          <w:tcPr>
            <w:tcW w:w="0" w:type="auto"/>
            <w:tcBorders>
              <w:bottom w:val="single" w:sz="0" w:space="0" w:color="auto"/>
            </w:tcBorders>
            <w:vAlign w:val="bottom"/>
          </w:tcPr>
          <w:p w14:paraId="72222159" w14:textId="77777777" w:rsidR="00302D4B" w:rsidRDefault="003E73A0" w:rsidP="00F80B8B">
            <w:pPr>
              <w:pStyle w:val="Compact"/>
              <w:keepNext/>
            </w:pPr>
            <w:r>
              <w:t>Rural</w:t>
            </w:r>
          </w:p>
        </w:tc>
        <w:tc>
          <w:tcPr>
            <w:tcW w:w="0" w:type="auto"/>
            <w:tcBorders>
              <w:bottom w:val="single" w:sz="0" w:space="0" w:color="auto"/>
            </w:tcBorders>
            <w:vAlign w:val="bottom"/>
          </w:tcPr>
          <w:p w14:paraId="22665915" w14:textId="77777777" w:rsidR="00302D4B" w:rsidRDefault="003E73A0" w:rsidP="00F80B8B">
            <w:pPr>
              <w:pStyle w:val="Compact"/>
              <w:keepNext/>
            </w:pPr>
            <w:r>
              <w:t>Total</w:t>
            </w:r>
          </w:p>
        </w:tc>
      </w:tr>
      <w:tr w:rsidR="00302D4B" w14:paraId="1A434EF7" w14:textId="77777777">
        <w:tc>
          <w:tcPr>
            <w:tcW w:w="0" w:type="auto"/>
          </w:tcPr>
          <w:p w14:paraId="446CC438" w14:textId="77777777" w:rsidR="00302D4B" w:rsidRDefault="003E73A0" w:rsidP="00F80B8B">
            <w:pPr>
              <w:pStyle w:val="Compact"/>
              <w:keepNext/>
            </w:pPr>
            <w:r>
              <w:t>Guatemala</w:t>
            </w:r>
          </w:p>
        </w:tc>
        <w:tc>
          <w:tcPr>
            <w:tcW w:w="0" w:type="auto"/>
          </w:tcPr>
          <w:p w14:paraId="1BB07E2D" w14:textId="77777777" w:rsidR="00302D4B" w:rsidRDefault="003E73A0" w:rsidP="00F80B8B">
            <w:pPr>
              <w:pStyle w:val="Compact"/>
              <w:keepNext/>
            </w:pPr>
            <w:r>
              <w:t>120,877</w:t>
            </w:r>
          </w:p>
        </w:tc>
        <w:tc>
          <w:tcPr>
            <w:tcW w:w="0" w:type="auto"/>
          </w:tcPr>
          <w:p w14:paraId="5CE5320D" w14:textId="77777777" w:rsidR="00302D4B" w:rsidRDefault="003E73A0" w:rsidP="00F80B8B">
            <w:pPr>
              <w:pStyle w:val="Compact"/>
              <w:keepNext/>
            </w:pPr>
            <w:r>
              <w:t>13,035</w:t>
            </w:r>
          </w:p>
        </w:tc>
        <w:tc>
          <w:tcPr>
            <w:tcW w:w="0" w:type="auto"/>
          </w:tcPr>
          <w:p w14:paraId="5FBE1548" w14:textId="77777777" w:rsidR="00302D4B" w:rsidRDefault="003E73A0" w:rsidP="00F80B8B">
            <w:pPr>
              <w:pStyle w:val="Compact"/>
              <w:keepNext/>
            </w:pPr>
            <w:r>
              <w:t>133,912</w:t>
            </w:r>
          </w:p>
        </w:tc>
      </w:tr>
      <w:tr w:rsidR="00302D4B" w14:paraId="55C0DBA2" w14:textId="77777777">
        <w:tc>
          <w:tcPr>
            <w:tcW w:w="0" w:type="auto"/>
          </w:tcPr>
          <w:p w14:paraId="23390B1C" w14:textId="77777777" w:rsidR="00302D4B" w:rsidRDefault="003E73A0" w:rsidP="00F80B8B">
            <w:pPr>
              <w:pStyle w:val="Compact"/>
              <w:keepNext/>
            </w:pPr>
            <w:r>
              <w:t>Alta Verapaz</w:t>
            </w:r>
          </w:p>
        </w:tc>
        <w:tc>
          <w:tcPr>
            <w:tcW w:w="0" w:type="auto"/>
          </w:tcPr>
          <w:p w14:paraId="5E6BFF8C" w14:textId="77777777" w:rsidR="00302D4B" w:rsidRDefault="003E73A0" w:rsidP="00F80B8B">
            <w:pPr>
              <w:pStyle w:val="Compact"/>
              <w:keepNext/>
            </w:pPr>
            <w:r>
              <w:t>6,238</w:t>
            </w:r>
          </w:p>
        </w:tc>
        <w:tc>
          <w:tcPr>
            <w:tcW w:w="0" w:type="auto"/>
          </w:tcPr>
          <w:p w14:paraId="7037778C" w14:textId="77777777" w:rsidR="00302D4B" w:rsidRDefault="003E73A0" w:rsidP="00F80B8B">
            <w:pPr>
              <w:pStyle w:val="Compact"/>
              <w:keepNext/>
            </w:pPr>
            <w:r>
              <w:t>17,828</w:t>
            </w:r>
          </w:p>
        </w:tc>
        <w:tc>
          <w:tcPr>
            <w:tcW w:w="0" w:type="auto"/>
          </w:tcPr>
          <w:p w14:paraId="1AF21FF6" w14:textId="77777777" w:rsidR="00302D4B" w:rsidRDefault="003E73A0" w:rsidP="00F80B8B">
            <w:pPr>
              <w:pStyle w:val="Compact"/>
              <w:keepNext/>
            </w:pPr>
            <w:r>
              <w:t>24,067</w:t>
            </w:r>
          </w:p>
        </w:tc>
      </w:tr>
      <w:tr w:rsidR="00302D4B" w14:paraId="1ACDE23F" w14:textId="77777777">
        <w:tc>
          <w:tcPr>
            <w:tcW w:w="0" w:type="auto"/>
          </w:tcPr>
          <w:p w14:paraId="62B6C9B0" w14:textId="77777777" w:rsidR="00302D4B" w:rsidRDefault="003E73A0" w:rsidP="00F80B8B">
            <w:pPr>
              <w:pStyle w:val="Compact"/>
              <w:keepNext/>
            </w:pPr>
            <w:r>
              <w:t>San Marcos</w:t>
            </w:r>
          </w:p>
        </w:tc>
        <w:tc>
          <w:tcPr>
            <w:tcW w:w="0" w:type="auto"/>
          </w:tcPr>
          <w:p w14:paraId="19645E19" w14:textId="77777777" w:rsidR="00302D4B" w:rsidRDefault="003E73A0" w:rsidP="00F80B8B">
            <w:pPr>
              <w:pStyle w:val="Compact"/>
              <w:keepNext/>
            </w:pPr>
            <w:r>
              <w:t>6,903</w:t>
            </w:r>
          </w:p>
        </w:tc>
        <w:tc>
          <w:tcPr>
            <w:tcW w:w="0" w:type="auto"/>
          </w:tcPr>
          <w:p w14:paraId="3A7AB3E8" w14:textId="77777777" w:rsidR="00302D4B" w:rsidRDefault="003E73A0" w:rsidP="00F80B8B">
            <w:pPr>
              <w:pStyle w:val="Compact"/>
              <w:keepNext/>
            </w:pPr>
            <w:r>
              <w:t>16,061</w:t>
            </w:r>
          </w:p>
        </w:tc>
        <w:tc>
          <w:tcPr>
            <w:tcW w:w="0" w:type="auto"/>
          </w:tcPr>
          <w:p w14:paraId="1054A86C" w14:textId="77777777" w:rsidR="00302D4B" w:rsidRDefault="003E73A0" w:rsidP="00F80B8B">
            <w:pPr>
              <w:pStyle w:val="Compact"/>
              <w:keepNext/>
            </w:pPr>
            <w:r>
              <w:t>22,964</w:t>
            </w:r>
          </w:p>
        </w:tc>
      </w:tr>
      <w:tr w:rsidR="00302D4B" w14:paraId="2EEC5F12" w14:textId="77777777">
        <w:tc>
          <w:tcPr>
            <w:tcW w:w="0" w:type="auto"/>
          </w:tcPr>
          <w:p w14:paraId="676D4867" w14:textId="77777777" w:rsidR="00302D4B" w:rsidRDefault="003E73A0" w:rsidP="00F80B8B">
            <w:pPr>
              <w:pStyle w:val="Compact"/>
              <w:keepNext/>
            </w:pPr>
            <w:r>
              <w:t>Quetzaltenango</w:t>
            </w:r>
          </w:p>
        </w:tc>
        <w:tc>
          <w:tcPr>
            <w:tcW w:w="0" w:type="auto"/>
          </w:tcPr>
          <w:p w14:paraId="667F7620" w14:textId="77777777" w:rsidR="00302D4B" w:rsidRDefault="003E73A0" w:rsidP="00F80B8B">
            <w:pPr>
              <w:pStyle w:val="Compact"/>
              <w:keepNext/>
            </w:pPr>
            <w:r>
              <w:t>13,727</w:t>
            </w:r>
          </w:p>
        </w:tc>
        <w:tc>
          <w:tcPr>
            <w:tcW w:w="0" w:type="auto"/>
          </w:tcPr>
          <w:p w14:paraId="42E39A3E" w14:textId="77777777" w:rsidR="00302D4B" w:rsidRDefault="003E73A0" w:rsidP="00F80B8B">
            <w:pPr>
              <w:pStyle w:val="Compact"/>
              <w:keepNext/>
            </w:pPr>
            <w:r>
              <w:t>7,178</w:t>
            </w:r>
          </w:p>
        </w:tc>
        <w:tc>
          <w:tcPr>
            <w:tcW w:w="0" w:type="auto"/>
          </w:tcPr>
          <w:p w14:paraId="30A11697" w14:textId="77777777" w:rsidR="00302D4B" w:rsidRDefault="003E73A0" w:rsidP="00F80B8B">
            <w:pPr>
              <w:pStyle w:val="Compact"/>
              <w:keepNext/>
            </w:pPr>
            <w:r>
              <w:t>20,905</w:t>
            </w:r>
          </w:p>
        </w:tc>
      </w:tr>
      <w:tr w:rsidR="00302D4B" w14:paraId="794EC787" w14:textId="77777777">
        <w:tc>
          <w:tcPr>
            <w:tcW w:w="0" w:type="auto"/>
          </w:tcPr>
          <w:p w14:paraId="3D080291" w14:textId="77777777" w:rsidR="00302D4B" w:rsidRDefault="003E73A0" w:rsidP="00F80B8B">
            <w:pPr>
              <w:pStyle w:val="Compact"/>
              <w:keepNext/>
            </w:pPr>
            <w:r>
              <w:t>Escuintla</w:t>
            </w:r>
          </w:p>
        </w:tc>
        <w:tc>
          <w:tcPr>
            <w:tcW w:w="0" w:type="auto"/>
          </w:tcPr>
          <w:p w14:paraId="77574406" w14:textId="77777777" w:rsidR="00302D4B" w:rsidRDefault="003E73A0" w:rsidP="00F80B8B">
            <w:pPr>
              <w:pStyle w:val="Compact"/>
              <w:keepNext/>
            </w:pPr>
            <w:r>
              <w:t>9,542</w:t>
            </w:r>
          </w:p>
        </w:tc>
        <w:tc>
          <w:tcPr>
            <w:tcW w:w="0" w:type="auto"/>
          </w:tcPr>
          <w:p w14:paraId="69D981BA" w14:textId="77777777" w:rsidR="00302D4B" w:rsidRDefault="003E73A0" w:rsidP="00F80B8B">
            <w:pPr>
              <w:pStyle w:val="Compact"/>
              <w:keepNext/>
            </w:pPr>
            <w:r>
              <w:t>8,784</w:t>
            </w:r>
          </w:p>
        </w:tc>
        <w:tc>
          <w:tcPr>
            <w:tcW w:w="0" w:type="auto"/>
          </w:tcPr>
          <w:p w14:paraId="5852BDF8" w14:textId="77777777" w:rsidR="00302D4B" w:rsidRDefault="003E73A0" w:rsidP="00F80B8B">
            <w:pPr>
              <w:pStyle w:val="Compact"/>
              <w:keepNext/>
            </w:pPr>
            <w:r>
              <w:t>18,326</w:t>
            </w:r>
          </w:p>
        </w:tc>
      </w:tr>
      <w:tr w:rsidR="00302D4B" w14:paraId="14BEAA55" w14:textId="77777777">
        <w:tc>
          <w:tcPr>
            <w:tcW w:w="0" w:type="auto"/>
          </w:tcPr>
          <w:p w14:paraId="5E499095" w14:textId="77777777" w:rsidR="00302D4B" w:rsidRDefault="003E73A0" w:rsidP="00F80B8B">
            <w:pPr>
              <w:pStyle w:val="Compact"/>
              <w:keepNext/>
            </w:pPr>
            <w:r>
              <w:t>Huehuetenango</w:t>
            </w:r>
          </w:p>
        </w:tc>
        <w:tc>
          <w:tcPr>
            <w:tcW w:w="0" w:type="auto"/>
          </w:tcPr>
          <w:p w14:paraId="473C9EC9" w14:textId="77777777" w:rsidR="00302D4B" w:rsidRDefault="003E73A0" w:rsidP="00F80B8B">
            <w:pPr>
              <w:pStyle w:val="Compact"/>
              <w:keepNext/>
            </w:pPr>
            <w:r>
              <w:t>6,351</w:t>
            </w:r>
          </w:p>
        </w:tc>
        <w:tc>
          <w:tcPr>
            <w:tcW w:w="0" w:type="auto"/>
          </w:tcPr>
          <w:p w14:paraId="7BA46C1E" w14:textId="77777777" w:rsidR="00302D4B" w:rsidRDefault="003E73A0" w:rsidP="00F80B8B">
            <w:pPr>
              <w:pStyle w:val="Compact"/>
              <w:keepNext/>
            </w:pPr>
            <w:r>
              <w:t>10,660</w:t>
            </w:r>
          </w:p>
        </w:tc>
        <w:tc>
          <w:tcPr>
            <w:tcW w:w="0" w:type="auto"/>
          </w:tcPr>
          <w:p w14:paraId="6DD4B8B3" w14:textId="77777777" w:rsidR="00302D4B" w:rsidRDefault="003E73A0" w:rsidP="00F80B8B">
            <w:pPr>
              <w:pStyle w:val="Compact"/>
              <w:keepNext/>
            </w:pPr>
            <w:r>
              <w:t>17,012</w:t>
            </w:r>
          </w:p>
        </w:tc>
      </w:tr>
      <w:tr w:rsidR="00302D4B" w14:paraId="731C56E5" w14:textId="77777777">
        <w:tc>
          <w:tcPr>
            <w:tcW w:w="0" w:type="auto"/>
          </w:tcPr>
          <w:p w14:paraId="719949BB" w14:textId="77777777" w:rsidR="00302D4B" w:rsidRDefault="003E73A0" w:rsidP="00F80B8B">
            <w:pPr>
              <w:pStyle w:val="Compact"/>
              <w:keepNext/>
            </w:pPr>
            <w:r>
              <w:t>Rest of departments</w:t>
            </w:r>
          </w:p>
        </w:tc>
        <w:tc>
          <w:tcPr>
            <w:tcW w:w="0" w:type="auto"/>
          </w:tcPr>
          <w:p w14:paraId="20AE7662" w14:textId="77777777" w:rsidR="00302D4B" w:rsidRDefault="003E73A0" w:rsidP="00F80B8B">
            <w:pPr>
              <w:pStyle w:val="Compact"/>
              <w:keepNext/>
            </w:pPr>
            <w:r>
              <w:t>69,036</w:t>
            </w:r>
          </w:p>
        </w:tc>
        <w:tc>
          <w:tcPr>
            <w:tcW w:w="0" w:type="auto"/>
          </w:tcPr>
          <w:p w14:paraId="6000535C" w14:textId="77777777" w:rsidR="00302D4B" w:rsidRDefault="003E73A0" w:rsidP="00F80B8B">
            <w:pPr>
              <w:pStyle w:val="Compact"/>
              <w:keepNext/>
            </w:pPr>
            <w:r>
              <w:t>86,472</w:t>
            </w:r>
          </w:p>
        </w:tc>
        <w:tc>
          <w:tcPr>
            <w:tcW w:w="0" w:type="auto"/>
          </w:tcPr>
          <w:p w14:paraId="078ACE63" w14:textId="77777777" w:rsidR="00302D4B" w:rsidRDefault="003E73A0" w:rsidP="00F80B8B">
            <w:pPr>
              <w:pStyle w:val="Compact"/>
              <w:keepNext/>
            </w:pPr>
            <w:r>
              <w:t>155,509</w:t>
            </w:r>
          </w:p>
        </w:tc>
      </w:tr>
      <w:tr w:rsidR="00302D4B" w14:paraId="17014107" w14:textId="77777777">
        <w:tc>
          <w:tcPr>
            <w:tcW w:w="0" w:type="auto"/>
          </w:tcPr>
          <w:p w14:paraId="213E9278" w14:textId="77777777" w:rsidR="00302D4B" w:rsidRDefault="003E73A0" w:rsidP="00F80B8B">
            <w:pPr>
              <w:pStyle w:val="Compact"/>
              <w:keepNext/>
            </w:pPr>
            <w:r>
              <w:t>Total</w:t>
            </w:r>
          </w:p>
        </w:tc>
        <w:tc>
          <w:tcPr>
            <w:tcW w:w="0" w:type="auto"/>
          </w:tcPr>
          <w:p w14:paraId="7885C20F" w14:textId="77777777" w:rsidR="00302D4B" w:rsidRDefault="003E73A0" w:rsidP="00F80B8B">
            <w:pPr>
              <w:pStyle w:val="Compact"/>
              <w:keepNext/>
            </w:pPr>
            <w:r>
              <w:t>232,674</w:t>
            </w:r>
          </w:p>
        </w:tc>
        <w:tc>
          <w:tcPr>
            <w:tcW w:w="0" w:type="auto"/>
          </w:tcPr>
          <w:p w14:paraId="3E72A9B1" w14:textId="77777777" w:rsidR="00302D4B" w:rsidRDefault="003E73A0" w:rsidP="00F80B8B">
            <w:pPr>
              <w:pStyle w:val="Compact"/>
              <w:keepNext/>
            </w:pPr>
            <w:r>
              <w:t>160,018</w:t>
            </w:r>
          </w:p>
        </w:tc>
        <w:tc>
          <w:tcPr>
            <w:tcW w:w="0" w:type="auto"/>
          </w:tcPr>
          <w:p w14:paraId="4FE4C909" w14:textId="77777777" w:rsidR="00302D4B" w:rsidRDefault="003E73A0" w:rsidP="00F80B8B">
            <w:pPr>
              <w:pStyle w:val="Compact"/>
              <w:keepNext/>
            </w:pPr>
            <w:r>
              <w:t>392,695</w:t>
            </w:r>
          </w:p>
        </w:tc>
      </w:tr>
    </w:tbl>
    <w:p w14:paraId="26286C75" w14:textId="77777777" w:rsidR="00302D4B" w:rsidRDefault="003E73A0" w:rsidP="00F80B8B">
      <w:pPr>
        <w:pStyle w:val="Caption"/>
        <w:keepNext/>
      </w:pPr>
      <w:r>
        <w:t>Source: Iarna/Banguat (2010)</w:t>
      </w:r>
    </w:p>
    <w:p w14:paraId="77D57FD8" w14:textId="77777777" w:rsidR="00302D4B" w:rsidRDefault="003E73A0">
      <w:r>
        <w:pict w14:anchorId="3224D9F9">
          <v:rect id="_x0000_i1036" style="width:0;height:1.5pt" o:hralign="center" o:hrstd="t" o:hr="t"/>
        </w:pict>
      </w:r>
    </w:p>
    <w:p w14:paraId="54967C46" w14:textId="77777777" w:rsidR="00302D4B" w:rsidRDefault="003E73A0">
      <w:pPr>
        <w:pStyle w:val="Heading2"/>
      </w:pPr>
      <w:bookmarkStart w:id="14" w:name="how-is-this-information-different-from-w"/>
      <w:bookmarkStart w:id="15" w:name="_Toc452395893"/>
      <w:bookmarkEnd w:id="14"/>
      <w:r>
        <w:t>How is this information different from what we already know from National Accounts and other sources?</w:t>
      </w:r>
      <w:bookmarkEnd w:id="15"/>
    </w:p>
    <w:p w14:paraId="2C2A7E8B" w14:textId="77777777" w:rsidR="00302D4B" w:rsidRDefault="003E73A0">
      <w:pPr>
        <w:pStyle w:val="FirstParagraph"/>
      </w:pPr>
      <w:r>
        <w:t>In the System of National Accounts of Guatemala only water that is the subject of economic transactions is recorded, and given the institutional framework of water access in Guatemala, most water uses do not fit that category. Most rain water and water ext</w:t>
      </w:r>
      <w:r>
        <w:t>racted from wells for own use in industry and some residential complexes is not the subject of payments between economic stakeholders, and so it is not recorded by the system of national accounts. There is however an exception, and that is the small fracti</w:t>
      </w:r>
      <w:r>
        <w:t xml:space="preserve">on of water </w:t>
      </w:r>
      <w:r>
        <w:lastRenderedPageBreak/>
        <w:t>that is channeled through municipal or private distribution companies and which is charged to some connected households and small to medium enterprises.</w:t>
      </w:r>
    </w:p>
    <w:p w14:paraId="754570A9" w14:textId="77777777" w:rsidR="00302D4B" w:rsidRDefault="003E73A0" w:rsidP="00F80B8B">
      <w:pPr>
        <w:pStyle w:val="BodyText"/>
      </w:pPr>
      <w:r>
        <w:t>From our exercises already presented above we were able to compare and contrast the differe</w:t>
      </w:r>
      <w:r>
        <w:t>nt volumes estimated by the System of National Accounts and water accounting. Figure 8 shows that upward of 98% of water is not recorded by our usual economic performance measures. In 2006, this represented over 31 million m</w:t>
      </w:r>
      <w:r>
        <w:rPr>
          <w:vertAlign w:val="superscript"/>
        </w:rPr>
        <w:t>3</w:t>
      </w:r>
      <w:r>
        <w:t>.</w:t>
      </w:r>
    </w:p>
    <w:p w14:paraId="03FFFF41" w14:textId="77777777" w:rsidR="00302D4B" w:rsidRDefault="003E73A0" w:rsidP="00F80B8B">
      <w:pPr>
        <w:keepNext/>
      </w:pPr>
      <w:r>
        <w:pict w14:anchorId="4ACAE692">
          <v:rect id="_x0000_i1037" style="width:0;height:1.5pt" o:hralign="center" o:hrstd="t" o:hr="t"/>
        </w:pict>
      </w:r>
    </w:p>
    <w:p w14:paraId="4030286B" w14:textId="77777777" w:rsidR="00F80B8B" w:rsidRDefault="003E73A0" w:rsidP="00F80B8B">
      <w:pPr>
        <w:pStyle w:val="FirstParagraph"/>
        <w:keepNext/>
      </w:pPr>
      <w:r>
        <w:rPr>
          <w:noProof/>
        </w:rPr>
        <w:drawing>
          <wp:inline distT="0" distB="0" distL="0" distR="0" wp14:anchorId="64FC42F5" wp14:editId="3CA19BA1">
            <wp:extent cx="5334000" cy="267036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float/water/water-registered_unergistered.jpg"/>
                    <pic:cNvPicPr>
                      <a:picLocks noChangeAspect="1" noChangeArrowheads="1"/>
                    </pic:cNvPicPr>
                  </pic:nvPicPr>
                  <pic:blipFill>
                    <a:blip r:embed="rId11"/>
                    <a:stretch>
                      <a:fillRect/>
                    </a:stretch>
                  </pic:blipFill>
                  <pic:spPr bwMode="auto">
                    <a:xfrm>
                      <a:off x="0" y="0"/>
                      <a:ext cx="5334000" cy="2670363"/>
                    </a:xfrm>
                    <a:prstGeom prst="rect">
                      <a:avLst/>
                    </a:prstGeom>
                    <a:noFill/>
                    <a:ln w="9525">
                      <a:noFill/>
                      <a:headEnd/>
                      <a:tailEnd/>
                    </a:ln>
                  </pic:spPr>
                </pic:pic>
              </a:graphicData>
            </a:graphic>
          </wp:inline>
        </w:drawing>
      </w:r>
      <w:r>
        <w:t xml:space="preserve"> </w:t>
      </w:r>
    </w:p>
    <w:p w14:paraId="0EF01DD5" w14:textId="128B57C2" w:rsidR="00302D4B" w:rsidRDefault="003E73A0" w:rsidP="00F80B8B">
      <w:pPr>
        <w:pStyle w:val="FirstParagraph"/>
        <w:keepNext/>
      </w:pPr>
      <w:r>
        <w:rPr>
          <w:i/>
        </w:rPr>
        <w:t>Figure 5. Water not recor</w:t>
      </w:r>
      <w:r>
        <w:rPr>
          <w:i/>
        </w:rPr>
        <w:t>ded in the System of National Accounts</w:t>
      </w:r>
    </w:p>
    <w:p w14:paraId="2CB53737" w14:textId="77777777" w:rsidR="00302D4B" w:rsidRDefault="003E73A0">
      <w:r>
        <w:pict w14:anchorId="1EDC352D">
          <v:rect id="_x0000_i1038" style="width:0;height:1.5pt" o:hralign="center" o:hrstd="t" o:hr="t"/>
        </w:pict>
      </w:r>
    </w:p>
    <w:p w14:paraId="3F1413B8" w14:textId="77777777" w:rsidR="00302D4B" w:rsidRDefault="003E73A0">
      <w:pPr>
        <w:pStyle w:val="FirstParagraph"/>
      </w:pPr>
      <w:r>
        <w:t>Furthermore, table 11 shows these differences for selected individual industries. For example, in agriculture over 80% of unregistered water corresponds to rainfed agriculture, but the grand majority of water for ir</w:t>
      </w:r>
      <w:r>
        <w:t>rigation is also excluded from typical gross domestic product calculations. And even for households, which are the main clients of private and municipal water distribution systems, recorded water only accounts for about 20% of their total use.</w:t>
      </w:r>
    </w:p>
    <w:p w14:paraId="0045526A" w14:textId="77777777" w:rsidR="00302D4B" w:rsidRDefault="003E73A0" w:rsidP="00F80B8B">
      <w:pPr>
        <w:keepNext/>
      </w:pPr>
      <w:r>
        <w:lastRenderedPageBreak/>
        <w:pict w14:anchorId="00F0AFFB">
          <v:rect id="_x0000_i1039" style="width:0;height:1.5pt" o:hralign="center" o:hrstd="t" o:hr="t"/>
        </w:pict>
      </w:r>
    </w:p>
    <w:p w14:paraId="7E775471" w14:textId="77777777" w:rsidR="00302D4B" w:rsidRDefault="003E73A0" w:rsidP="00F80B8B">
      <w:pPr>
        <w:pStyle w:val="FirstParagraph"/>
        <w:keepNext/>
      </w:pPr>
      <w:r>
        <w:rPr>
          <w:b/>
          <w:i/>
        </w:rPr>
        <w:t>Table 3. W</w:t>
      </w:r>
      <w:r>
        <w:rPr>
          <w:b/>
          <w:i/>
        </w:rPr>
        <w:t>ater not recorded by SNA for selected industries (million m</w:t>
      </w:r>
      <w:r>
        <w:rPr>
          <w:b/>
          <w:i/>
          <w:vertAlign w:val="superscript"/>
        </w:rPr>
        <w:t>3</w:t>
      </w:r>
      <w:r>
        <w:rPr>
          <w:b/>
          <w:i/>
        </w:rPr>
        <w:t>)</w:t>
      </w:r>
    </w:p>
    <w:tbl>
      <w:tblPr>
        <w:tblW w:w="0" w:type="pct"/>
        <w:tblLook w:val="07E0" w:firstRow="1" w:lastRow="1" w:firstColumn="1" w:lastColumn="1" w:noHBand="1" w:noVBand="1"/>
      </w:tblPr>
      <w:tblGrid>
        <w:gridCol w:w="3945"/>
        <w:gridCol w:w="1545"/>
        <w:gridCol w:w="1827"/>
      </w:tblGrid>
      <w:tr w:rsidR="00302D4B" w:rsidRPr="00F80B8B" w14:paraId="3CF5EBC4" w14:textId="77777777">
        <w:tc>
          <w:tcPr>
            <w:tcW w:w="0" w:type="auto"/>
            <w:tcBorders>
              <w:bottom w:val="single" w:sz="0" w:space="0" w:color="auto"/>
            </w:tcBorders>
            <w:vAlign w:val="bottom"/>
          </w:tcPr>
          <w:p w14:paraId="42EF6C23" w14:textId="77777777" w:rsidR="00302D4B" w:rsidRPr="00F80B8B" w:rsidRDefault="003E73A0" w:rsidP="00F80B8B">
            <w:pPr>
              <w:pStyle w:val="Compact"/>
              <w:keepNext/>
              <w:rPr>
                <w:sz w:val="18"/>
                <w:szCs w:val="18"/>
              </w:rPr>
            </w:pPr>
            <w:r w:rsidRPr="00F80B8B">
              <w:rPr>
                <w:sz w:val="18"/>
                <w:szCs w:val="18"/>
              </w:rPr>
              <w:t>Selected industries</w:t>
            </w:r>
          </w:p>
        </w:tc>
        <w:tc>
          <w:tcPr>
            <w:tcW w:w="0" w:type="auto"/>
            <w:tcBorders>
              <w:bottom w:val="single" w:sz="0" w:space="0" w:color="auto"/>
            </w:tcBorders>
            <w:vAlign w:val="bottom"/>
          </w:tcPr>
          <w:p w14:paraId="761450F4" w14:textId="77777777" w:rsidR="00302D4B" w:rsidRPr="00F80B8B" w:rsidRDefault="003E73A0" w:rsidP="00F80B8B">
            <w:pPr>
              <w:pStyle w:val="Compact"/>
              <w:keepNext/>
              <w:rPr>
                <w:sz w:val="18"/>
                <w:szCs w:val="18"/>
              </w:rPr>
            </w:pPr>
            <w:r w:rsidRPr="00F80B8B">
              <w:rPr>
                <w:sz w:val="18"/>
                <w:szCs w:val="18"/>
              </w:rPr>
              <w:t>Recorded by SNA</w:t>
            </w:r>
          </w:p>
        </w:tc>
        <w:tc>
          <w:tcPr>
            <w:tcW w:w="0" w:type="auto"/>
            <w:tcBorders>
              <w:bottom w:val="single" w:sz="0" w:space="0" w:color="auto"/>
            </w:tcBorders>
            <w:vAlign w:val="bottom"/>
          </w:tcPr>
          <w:p w14:paraId="0472A378" w14:textId="77777777" w:rsidR="00302D4B" w:rsidRPr="00F80B8B" w:rsidRDefault="003E73A0" w:rsidP="00F80B8B">
            <w:pPr>
              <w:pStyle w:val="Compact"/>
              <w:keepNext/>
              <w:rPr>
                <w:sz w:val="18"/>
                <w:szCs w:val="18"/>
              </w:rPr>
            </w:pPr>
            <w:r w:rsidRPr="00F80B8B">
              <w:rPr>
                <w:sz w:val="18"/>
                <w:szCs w:val="18"/>
              </w:rPr>
              <w:t>Not recorded by SNA</w:t>
            </w:r>
          </w:p>
        </w:tc>
      </w:tr>
      <w:tr w:rsidR="00302D4B" w:rsidRPr="00F80B8B" w14:paraId="47A65170" w14:textId="77777777">
        <w:tc>
          <w:tcPr>
            <w:tcW w:w="0" w:type="auto"/>
          </w:tcPr>
          <w:p w14:paraId="41628862" w14:textId="77777777" w:rsidR="00302D4B" w:rsidRPr="00F80B8B" w:rsidRDefault="003E73A0" w:rsidP="00F80B8B">
            <w:pPr>
              <w:pStyle w:val="Compact"/>
              <w:keepNext/>
              <w:rPr>
                <w:sz w:val="18"/>
                <w:szCs w:val="18"/>
              </w:rPr>
            </w:pPr>
            <w:r w:rsidRPr="00F80B8B">
              <w:rPr>
                <w:sz w:val="18"/>
                <w:szCs w:val="18"/>
              </w:rPr>
              <w:t>Coffee production</w:t>
            </w:r>
          </w:p>
        </w:tc>
        <w:tc>
          <w:tcPr>
            <w:tcW w:w="0" w:type="auto"/>
          </w:tcPr>
          <w:p w14:paraId="7C16EAB2" w14:textId="77777777" w:rsidR="00302D4B" w:rsidRPr="00F80B8B" w:rsidRDefault="003E73A0" w:rsidP="00F80B8B">
            <w:pPr>
              <w:pStyle w:val="Compact"/>
              <w:keepNext/>
              <w:rPr>
                <w:sz w:val="18"/>
                <w:szCs w:val="18"/>
              </w:rPr>
            </w:pPr>
            <w:r w:rsidRPr="00F80B8B">
              <w:rPr>
                <w:sz w:val="18"/>
                <w:szCs w:val="18"/>
              </w:rPr>
              <w:t>37,120</w:t>
            </w:r>
          </w:p>
        </w:tc>
        <w:tc>
          <w:tcPr>
            <w:tcW w:w="0" w:type="auto"/>
          </w:tcPr>
          <w:p w14:paraId="1636995D" w14:textId="77777777" w:rsidR="00302D4B" w:rsidRPr="00F80B8B" w:rsidRDefault="003E73A0" w:rsidP="00F80B8B">
            <w:pPr>
              <w:pStyle w:val="Compact"/>
              <w:keepNext/>
              <w:rPr>
                <w:sz w:val="18"/>
                <w:szCs w:val="18"/>
              </w:rPr>
            </w:pPr>
            <w:r w:rsidRPr="00F80B8B">
              <w:rPr>
                <w:sz w:val="18"/>
                <w:szCs w:val="18"/>
              </w:rPr>
              <w:t>2,541,335,533</w:t>
            </w:r>
          </w:p>
        </w:tc>
      </w:tr>
      <w:tr w:rsidR="00302D4B" w:rsidRPr="00F80B8B" w14:paraId="24A5DE62" w14:textId="77777777">
        <w:tc>
          <w:tcPr>
            <w:tcW w:w="0" w:type="auto"/>
          </w:tcPr>
          <w:p w14:paraId="528F088F" w14:textId="77777777" w:rsidR="00302D4B" w:rsidRPr="00F80B8B" w:rsidRDefault="003E73A0" w:rsidP="00F80B8B">
            <w:pPr>
              <w:pStyle w:val="Compact"/>
              <w:keepNext/>
              <w:rPr>
                <w:sz w:val="18"/>
                <w:szCs w:val="18"/>
              </w:rPr>
            </w:pPr>
            <w:r w:rsidRPr="00F80B8B">
              <w:rPr>
                <w:sz w:val="18"/>
                <w:szCs w:val="18"/>
              </w:rPr>
              <w:t>Banana production</w:t>
            </w:r>
          </w:p>
        </w:tc>
        <w:tc>
          <w:tcPr>
            <w:tcW w:w="0" w:type="auto"/>
          </w:tcPr>
          <w:p w14:paraId="54482BBE" w14:textId="77777777" w:rsidR="00302D4B" w:rsidRPr="00F80B8B" w:rsidRDefault="003E73A0" w:rsidP="00F80B8B">
            <w:pPr>
              <w:pStyle w:val="Compact"/>
              <w:keepNext/>
              <w:rPr>
                <w:sz w:val="18"/>
                <w:szCs w:val="18"/>
              </w:rPr>
            </w:pPr>
            <w:r w:rsidRPr="00F80B8B">
              <w:rPr>
                <w:sz w:val="18"/>
                <w:szCs w:val="18"/>
              </w:rPr>
              <w:t>0</w:t>
            </w:r>
          </w:p>
        </w:tc>
        <w:tc>
          <w:tcPr>
            <w:tcW w:w="0" w:type="auto"/>
          </w:tcPr>
          <w:p w14:paraId="6FC2F109" w14:textId="77777777" w:rsidR="00302D4B" w:rsidRPr="00F80B8B" w:rsidRDefault="003E73A0" w:rsidP="00F80B8B">
            <w:pPr>
              <w:pStyle w:val="Compact"/>
              <w:keepNext/>
              <w:rPr>
                <w:sz w:val="18"/>
                <w:szCs w:val="18"/>
              </w:rPr>
            </w:pPr>
            <w:r w:rsidRPr="00F80B8B">
              <w:rPr>
                <w:sz w:val="18"/>
                <w:szCs w:val="18"/>
              </w:rPr>
              <w:t>825,576,138</w:t>
            </w:r>
          </w:p>
        </w:tc>
      </w:tr>
      <w:tr w:rsidR="00302D4B" w:rsidRPr="00F80B8B" w14:paraId="66919AD5" w14:textId="77777777">
        <w:tc>
          <w:tcPr>
            <w:tcW w:w="0" w:type="auto"/>
          </w:tcPr>
          <w:p w14:paraId="0A510FAD" w14:textId="77777777" w:rsidR="00302D4B" w:rsidRPr="00F80B8B" w:rsidRDefault="003E73A0" w:rsidP="00F80B8B">
            <w:pPr>
              <w:pStyle w:val="Compact"/>
              <w:keepNext/>
              <w:rPr>
                <w:sz w:val="18"/>
                <w:szCs w:val="18"/>
              </w:rPr>
            </w:pPr>
            <w:r w:rsidRPr="00F80B8B">
              <w:rPr>
                <w:sz w:val="18"/>
                <w:szCs w:val="18"/>
              </w:rPr>
              <w:t>Cereals production</w:t>
            </w:r>
          </w:p>
        </w:tc>
        <w:tc>
          <w:tcPr>
            <w:tcW w:w="0" w:type="auto"/>
          </w:tcPr>
          <w:p w14:paraId="62D30A8E" w14:textId="77777777" w:rsidR="00302D4B" w:rsidRPr="00F80B8B" w:rsidRDefault="003E73A0" w:rsidP="00F80B8B">
            <w:pPr>
              <w:pStyle w:val="Compact"/>
              <w:keepNext/>
              <w:rPr>
                <w:sz w:val="18"/>
                <w:szCs w:val="18"/>
              </w:rPr>
            </w:pPr>
            <w:r w:rsidRPr="00F80B8B">
              <w:rPr>
                <w:sz w:val="18"/>
                <w:szCs w:val="18"/>
              </w:rPr>
              <w:t>0</w:t>
            </w:r>
          </w:p>
        </w:tc>
        <w:tc>
          <w:tcPr>
            <w:tcW w:w="0" w:type="auto"/>
          </w:tcPr>
          <w:p w14:paraId="5548D7F4" w14:textId="77777777" w:rsidR="00302D4B" w:rsidRPr="00F80B8B" w:rsidRDefault="003E73A0" w:rsidP="00F80B8B">
            <w:pPr>
              <w:pStyle w:val="Compact"/>
              <w:keepNext/>
              <w:rPr>
                <w:sz w:val="18"/>
                <w:szCs w:val="18"/>
              </w:rPr>
            </w:pPr>
            <w:r w:rsidRPr="00F80B8B">
              <w:rPr>
                <w:sz w:val="18"/>
                <w:szCs w:val="18"/>
              </w:rPr>
              <w:t>4,013,236,479</w:t>
            </w:r>
          </w:p>
        </w:tc>
      </w:tr>
      <w:tr w:rsidR="00302D4B" w:rsidRPr="00F80B8B" w14:paraId="3FCC4905" w14:textId="77777777">
        <w:tc>
          <w:tcPr>
            <w:tcW w:w="0" w:type="auto"/>
          </w:tcPr>
          <w:p w14:paraId="7AEDCC7F" w14:textId="77777777" w:rsidR="00302D4B" w:rsidRPr="00F80B8B" w:rsidRDefault="003E73A0" w:rsidP="00F80B8B">
            <w:pPr>
              <w:pStyle w:val="Compact"/>
              <w:keepNext/>
              <w:rPr>
                <w:sz w:val="18"/>
                <w:szCs w:val="18"/>
              </w:rPr>
            </w:pPr>
            <w:r w:rsidRPr="00F80B8B">
              <w:rPr>
                <w:sz w:val="18"/>
                <w:szCs w:val="18"/>
              </w:rPr>
              <w:t>Production of other crops (including sugar cane)</w:t>
            </w:r>
          </w:p>
        </w:tc>
        <w:tc>
          <w:tcPr>
            <w:tcW w:w="0" w:type="auto"/>
          </w:tcPr>
          <w:p w14:paraId="0FCB0C4A" w14:textId="77777777" w:rsidR="00302D4B" w:rsidRPr="00F80B8B" w:rsidRDefault="003E73A0" w:rsidP="00F80B8B">
            <w:pPr>
              <w:pStyle w:val="Compact"/>
              <w:keepNext/>
              <w:rPr>
                <w:sz w:val="18"/>
                <w:szCs w:val="18"/>
              </w:rPr>
            </w:pPr>
            <w:r w:rsidRPr="00F80B8B">
              <w:rPr>
                <w:sz w:val="18"/>
                <w:szCs w:val="18"/>
              </w:rPr>
              <w:t>736,978</w:t>
            </w:r>
          </w:p>
        </w:tc>
        <w:tc>
          <w:tcPr>
            <w:tcW w:w="0" w:type="auto"/>
          </w:tcPr>
          <w:p w14:paraId="7BA338F0" w14:textId="77777777" w:rsidR="00302D4B" w:rsidRPr="00F80B8B" w:rsidRDefault="003E73A0" w:rsidP="00F80B8B">
            <w:pPr>
              <w:pStyle w:val="Compact"/>
              <w:keepNext/>
              <w:rPr>
                <w:sz w:val="18"/>
                <w:szCs w:val="18"/>
              </w:rPr>
            </w:pPr>
            <w:r w:rsidRPr="00F80B8B">
              <w:rPr>
                <w:sz w:val="18"/>
                <w:szCs w:val="18"/>
              </w:rPr>
              <w:t>3,944,990,546</w:t>
            </w:r>
          </w:p>
        </w:tc>
      </w:tr>
      <w:tr w:rsidR="00302D4B" w:rsidRPr="00F80B8B" w14:paraId="3BC37961" w14:textId="77777777">
        <w:tc>
          <w:tcPr>
            <w:tcW w:w="0" w:type="auto"/>
          </w:tcPr>
          <w:p w14:paraId="1B1A2C25" w14:textId="77777777" w:rsidR="00302D4B" w:rsidRPr="00F80B8B" w:rsidRDefault="003E73A0" w:rsidP="00F80B8B">
            <w:pPr>
              <w:pStyle w:val="Compact"/>
              <w:keepNext/>
              <w:rPr>
                <w:sz w:val="18"/>
                <w:szCs w:val="18"/>
              </w:rPr>
            </w:pPr>
            <w:r w:rsidRPr="00F80B8B">
              <w:rPr>
                <w:sz w:val="18"/>
                <w:szCs w:val="18"/>
              </w:rPr>
              <w:t>Coffee processing industry</w:t>
            </w:r>
          </w:p>
        </w:tc>
        <w:tc>
          <w:tcPr>
            <w:tcW w:w="0" w:type="auto"/>
          </w:tcPr>
          <w:p w14:paraId="561C4D6C" w14:textId="77777777" w:rsidR="00302D4B" w:rsidRPr="00F80B8B" w:rsidRDefault="003E73A0" w:rsidP="00F80B8B">
            <w:pPr>
              <w:pStyle w:val="Compact"/>
              <w:keepNext/>
              <w:rPr>
                <w:sz w:val="18"/>
                <w:szCs w:val="18"/>
              </w:rPr>
            </w:pPr>
            <w:r w:rsidRPr="00F80B8B">
              <w:rPr>
                <w:sz w:val="18"/>
                <w:szCs w:val="18"/>
              </w:rPr>
              <w:t>0</w:t>
            </w:r>
          </w:p>
        </w:tc>
        <w:tc>
          <w:tcPr>
            <w:tcW w:w="0" w:type="auto"/>
          </w:tcPr>
          <w:p w14:paraId="16D31B1A" w14:textId="77777777" w:rsidR="00302D4B" w:rsidRPr="00F80B8B" w:rsidRDefault="003E73A0" w:rsidP="00F80B8B">
            <w:pPr>
              <w:pStyle w:val="Compact"/>
              <w:keepNext/>
              <w:rPr>
                <w:sz w:val="18"/>
                <w:szCs w:val="18"/>
              </w:rPr>
            </w:pPr>
            <w:r w:rsidRPr="00F80B8B">
              <w:rPr>
                <w:sz w:val="18"/>
                <w:szCs w:val="18"/>
              </w:rPr>
              <w:t>7,591,184,951</w:t>
            </w:r>
          </w:p>
        </w:tc>
      </w:tr>
      <w:tr w:rsidR="00302D4B" w:rsidRPr="00F80B8B" w14:paraId="25901F59" w14:textId="77777777">
        <w:tc>
          <w:tcPr>
            <w:tcW w:w="0" w:type="auto"/>
          </w:tcPr>
          <w:p w14:paraId="55145C46" w14:textId="77777777" w:rsidR="00302D4B" w:rsidRPr="00F80B8B" w:rsidRDefault="003E73A0" w:rsidP="00F80B8B">
            <w:pPr>
              <w:pStyle w:val="Compact"/>
              <w:keepNext/>
              <w:rPr>
                <w:sz w:val="18"/>
                <w:szCs w:val="18"/>
              </w:rPr>
            </w:pPr>
            <w:r w:rsidRPr="00F80B8B">
              <w:rPr>
                <w:sz w:val="18"/>
                <w:szCs w:val="18"/>
              </w:rPr>
              <w:t>Food processing industry</w:t>
            </w:r>
          </w:p>
        </w:tc>
        <w:tc>
          <w:tcPr>
            <w:tcW w:w="0" w:type="auto"/>
          </w:tcPr>
          <w:p w14:paraId="0924C1B3" w14:textId="77777777" w:rsidR="00302D4B" w:rsidRPr="00F80B8B" w:rsidRDefault="003E73A0" w:rsidP="00F80B8B">
            <w:pPr>
              <w:pStyle w:val="Compact"/>
              <w:keepNext/>
              <w:rPr>
                <w:sz w:val="18"/>
                <w:szCs w:val="18"/>
              </w:rPr>
            </w:pPr>
            <w:r w:rsidRPr="00F80B8B">
              <w:rPr>
                <w:sz w:val="18"/>
                <w:szCs w:val="18"/>
              </w:rPr>
              <w:t>1,344,646</w:t>
            </w:r>
          </w:p>
        </w:tc>
        <w:tc>
          <w:tcPr>
            <w:tcW w:w="0" w:type="auto"/>
          </w:tcPr>
          <w:p w14:paraId="6227A274" w14:textId="77777777" w:rsidR="00302D4B" w:rsidRPr="00F80B8B" w:rsidRDefault="003E73A0" w:rsidP="00F80B8B">
            <w:pPr>
              <w:pStyle w:val="Compact"/>
              <w:keepNext/>
              <w:rPr>
                <w:sz w:val="18"/>
                <w:szCs w:val="18"/>
              </w:rPr>
            </w:pPr>
            <w:r w:rsidRPr="00F80B8B">
              <w:rPr>
                <w:sz w:val="18"/>
                <w:szCs w:val="18"/>
              </w:rPr>
              <w:t>687,756,805</w:t>
            </w:r>
          </w:p>
        </w:tc>
      </w:tr>
      <w:tr w:rsidR="00302D4B" w:rsidRPr="00F80B8B" w14:paraId="453766BE" w14:textId="77777777">
        <w:tc>
          <w:tcPr>
            <w:tcW w:w="0" w:type="auto"/>
          </w:tcPr>
          <w:p w14:paraId="250F5FB1" w14:textId="77777777" w:rsidR="00302D4B" w:rsidRPr="00F80B8B" w:rsidRDefault="003E73A0" w:rsidP="00F80B8B">
            <w:pPr>
              <w:pStyle w:val="Compact"/>
              <w:keepNext/>
              <w:rPr>
                <w:sz w:val="18"/>
                <w:szCs w:val="18"/>
              </w:rPr>
            </w:pPr>
            <w:r w:rsidRPr="00F80B8B">
              <w:rPr>
                <w:sz w:val="18"/>
                <w:szCs w:val="18"/>
              </w:rPr>
              <w:t>Sugar production</w:t>
            </w:r>
          </w:p>
        </w:tc>
        <w:tc>
          <w:tcPr>
            <w:tcW w:w="0" w:type="auto"/>
          </w:tcPr>
          <w:p w14:paraId="59D6D248" w14:textId="77777777" w:rsidR="00302D4B" w:rsidRPr="00F80B8B" w:rsidRDefault="003E73A0" w:rsidP="00F80B8B">
            <w:pPr>
              <w:pStyle w:val="Compact"/>
              <w:keepNext/>
              <w:rPr>
                <w:sz w:val="18"/>
                <w:szCs w:val="18"/>
              </w:rPr>
            </w:pPr>
            <w:r w:rsidRPr="00F80B8B">
              <w:rPr>
                <w:sz w:val="18"/>
                <w:szCs w:val="18"/>
              </w:rPr>
              <w:t>1,758,014</w:t>
            </w:r>
          </w:p>
        </w:tc>
        <w:tc>
          <w:tcPr>
            <w:tcW w:w="0" w:type="auto"/>
          </w:tcPr>
          <w:p w14:paraId="214DEADA" w14:textId="77777777" w:rsidR="00302D4B" w:rsidRPr="00F80B8B" w:rsidRDefault="003E73A0" w:rsidP="00F80B8B">
            <w:pPr>
              <w:pStyle w:val="Compact"/>
              <w:keepNext/>
              <w:rPr>
                <w:sz w:val="18"/>
                <w:szCs w:val="18"/>
              </w:rPr>
            </w:pPr>
            <w:r w:rsidRPr="00F80B8B">
              <w:rPr>
                <w:sz w:val="18"/>
                <w:szCs w:val="18"/>
              </w:rPr>
              <w:t>217,000,000</w:t>
            </w:r>
          </w:p>
        </w:tc>
      </w:tr>
      <w:tr w:rsidR="00302D4B" w:rsidRPr="00F80B8B" w14:paraId="0ED953D4" w14:textId="77777777">
        <w:tc>
          <w:tcPr>
            <w:tcW w:w="0" w:type="auto"/>
          </w:tcPr>
          <w:p w14:paraId="796D4DAD" w14:textId="77777777" w:rsidR="00302D4B" w:rsidRPr="00F80B8B" w:rsidRDefault="003E73A0" w:rsidP="00F80B8B">
            <w:pPr>
              <w:pStyle w:val="Compact"/>
              <w:keepNext/>
              <w:rPr>
                <w:sz w:val="18"/>
                <w:szCs w:val="18"/>
              </w:rPr>
            </w:pPr>
            <w:r w:rsidRPr="00F80B8B">
              <w:rPr>
                <w:sz w:val="18"/>
                <w:szCs w:val="18"/>
              </w:rPr>
              <w:t>Electricity generation</w:t>
            </w:r>
          </w:p>
        </w:tc>
        <w:tc>
          <w:tcPr>
            <w:tcW w:w="0" w:type="auto"/>
          </w:tcPr>
          <w:p w14:paraId="7149F110" w14:textId="77777777" w:rsidR="00302D4B" w:rsidRPr="00F80B8B" w:rsidRDefault="003E73A0" w:rsidP="00F80B8B">
            <w:pPr>
              <w:pStyle w:val="Compact"/>
              <w:keepNext/>
              <w:rPr>
                <w:sz w:val="18"/>
                <w:szCs w:val="18"/>
              </w:rPr>
            </w:pPr>
            <w:r w:rsidRPr="00F80B8B">
              <w:rPr>
                <w:sz w:val="18"/>
                <w:szCs w:val="18"/>
              </w:rPr>
              <w:t>220,152</w:t>
            </w:r>
          </w:p>
        </w:tc>
        <w:tc>
          <w:tcPr>
            <w:tcW w:w="0" w:type="auto"/>
          </w:tcPr>
          <w:p w14:paraId="3CB1DF89" w14:textId="77777777" w:rsidR="00302D4B" w:rsidRPr="00F80B8B" w:rsidRDefault="003E73A0" w:rsidP="00F80B8B">
            <w:pPr>
              <w:pStyle w:val="Compact"/>
              <w:keepNext/>
              <w:rPr>
                <w:sz w:val="18"/>
                <w:szCs w:val="18"/>
              </w:rPr>
            </w:pPr>
            <w:r w:rsidRPr="00F80B8B">
              <w:rPr>
                <w:sz w:val="18"/>
                <w:szCs w:val="18"/>
              </w:rPr>
              <w:t>3,546,433,255</w:t>
            </w:r>
          </w:p>
        </w:tc>
      </w:tr>
      <w:tr w:rsidR="00302D4B" w:rsidRPr="00F80B8B" w14:paraId="6C0DC366" w14:textId="77777777">
        <w:tc>
          <w:tcPr>
            <w:tcW w:w="0" w:type="auto"/>
          </w:tcPr>
          <w:p w14:paraId="4271A350" w14:textId="77777777" w:rsidR="00302D4B" w:rsidRPr="00F80B8B" w:rsidRDefault="003E73A0" w:rsidP="00F80B8B">
            <w:pPr>
              <w:pStyle w:val="Compact"/>
              <w:keepNext/>
              <w:rPr>
                <w:sz w:val="18"/>
                <w:szCs w:val="18"/>
              </w:rPr>
            </w:pPr>
            <w:r w:rsidRPr="00F80B8B">
              <w:rPr>
                <w:sz w:val="18"/>
                <w:szCs w:val="18"/>
              </w:rPr>
              <w:t>Households</w:t>
            </w:r>
          </w:p>
        </w:tc>
        <w:tc>
          <w:tcPr>
            <w:tcW w:w="0" w:type="auto"/>
          </w:tcPr>
          <w:p w14:paraId="1C930FDA" w14:textId="77777777" w:rsidR="00302D4B" w:rsidRPr="00F80B8B" w:rsidRDefault="003E73A0" w:rsidP="00F80B8B">
            <w:pPr>
              <w:pStyle w:val="Compact"/>
              <w:keepNext/>
              <w:rPr>
                <w:sz w:val="18"/>
                <w:szCs w:val="18"/>
              </w:rPr>
            </w:pPr>
            <w:r w:rsidRPr="00F80B8B">
              <w:rPr>
                <w:sz w:val="18"/>
                <w:szCs w:val="18"/>
              </w:rPr>
              <w:t>62,175,931</w:t>
            </w:r>
          </w:p>
        </w:tc>
        <w:tc>
          <w:tcPr>
            <w:tcW w:w="0" w:type="auto"/>
          </w:tcPr>
          <w:p w14:paraId="50D3E53A" w14:textId="77777777" w:rsidR="00302D4B" w:rsidRPr="00F80B8B" w:rsidRDefault="003E73A0" w:rsidP="00F80B8B">
            <w:pPr>
              <w:pStyle w:val="Compact"/>
              <w:keepNext/>
              <w:rPr>
                <w:sz w:val="18"/>
                <w:szCs w:val="18"/>
              </w:rPr>
            </w:pPr>
            <w:r w:rsidRPr="00F80B8B">
              <w:rPr>
                <w:sz w:val="18"/>
                <w:szCs w:val="18"/>
              </w:rPr>
              <w:t>330,560,455</w:t>
            </w:r>
          </w:p>
        </w:tc>
      </w:tr>
    </w:tbl>
    <w:p w14:paraId="670E1E62" w14:textId="77777777" w:rsidR="00302D4B" w:rsidRDefault="003E73A0" w:rsidP="00F80B8B">
      <w:pPr>
        <w:pStyle w:val="Caption"/>
        <w:keepNext/>
      </w:pPr>
      <w:r>
        <w:t>Source: Iarna/Banguat (2010)</w:t>
      </w:r>
    </w:p>
    <w:p w14:paraId="23B07909" w14:textId="77777777" w:rsidR="00302D4B" w:rsidRDefault="003E73A0">
      <w:r>
        <w:pict w14:anchorId="2C9BDF3D">
          <v:rect id="_x0000_i1040" style="width:0;height:1.5pt" o:hralign="center" o:hrstd="t" o:hr="t"/>
        </w:pict>
      </w:r>
    </w:p>
    <w:p w14:paraId="4420032B" w14:textId="77777777" w:rsidR="00302D4B" w:rsidRDefault="003E73A0">
      <w:pPr>
        <w:pStyle w:val="Heading2"/>
      </w:pPr>
      <w:bookmarkStart w:id="16" w:name="summary:af8f8b90521da410b93191bf17464492"/>
      <w:bookmarkStart w:id="17" w:name="_Toc452395894"/>
      <w:bookmarkEnd w:id="16"/>
      <w:r>
        <w:t>Summary</w:t>
      </w:r>
      <w:bookmarkEnd w:id="17"/>
    </w:p>
    <w:p w14:paraId="1B266B9B" w14:textId="77777777" w:rsidR="00302D4B" w:rsidRDefault="003E73A0">
      <w:pPr>
        <w:pStyle w:val="FirstParagraph"/>
      </w:pPr>
      <w:r>
        <w:t>We have described the importance of water for various production and consumption processes in the economy using the framework of the System of Environmental and Economic Accounts.</w:t>
      </w:r>
    </w:p>
    <w:p w14:paraId="2BFACAC3" w14:textId="77777777" w:rsidR="00302D4B" w:rsidRDefault="003E73A0" w:rsidP="00F80B8B">
      <w:pPr>
        <w:pStyle w:val="BodyText"/>
      </w:pPr>
      <w:r>
        <w:t>For most economic industries water use had a growing trend, with the exception of coffee production—the largest individual user of water—. Due to external shocks in international coffee markets, there was a significant drop in production of this commodity,</w:t>
      </w:r>
      <w:r>
        <w:t xml:space="preserve"> which in turn translated into a lower demand for water for the entire Guatemalan economy.</w:t>
      </w:r>
    </w:p>
    <w:p w14:paraId="4F41702F" w14:textId="77777777" w:rsidR="00302D4B" w:rsidRDefault="003E73A0" w:rsidP="00F80B8B">
      <w:pPr>
        <w:pStyle w:val="BodyText"/>
      </w:pPr>
      <w:r>
        <w:t>In 2006, water use per capita reached a total of 2,459 m</w:t>
      </w:r>
      <w:r>
        <w:rPr>
          <w:vertAlign w:val="superscript"/>
        </w:rPr>
        <w:t>3</w:t>
      </w:r>
      <w:r>
        <w:t xml:space="preserve"> per inhabitant. This is closely related to total household water consumption, which interestingly was less </w:t>
      </w:r>
      <w:r>
        <w:t>than 1.5% of total water use in Guatemala in that year.</w:t>
      </w:r>
    </w:p>
    <w:p w14:paraId="1C7990A5" w14:textId="77777777" w:rsidR="00302D4B" w:rsidRDefault="003E73A0" w:rsidP="00F80B8B">
      <w:pPr>
        <w:pStyle w:val="BodyText"/>
      </w:pPr>
      <w:r>
        <w:t>There is a difference between water use and water extraction. The latter implies an abstraction of water from the natural environment. About 56% of all water extraction can be attributed to manufactur</w:t>
      </w:r>
      <w:r>
        <w:t>ing industries in 2006, with about 30% going to irrigated agriculture. All the other industries and services and households account for the remaining share of about 12%.</w:t>
      </w:r>
    </w:p>
    <w:p w14:paraId="7EAECE0C" w14:textId="77777777" w:rsidR="00302D4B" w:rsidRDefault="003E73A0" w:rsidP="00F80B8B">
      <w:pPr>
        <w:pStyle w:val="BodyText"/>
      </w:pPr>
      <w:r>
        <w:t xml:space="preserve">It is interesting to note that coffee processing is by far the industry that uses the </w:t>
      </w:r>
      <w:r>
        <w:t>most water, with a share of about 86% of total water use. This knowledge is key for the design of better public policies regarding irrigation districts, and forest incentives in order to protect water sources and increase water provision.</w:t>
      </w:r>
    </w:p>
    <w:p w14:paraId="6D6019FB" w14:textId="03470D70" w:rsidR="00302D4B" w:rsidRDefault="003E73A0" w:rsidP="00F80B8B">
      <w:pPr>
        <w:pStyle w:val="BodyText"/>
      </w:pPr>
      <w:r>
        <w:t>Regarding the eff</w:t>
      </w:r>
      <w:r>
        <w:t>ectiveness of SNA to capture interactions between the economy and the environment, our data show that upward of 98% of water is not recorded by our usual economic performance measures. In 2006, this represented over 31 million m3. Since macroeconomic perfo</w:t>
      </w:r>
      <w:r>
        <w:t xml:space="preserve">rmance measures are used by economic agents to make decisions, the </w:t>
      </w:r>
      <w:r>
        <w:lastRenderedPageBreak/>
        <w:t>oversight of such a large amount of water use might lead to unsustainable economic decisions and to supply shocks in the future.</w:t>
      </w:r>
    </w:p>
    <w:sectPr w:rsidR="00302D4B">
      <w:footerReference w:type="even" r:id="rId1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A514A7" w14:textId="77777777" w:rsidR="003E73A0" w:rsidRDefault="003E73A0">
      <w:pPr>
        <w:spacing w:after="0"/>
      </w:pPr>
      <w:r>
        <w:separator/>
      </w:r>
    </w:p>
  </w:endnote>
  <w:endnote w:type="continuationSeparator" w:id="0">
    <w:p w14:paraId="38EB8A49" w14:textId="77777777" w:rsidR="003E73A0" w:rsidRDefault="003E73A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EB64E4" w14:textId="77777777" w:rsidR="00555D8E" w:rsidRDefault="00555D8E" w:rsidP="0082008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48B954D" w14:textId="77777777" w:rsidR="00555D8E" w:rsidRDefault="00555D8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FBDD4A" w14:textId="77777777" w:rsidR="00555D8E" w:rsidRDefault="00555D8E" w:rsidP="0082008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6D12EC3" w14:textId="77777777" w:rsidR="00555D8E" w:rsidRDefault="00555D8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42FB7CC" w14:textId="77777777" w:rsidR="003E73A0" w:rsidRDefault="003E73A0">
      <w:r>
        <w:separator/>
      </w:r>
    </w:p>
  </w:footnote>
  <w:footnote w:type="continuationSeparator" w:id="0">
    <w:p w14:paraId="14C773DB" w14:textId="77777777" w:rsidR="003E73A0" w:rsidRDefault="003E73A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2B2AA65"/>
    <w:multiLevelType w:val="multilevel"/>
    <w:tmpl w:val="9410B2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F0E4E3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55A2B167"/>
    <w:multiLevelType w:val="multilevel"/>
    <w:tmpl w:val="F01C182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num>
  <w:num w:numId="4">
    <w:abstractNumId w:val="2"/>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markup="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302D4B"/>
    <w:rsid w:val="003E73A0"/>
    <w:rsid w:val="004C0375"/>
    <w:rsid w:val="004E29B3"/>
    <w:rsid w:val="00555D8E"/>
    <w:rsid w:val="00590D07"/>
    <w:rsid w:val="00613638"/>
    <w:rsid w:val="00784D58"/>
    <w:rsid w:val="007D32F3"/>
    <w:rsid w:val="008D6863"/>
    <w:rsid w:val="00B86B75"/>
    <w:rsid w:val="00BC48D5"/>
    <w:rsid w:val="00C36279"/>
    <w:rsid w:val="00E315A3"/>
    <w:rsid w:val="00F80B8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3EC39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555D8E"/>
    <w:pPr>
      <w:spacing w:before="180" w:after="180"/>
      <w:jc w:val="both"/>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TOC1">
    <w:name w:val="toc 1"/>
    <w:basedOn w:val="Normal"/>
    <w:next w:val="Normal"/>
    <w:autoRedefine/>
    <w:uiPriority w:val="39"/>
    <w:unhideWhenUsed/>
    <w:rsid w:val="00613638"/>
    <w:pPr>
      <w:spacing w:after="100"/>
    </w:pPr>
  </w:style>
  <w:style w:type="paragraph" w:styleId="TOC3">
    <w:name w:val="toc 3"/>
    <w:basedOn w:val="Normal"/>
    <w:next w:val="Normal"/>
    <w:autoRedefine/>
    <w:uiPriority w:val="39"/>
    <w:unhideWhenUsed/>
    <w:rsid w:val="00613638"/>
    <w:pPr>
      <w:spacing w:after="100"/>
      <w:ind w:left="480"/>
    </w:pPr>
  </w:style>
  <w:style w:type="paragraph" w:styleId="TOC2">
    <w:name w:val="toc 2"/>
    <w:basedOn w:val="Normal"/>
    <w:next w:val="Normal"/>
    <w:autoRedefine/>
    <w:uiPriority w:val="39"/>
    <w:unhideWhenUsed/>
    <w:rsid w:val="00613638"/>
    <w:pPr>
      <w:spacing w:after="100"/>
      <w:ind w:left="240"/>
    </w:pPr>
  </w:style>
  <w:style w:type="paragraph" w:styleId="List">
    <w:name w:val="List"/>
    <w:basedOn w:val="Normal"/>
    <w:unhideWhenUsed/>
    <w:rsid w:val="00F80B8B"/>
    <w:pPr>
      <w:ind w:left="360" w:hanging="360"/>
      <w:contextualSpacing/>
    </w:pPr>
  </w:style>
  <w:style w:type="paragraph" w:styleId="Footer">
    <w:name w:val="footer"/>
    <w:basedOn w:val="Normal"/>
    <w:link w:val="FooterChar"/>
    <w:unhideWhenUsed/>
    <w:rsid w:val="00555D8E"/>
    <w:pPr>
      <w:tabs>
        <w:tab w:val="center" w:pos="4680"/>
        <w:tab w:val="right" w:pos="9360"/>
      </w:tabs>
      <w:spacing w:after="0"/>
    </w:pPr>
  </w:style>
  <w:style w:type="character" w:customStyle="1" w:styleId="FooterChar">
    <w:name w:val="Footer Char"/>
    <w:basedOn w:val="DefaultParagraphFont"/>
    <w:link w:val="Footer"/>
    <w:rsid w:val="00555D8E"/>
  </w:style>
  <w:style w:type="character" w:styleId="PageNumber">
    <w:name w:val="page number"/>
    <w:basedOn w:val="DefaultParagraphFont"/>
    <w:semiHidden/>
    <w:unhideWhenUsed/>
    <w:rsid w:val="00555D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g"/><Relationship Id="rId8" Type="http://schemas.openxmlformats.org/officeDocument/2006/relationships/image" Target="media/image2.jpg"/><Relationship Id="rId9" Type="http://schemas.openxmlformats.org/officeDocument/2006/relationships/image" Target="media/image3.jpg"/><Relationship Id="rId10"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10</Pages>
  <Words>2097</Words>
  <Characters>11956</Characters>
  <Application>Microsoft Macintosh Word</Application>
  <DocSecurity>0</DocSecurity>
  <Lines>99</Lines>
  <Paragraphs>28</Paragraphs>
  <ScaleCrop>false</ScaleCrop>
  <LinksUpToDate>false</LinksUpToDate>
  <CharactersWithSpaces>14025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Water: Water accounting in Guatemala</dc:title>
  <dc:creator>Renato Vargas</dc:creator>
  <cp:lastModifiedBy>H. R. Vargas</cp:lastModifiedBy>
  <cp:revision>6</cp:revision>
  <dcterms:created xsi:type="dcterms:W3CDTF">2016-05-31T00:15:00Z</dcterms:created>
  <dcterms:modified xsi:type="dcterms:W3CDTF">2016-05-31T00:23:00Z</dcterms:modified>
</cp:coreProperties>
</file>