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30470" cy="5386070"/>
            <wp:effectExtent l="0" t="0" r="0" b="0"/>
            <wp:docPr id="1" name="图片 1" descr="未命名文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职位（Role）分为Management和Retail两大类，其中的superAdmin</w:t>
      </w:r>
      <w:r>
        <w:rPr>
          <w:rFonts w:hint="eastAsia"/>
          <w:color w:val="FF0000"/>
          <w:lang w:val="en-US" w:eastAsia="zh-CN"/>
        </w:rPr>
        <w:t>（Defalut，不能修改删除）</w:t>
      </w:r>
      <w:r>
        <w:rPr>
          <w:rFonts w:hint="eastAsia"/>
          <w:lang w:val="en-US" w:eastAsia="zh-CN"/>
        </w:rPr>
        <w:t>具有以下权限：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078990"/>
            <wp:effectExtent l="0" t="0" r="8890" b="16510"/>
            <wp:docPr id="2" name="图片 2" descr="3acd29693a9833c7e02950f71621f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acd29693a9833c7e02950f71621ff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后续新增的职位（Role）的权限是继承（Inherit）自这两大类的一种，即要么是总公司</w:t>
      </w:r>
      <w:r>
        <w:rPr>
          <w:rFonts w:hint="eastAsia"/>
          <w:color w:val="FF0000"/>
          <w:lang w:val="en-US" w:eastAsia="zh-CN"/>
        </w:rPr>
        <w:t>（Branch id为1）</w:t>
      </w:r>
      <w:r>
        <w:rPr>
          <w:rFonts w:hint="eastAsia"/>
          <w:lang w:val="en-US" w:eastAsia="zh-CN"/>
        </w:rPr>
        <w:t>的Role，要么是分店</w:t>
      </w:r>
      <w:r>
        <w:rPr>
          <w:rFonts w:hint="eastAsia"/>
          <w:color w:val="FF0000"/>
          <w:lang w:val="en-US" w:eastAsia="zh-CN"/>
        </w:rPr>
        <w:t>（Branch id不为1）</w:t>
      </w:r>
      <w:r>
        <w:rPr>
          <w:rFonts w:hint="eastAsia"/>
          <w:lang w:val="en-US" w:eastAsia="zh-CN"/>
        </w:rPr>
        <w:t>的Role。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而总公司中继承有Account and role management权限的职位（Role），如HR，则可以进行</w:t>
      </w: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（1）</w:t>
      </w:r>
      <w:r>
        <w:rPr>
          <w:rFonts w:hint="eastAsia"/>
          <w:lang w:val="en-US" w:eastAsia="zh-CN"/>
        </w:rPr>
        <w:t>职位（Role）的创建与权限的继承式分配，</w:t>
      </w: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（2）</w:t>
      </w:r>
      <w:r>
        <w:rPr>
          <w:rFonts w:hint="eastAsia"/>
          <w:lang w:val="en-US" w:eastAsia="zh-CN"/>
        </w:rPr>
        <w:t>分店（Branch）的创建删除编辑，</w:t>
      </w: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（3）</w:t>
      </w:r>
      <w:r>
        <w:rPr>
          <w:rFonts w:hint="eastAsia"/>
          <w:lang w:val="en-US" w:eastAsia="zh-CN"/>
        </w:rPr>
        <w:t>员工（Staff）的创建并为其分配职位（Role），根据分配职位所属branch的不同，该账号会被划分至不同的Branch中。这三种操作即图中虚线部分的操作。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此时我们的账号（Account）就被分为了两类，通过创建Staff产生的账号可以登录后台管理系统（BISYSTEM），而在APP创建的账号则属于顾客账号。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4MzNiYjFkMzQ1MGI1ZDBiNTg3ZGIxOTVlMTEyNTEifQ=="/>
  </w:docVars>
  <w:rsids>
    <w:rsidRoot w:val="00000000"/>
    <w:rsid w:val="68E6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2024-05-29T03:00:06Z</dcterms:created>
  <dc:creator>User</dc:creator>
  <cp:lastModifiedBy>淮</cp:lastModifiedBy>
  <dcterms:modified xsi:type="dcterms:W3CDTF">2024-05-29T03:23:36Z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6D4A0488EC1841E3A78D62388088E68C_12</vt:lpwstr>
  </property>
</Properties>
</file>