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Material: Disentangling within- and between-female egg size–number trade-offs in the European earwig</w:t>
      </w:r>
    </w:p>
    <w:p>
      <w:pPr>
        <w:pStyle w:val="Author"/>
      </w:pPr>
      <w:r>
        <w:t xml:space="preserve">Clint D. Kelly</w:t>
      </w:r>
      <w:r>
        <w:rPr>
          <w:vertAlign w:val="superscript"/>
        </w:rPr>
        <w:t xml:space="preserve">1,✉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Département des Sciences biologiques, Université du Québec à Montréal, Montréal, Canada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Clint D. Kelly &lt;kelly.clint@uqam.ca&gt;</w:t>
        </w:r>
      </w:hyperlink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1: Posterior medians and 95% credible intervals from a multivariate Bayesian mixed model predicting egg size (Gaussian) and egg number (Poisson) as a function of clutch (Brood 2 relative to Brood 1), with random intercepts for female ID (here and elsewhere clutch is synonomous with brood).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566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number: 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-0.477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-0.344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number: Intercept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3.768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3.997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-0.041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Intercept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3.606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number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0.459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size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0.167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(Egg size)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0.234</w:t>
                  </w:r>
                </w:p>
              </w:tc>
            </w:tr>
          </w:tbl>
          <w:bookmarkEnd w:id="21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2: Posterior medians and 95% credible intervals from a multivariate Gaussian mixed model jointly estimating egg size and egg number. The model includes random intercepts for female ID and estimates residual correlation between traits.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33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number: 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41.330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45.032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3.530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number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4.198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size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0.159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rescor__meaneggsize__eggnumber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0.230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(Egg number)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17.265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15.173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19.903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(Egg size)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0.250</w:t>
                  </w:r>
                </w:p>
              </w:tc>
            </w:tr>
          </w:tbl>
          <w:bookmarkEnd w:id="22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thre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3: Posterior medians and 95% credible intervals from a Bayesian mixed model predicting mean egg size. The model included within- and between-female egg number effects, a random intercept for female ID, and Gaussian residual variance.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370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(between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(within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0.006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3.804</w:t>
                  </w:r>
                </w:p>
              </w:tc>
            </w:tr>
            <w:tr>
              <w:trPr>
                <w:trHeight w:val="619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(Intercept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0.150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(sigma)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0.241</w:t>
                  </w:r>
                </w:p>
              </w:tc>
            </w:tr>
          </w:tbl>
          <w:bookmarkEnd w:id="23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fou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4: Posterior medians and 95% credible intervals from a Bayesian mixed model predicting mean egg size as a function of within- and between-female egg number and brood (Brood 2 relative to Brood 1), with a random intercept for female ID.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370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-0.239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-0.023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(between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(within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Intercept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3.708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3.882</w:t>
                  </w:r>
                </w:p>
              </w:tc>
            </w:tr>
            <w:tr>
              <w:trPr>
                <w:trHeight w:val="619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(Intercept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0.154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(sigma)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0.234</w:t>
                  </w:r>
                </w:p>
              </w:tc>
            </w:tr>
          </w:tbl>
          <w:bookmarkEnd w:id="24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f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5: Posterior medians and 95% credible intervals from a Bayesian mixed model predicting mean egg size as a function of within- and between-female egg number. The model includes random intercepts and random within-female slopes for egg number at the female level.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065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(between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 (within female)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0.008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3.830</w:t>
                  </w:r>
                </w:p>
              </w:tc>
            </w:tr>
            <w:tr>
              <w:trPr>
                <w:trHeight w:val="619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(Intercept, Within slope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0.849</w:t>
                  </w:r>
                </w:p>
              </w:tc>
            </w:tr>
            <w:tr>
              <w:trPr>
                <w:trHeight w:val="619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(Within slope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0.011</w:t>
                  </w:r>
                </w:p>
              </w:tc>
            </w:tr>
            <w:tr>
              <w:trPr>
                <w:trHeight w:val="619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(Intercept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0.160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(sigma)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0.236</w:t>
                  </w:r>
                </w:p>
              </w:tc>
            </w:tr>
          </w:tbl>
          <w:bookmarkEnd w:id="25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6: Posterior medians and 95% credible intervals from a Bayesian mixed model of scaled egg perimeter, including clutch-specific means, clutch-specific female-level random effects, and clutch-specific residual variance.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552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-0.594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-0.889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-0.285</w:t>
                  </w:r>
                </w:p>
              </w:tc>
            </w:tr>
            <w:tr>
              <w:trPr>
                <w:trHeight w:val="616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0.576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(Brood 1, 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0.516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(Brood 1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1.108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0.999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0.471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(Brood 2)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0.617</w:t>
                  </w:r>
                </w:p>
              </w:tc>
            </w:tr>
          </w:tbl>
          <w:bookmarkEnd w:id="26"/>
        </w:tc>
      </w:tr>
    </w:tbl>
    <w:sectPr w:rsidR="00D16E09" w:rsidSect="00464596">
      <w:headerReference r:id="rId10" w:type="even"/>
      <w:headerReference r:id="rId9" w:type="default"/>
      <w:footerReference r:id="rId12" w:type="even"/>
      <w:footerReference r:id="rId11" w:type="default"/>
      <w:pgSz w:h="15840" w:w="12240"/>
      <w:pgMar w:bottom="2024" w:footer="737" w:gutter="0" w:header="737" w:left="1418" w:right="1418" w:top="1531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variable"/>
    <w:sig w:usb0="0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547322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7827767" w14:textId="799FD113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D49C43" w14:textId="77777777" w:rsidR="00CE76D0" w:rsidRDefault="00CE76D0" w:rsidP="00CE76D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6762505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B48E90" w14:textId="23080826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62DCE4" w14:textId="77777777" w:rsidR="00CE76D0" w:rsidRDefault="00CE76D0" w:rsidP="00CE76D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43256960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1616C1F3" w14:textId="6DFF5DDD" w:rsidR="00D100A8" w:rsidRDefault="00D100A8" w:rsidP="00F25F6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B09DCE" w14:textId="77777777" w:rsidR="00D100A8" w:rsidRDefault="00D100A8" w:rsidP="00D100A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2212" w14:textId="3FC6FA33" w:rsidR="00D100A8" w:rsidRDefault="00D100A8" w:rsidP="00F25F6C">
    <w:pPr>
      <w:pStyle w:val="Header"/>
      <w:framePr w:wrap="none" w:vAnchor="text" w:hAnchor="margin" w:xAlign="right" w:y="1"/>
      <w:rPr>
        <w:rStyle w:val="PageNumber"/>
      </w:rPr>
    </w:pPr>
  </w:p>
  <w:p w14:paraId="443FE0C0" w14:textId="77777777" w:rsidR="00D100A8" w:rsidRDefault="00D100A8" w:rsidP="00232669">
    <w:pPr>
      <w:pStyle w:val="Head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D5E45B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5E26B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37EE0F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D76EA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8ACF7E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1D5CDB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CF883DB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B5A45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D8826D8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2543F5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2C1AE401"/>
    <w:multiLevelType w:val="multilevel"/>
    <w:tmpl w:val="05CEF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1">
    <w:nsid w:val="2E3D24D9"/>
    <w:multiLevelType w:val="multilevel"/>
    <w:tmpl w:val="1E004D3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4A572E80"/>
    <w:multiLevelType w:val="hybridMultilevel"/>
    <w:tmpl w:val="1E004D3C"/>
    <w:lvl w:ilvl="0" w:tplc="99CE2436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5054215" w:numId="1">
    <w:abstractNumId w:val="10"/>
  </w:num>
  <w:num w16cid:durableId="1866140359" w:numId="2">
    <w:abstractNumId w:val="0"/>
  </w:num>
  <w:num w16cid:durableId="2053848946" w:numId="3">
    <w:abstractNumId w:val="1"/>
  </w:num>
  <w:num w16cid:durableId="1342463185" w:numId="4">
    <w:abstractNumId w:val="2"/>
  </w:num>
  <w:num w16cid:durableId="1274483611" w:numId="5">
    <w:abstractNumId w:val="3"/>
  </w:num>
  <w:num w16cid:durableId="995885320" w:numId="6">
    <w:abstractNumId w:val="8"/>
  </w:num>
  <w:num w16cid:durableId="896205620" w:numId="7">
    <w:abstractNumId w:val="4"/>
  </w:num>
  <w:num w16cid:durableId="1489981213" w:numId="8">
    <w:abstractNumId w:val="5"/>
  </w:num>
  <w:num w16cid:durableId="829293693" w:numId="9">
    <w:abstractNumId w:val="6"/>
  </w:num>
  <w:num w16cid:durableId="456608145" w:numId="10">
    <w:abstractNumId w:val="7"/>
  </w:num>
  <w:num w16cid:durableId="75834470" w:numId="11">
    <w:abstractNumId w:val="9"/>
  </w:num>
  <w:num w16cid:durableId="1124497384" w:numId="12">
    <w:abstractNumId w:val="12"/>
  </w:num>
  <w:num w16cid:durableId="442194333" w:numId="13">
    <w:abstractNumId w:val="1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7DE"/>
    <w:rsid w:val="00041E69"/>
    <w:rsid w:val="000C346C"/>
    <w:rsid w:val="000E7DF5"/>
    <w:rsid w:val="00106939"/>
    <w:rsid w:val="001417A7"/>
    <w:rsid w:val="00153ABC"/>
    <w:rsid w:val="00193F49"/>
    <w:rsid w:val="001979AD"/>
    <w:rsid w:val="001D38FE"/>
    <w:rsid w:val="001E40BB"/>
    <w:rsid w:val="001F5DEF"/>
    <w:rsid w:val="00232669"/>
    <w:rsid w:val="00252E2E"/>
    <w:rsid w:val="00272D89"/>
    <w:rsid w:val="00273020"/>
    <w:rsid w:val="002D1FEF"/>
    <w:rsid w:val="003131CC"/>
    <w:rsid w:val="003D6D18"/>
    <w:rsid w:val="00414294"/>
    <w:rsid w:val="0043074D"/>
    <w:rsid w:val="00464596"/>
    <w:rsid w:val="00485B4F"/>
    <w:rsid w:val="004E29B3"/>
    <w:rsid w:val="004F0318"/>
    <w:rsid w:val="004F1E13"/>
    <w:rsid w:val="004F313A"/>
    <w:rsid w:val="0051212F"/>
    <w:rsid w:val="00513CF5"/>
    <w:rsid w:val="00514785"/>
    <w:rsid w:val="00537A4C"/>
    <w:rsid w:val="00581971"/>
    <w:rsid w:val="00590D07"/>
    <w:rsid w:val="005C4826"/>
    <w:rsid w:val="00603165"/>
    <w:rsid w:val="00641EC4"/>
    <w:rsid w:val="0065421B"/>
    <w:rsid w:val="00671E18"/>
    <w:rsid w:val="006B4643"/>
    <w:rsid w:val="006B5CD4"/>
    <w:rsid w:val="006C5D88"/>
    <w:rsid w:val="006D02B1"/>
    <w:rsid w:val="00732200"/>
    <w:rsid w:val="0074662F"/>
    <w:rsid w:val="00746FBE"/>
    <w:rsid w:val="007472BC"/>
    <w:rsid w:val="00753713"/>
    <w:rsid w:val="00783F9C"/>
    <w:rsid w:val="00784D58"/>
    <w:rsid w:val="00796EEA"/>
    <w:rsid w:val="0079719B"/>
    <w:rsid w:val="007F08B9"/>
    <w:rsid w:val="007F5E62"/>
    <w:rsid w:val="00812558"/>
    <w:rsid w:val="00851699"/>
    <w:rsid w:val="008D3402"/>
    <w:rsid w:val="008D6863"/>
    <w:rsid w:val="008D69E1"/>
    <w:rsid w:val="008E79E4"/>
    <w:rsid w:val="0090509B"/>
    <w:rsid w:val="00921965"/>
    <w:rsid w:val="00923B2D"/>
    <w:rsid w:val="00930300"/>
    <w:rsid w:val="009516B1"/>
    <w:rsid w:val="009679C5"/>
    <w:rsid w:val="00975F65"/>
    <w:rsid w:val="009815B0"/>
    <w:rsid w:val="009A7662"/>
    <w:rsid w:val="009B2616"/>
    <w:rsid w:val="009F1191"/>
    <w:rsid w:val="00A0102A"/>
    <w:rsid w:val="00A52F6C"/>
    <w:rsid w:val="00A5426C"/>
    <w:rsid w:val="00AA05EA"/>
    <w:rsid w:val="00AC0509"/>
    <w:rsid w:val="00AD10C6"/>
    <w:rsid w:val="00B122AB"/>
    <w:rsid w:val="00B16553"/>
    <w:rsid w:val="00B229FD"/>
    <w:rsid w:val="00B24381"/>
    <w:rsid w:val="00B367D0"/>
    <w:rsid w:val="00B42D7A"/>
    <w:rsid w:val="00B86B75"/>
    <w:rsid w:val="00BC19B9"/>
    <w:rsid w:val="00BC48D5"/>
    <w:rsid w:val="00BF10FD"/>
    <w:rsid w:val="00C04017"/>
    <w:rsid w:val="00C36279"/>
    <w:rsid w:val="00C5226A"/>
    <w:rsid w:val="00C742F5"/>
    <w:rsid w:val="00C74E5F"/>
    <w:rsid w:val="00C91552"/>
    <w:rsid w:val="00CB0BD1"/>
    <w:rsid w:val="00CD0B57"/>
    <w:rsid w:val="00CD5B1B"/>
    <w:rsid w:val="00CD64F0"/>
    <w:rsid w:val="00CE76D0"/>
    <w:rsid w:val="00D100A8"/>
    <w:rsid w:val="00D151A9"/>
    <w:rsid w:val="00D16E09"/>
    <w:rsid w:val="00D37451"/>
    <w:rsid w:val="00D63932"/>
    <w:rsid w:val="00D700CE"/>
    <w:rsid w:val="00DB45E1"/>
    <w:rsid w:val="00DE1154"/>
    <w:rsid w:val="00E129FB"/>
    <w:rsid w:val="00E315A3"/>
    <w:rsid w:val="00E377EC"/>
    <w:rsid w:val="00E42ECF"/>
    <w:rsid w:val="00E97606"/>
    <w:rsid w:val="00EC40EF"/>
    <w:rsid w:val="00ED4ADB"/>
    <w:rsid w:val="00EE03BB"/>
    <w:rsid w:val="00EE114C"/>
    <w:rsid w:val="00EE14C9"/>
    <w:rsid w:val="00EE45AD"/>
    <w:rsid w:val="00EE6CB3"/>
    <w:rsid w:val="00F04470"/>
    <w:rsid w:val="00F613D0"/>
    <w:rsid w:val="00F949F0"/>
    <w:rsid w:val="00FD1322"/>
    <w:rsid w:val="00FD4D8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65421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B0BD1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0509B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EE03BB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  <w:sz w:val="32"/>
    </w:rPr>
  </w:style>
  <w:style w:styleId="Heading5" w:type="paragraph">
    <w:name w:val="heading 5"/>
    <w:basedOn w:val="Normal"/>
    <w:next w:val="BodyText"/>
    <w:uiPriority w:val="9"/>
    <w:unhideWhenUsed/>
    <w:qFormat/>
    <w:rsid w:val="0074662F"/>
    <w:pPr>
      <w:keepNext/>
      <w:keepLines/>
      <w:pageBreakBefore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0"/>
    </w:rPr>
  </w:style>
  <w:style w:styleId="Heading6" w:type="paragraph">
    <w:name w:val="heading 6"/>
    <w:basedOn w:val="Normal"/>
    <w:next w:val="BodyText"/>
    <w:uiPriority w:val="9"/>
    <w:unhideWhenUsed/>
    <w:qFormat/>
    <w:rsid w:val="000E7DF5"/>
    <w:pPr>
      <w:keepNext/>
      <w:keepLines/>
      <w:spacing w:after="0" w:before="200"/>
      <w:jc w:val="center"/>
      <w:outlineLvl w:val="5"/>
    </w:pPr>
    <w:rPr>
      <w:rFonts w:ascii="Times New Roman" w:cstheme="majorBidi" w:eastAsiaTheme="majorEastAsia" w:hAnsi="Times New Roman"/>
      <w:color w:themeColor="text1" w:val="000000"/>
      <w:sz w:val="28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B122AB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7F5E62"/>
    <w:pPr>
      <w:spacing w:after="180" w:before="180" w:line="480" w:lineRule="auto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D10C6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unhideWhenUsed/>
    <w:qFormat/>
    <w:rsid w:val="00921965"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D4ADB"/>
    <w:pPr>
      <w:keepNext/>
    </w:pPr>
    <w:rPr>
      <w:i w:val="0"/>
    </w:rPr>
  </w:style>
  <w:style w:customStyle="1" w:styleId="ImageCaption" w:type="paragraph">
    <w:name w:val="Image Caption"/>
    <w:basedOn w:val="Caption"/>
    <w:rsid w:val="00ED4ADB"/>
    <w:rPr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7F5E62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8E79E4"/>
  </w:style>
  <w:style w:styleId="TableGrid" w:type="table">
    <w:name w:val="Table Grid"/>
    <w:aliases w:val="Table Paper"/>
    <w:basedOn w:val="TableNormal"/>
    <w:rsid w:val="00C91552"/>
    <w:pPr>
      <w:spacing w:after="0"/>
    </w:pPr>
    <w:rPr>
      <w:rFonts w:ascii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A" w:type="table">
    <w:name w:val="TableA"/>
    <w:basedOn w:val="TableGrid"/>
    <w:uiPriority w:val="99"/>
    <w:rsid w:val="00FD1322"/>
    <w:rPr>
      <w:rFonts w:cs="Times New Roman (Body CS)"/>
    </w:rPr>
    <w:tblPr/>
  </w:style>
  <w:style w:styleId="PlainTable1" w:type="table">
    <w:name w:val="Plain Table 1"/>
    <w:basedOn w:val="TableNormal"/>
    <w:rsid w:val="00921965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2" w:type="table">
    <w:name w:val="Grid Table 2"/>
    <w:basedOn w:val="TableNormal"/>
    <w:rsid w:val="00921965"/>
    <w:pPr>
      <w:spacing w:after="0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Header" w:type="paragraph">
    <w:name w:val="header"/>
    <w:basedOn w:val="Normal"/>
    <w:link w:val="Head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CE76D0"/>
  </w:style>
  <w:style w:styleId="Footer" w:type="paragraph">
    <w:name w:val="footer"/>
    <w:basedOn w:val="Normal"/>
    <w:link w:val="Foot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CE76D0"/>
  </w:style>
  <w:style w:styleId="PageNumber" w:type="character">
    <w:name w:val="page number"/>
    <w:basedOn w:val="DefaultParagraphFont"/>
    <w:semiHidden/>
    <w:unhideWhenUsed/>
    <w:rsid w:val="00CE76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mailto:kelly.clint@uqam.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elly.clint@uqam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147</Words>
  <Characters>686</Characters>
  <Application>Microsoft Office Word</Application>
  <DocSecurity>0</DocSecurity>
  <Lines>24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word_style_template</vt:lpstr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Material: Disentangling within- and between-female egg size–number trade-offs in the European earwig</dc:title>
  <dc:creator>Clint D. Kelly1,✉</dc:creator>
  <cp:keywords/>
  <dcterms:created xsi:type="dcterms:W3CDTF">2026-02-20T14:52:44Z</dcterms:created>
  <dcterms:modified xsi:type="dcterms:W3CDTF">2026-02-20T14:52:44Z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evolution.csl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