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single dominant axis of locomotor and sensory divergence across alternative mating strategies in Wellington tree wētā</w:t>
      </w:r>
    </w:p>
    <w:p>
      <w:pPr>
        <w:pStyle w:val="Subtitle"/>
      </w:pPr>
      <w:r>
        <w:t xml:space="preserve">Title page</w:t>
      </w:r>
    </w:p>
    <w:p>
      <w:pPr>
        <w:pStyle w:val="FirstParagraph"/>
      </w:pPr>
      <w:r>
        <w:t xml:space="preserve">Clint D. Kelly</w:t>
      </w:r>
    </w:p>
    <w:p>
      <w:pPr>
        <w:pStyle w:val="BodyText"/>
      </w:pPr>
      <w:r>
        <w:t xml:space="preserve">Département des Sciences biologiques, Université du Québec à Montréal, Montréal, Canada</w:t>
      </w:r>
    </w:p>
    <w:p>
      <w:pPr>
        <w:pStyle w:val="BodyText"/>
      </w:pPr>
      <w:r>
        <w:t xml:space="preserve">Corresponding author: Clint D. Kelly; kelly.clint@uqam.ca</w:t>
      </w:r>
    </w:p>
    <w:p>
      <w:pPr>
        <w:pStyle w:val="BodyText"/>
      </w:pPr>
      <w:r>
        <w:t xml:space="preserve">ORCID: 0000-0002-0693-7211</w:t>
      </w:r>
    </w:p>
    <w:bookmarkStart w:id="20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I thank Roxanne Chassé Bilodeau for trait photography and the Department of Conservation for collection permits and access to Te Pākeka/Maud Island. ChatGPT and Codex (OpenAI) were used to assist with language editing, R-code development, statistical sensitivity analyses and reporting checks. The author takes responsibility for the analyses and final content.</w:t>
      </w:r>
    </w:p>
    <w:bookmarkEnd w:id="20"/>
    <w:bookmarkStart w:id="21" w:name="funding"/>
    <w:p>
      <w:pPr>
        <w:pStyle w:val="Heading1"/>
      </w:pPr>
      <w:r>
        <w:t xml:space="preserve">Funding</w:t>
      </w:r>
    </w:p>
    <w:p>
      <w:pPr>
        <w:pStyle w:val="FirstParagraph"/>
      </w:pPr>
      <w:r>
        <w:t xml:space="preserve">This research was funded by the Canada Research Chairs Program.</w:t>
      </w:r>
    </w:p>
    <w:bookmarkEnd w:id="21"/>
    <w:bookmarkStart w:id="22" w:name="competing-interests"/>
    <w:p>
      <w:pPr>
        <w:pStyle w:val="Heading1"/>
      </w:pPr>
      <w:r>
        <w:t xml:space="preserve">Competing interests</w:t>
      </w:r>
    </w:p>
    <w:p>
      <w:pPr>
        <w:pStyle w:val="FirstParagraph"/>
      </w:pPr>
      <w:r>
        <w:t xml:space="preserve">The author declares no competing interests.</w:t>
      </w:r>
    </w:p>
    <w:bookmarkEnd w:id="22"/>
    <w:bookmarkStart w:id="23" w:name="author-contributions"/>
    <w:p>
      <w:pPr>
        <w:pStyle w:val="Heading1"/>
      </w:pPr>
      <w:r>
        <w:t xml:space="preserve">Author contributions</w:t>
      </w:r>
    </w:p>
    <w:p>
      <w:pPr>
        <w:pStyle w:val="FirstParagraph"/>
      </w:pPr>
      <w:r>
        <w:t xml:space="preserve">CDK collected and analysed the data and wrote the manuscript.</w:t>
      </w:r>
    </w:p>
    <w:bookmarkEnd w:id="23"/>
    <w:bookmarkStart w:id="24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The data supporting this study are available through the Open Science Framework repository at https://osf.io/jrs28/overview?view_only=7a78f30e724b497ab3bb62ffa1c97e10.</w:t>
      </w:r>
    </w:p>
    <w:bookmarkEnd w:id="24"/>
    <w:bookmarkStart w:id="25" w:name="code-availability"/>
    <w:p>
      <w:pPr>
        <w:pStyle w:val="Heading1"/>
      </w:pPr>
      <w:r>
        <w:t xml:space="preserve">Code availability</w:t>
      </w:r>
    </w:p>
    <w:p>
      <w:pPr>
        <w:pStyle w:val="FirstParagraph"/>
      </w:pPr>
      <w:r>
        <w:t xml:space="preserve">The R code used to reproduce all analyses and figures will be available in the same Open Science Framework repository.</w:t>
      </w:r>
    </w:p>
    <w:bookmarkEnd w:id="25"/>
    <w:bookmarkStart w:id="26" w:name="ethical-approval-and-permissions"/>
    <w:p>
      <w:pPr>
        <w:pStyle w:val="Heading1"/>
      </w:pPr>
      <w:r>
        <w:t xml:space="preserve">Ethical approval and permissions</w:t>
      </w:r>
    </w:p>
    <w:p>
      <w:pPr>
        <w:pStyle w:val="FirstParagraph"/>
      </w:pPr>
      <w:r>
        <w:t xml:space="preserve">Institutional animal-ethics approval was not required for this invertebrate study. The Department of Conservation provided permits for specimen collection and access to Te Pākeka/Maud Island.</w:t>
      </w:r>
    </w:p>
    <w:bookmarkEnd w:id="26"/>
    <w:sectPr w:rsidR="00D16E09" w:rsidSect="00464596">
      <w:headerReference r:id="rId10" w:type="even"/>
      <w:headerReference r:id="rId9" w:type="default"/>
      <w:footerReference r:id="rId12" w:type="even"/>
      <w:footerReference r:id="rId11" w:type="default"/>
      <w:pgSz w:h="15840" w:w="12240"/>
      <w:pgMar w:bottom="2024" w:footer="737" w:gutter="0" w:header="737" w:left="1418" w:right="1418" w:top="1531"/>
      <w:lnNumType w:countBy="1" w:restart="continuous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variable"/>
    <w:sig w:usb0="00002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5473223"/>
      <w:docPartObj>
        <w:docPartGallery w:val="Page Numbers (Bottom of Page)"/>
        <w:docPartUnique/>
      </w:docPartObj>
    </w:sdtPr>
    <w:sdtContent>
      <w:p w14:paraId="57827767" w14:textId="799FD113" w:rsidR="00CE76D0" w:rsidRDefault="00CE76D0" w:rsidP="00F25F6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BD49C43" w14:textId="77777777" w:rsidR="00CE76D0" w:rsidRDefault="00CE76D0" w:rsidP="00CE76D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67625058"/>
      <w:docPartObj>
        <w:docPartGallery w:val="Page Numbers (Bottom of Page)"/>
        <w:docPartUnique/>
      </w:docPartObj>
    </w:sdtPr>
    <w:sdtContent>
      <w:p w14:paraId="3DB48E90" w14:textId="23080826" w:rsidR="00CE76D0" w:rsidRDefault="00CE76D0" w:rsidP="00F25F6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B62DCE4" w14:textId="77777777" w:rsidR="00CE76D0" w:rsidRDefault="00CE76D0" w:rsidP="00CE76D0">
    <w:pPr>
      <w:pStyle w:val="Footer"/>
      <w:ind w:right="36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43256960"/>
      <w:docPartObj>
        <w:docPartGallery w:val="Page Numbers (Top of Page)"/>
        <w:docPartUnique/>
      </w:docPartObj>
    </w:sdtPr>
    <w:sdtContent>
      <w:p w14:paraId="1616C1F3" w14:textId="6DFF5DDD" w:rsidR="00D100A8" w:rsidRDefault="00D100A8" w:rsidP="00F25F6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1B09DCE" w14:textId="77777777" w:rsidR="00D100A8" w:rsidRDefault="00D100A8" w:rsidP="00D100A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A2212" w14:textId="3FC6FA33" w:rsidR="00D100A8" w:rsidRDefault="00D100A8" w:rsidP="00F25F6C">
    <w:pPr>
      <w:pStyle w:val="Header"/>
      <w:framePr w:wrap="none" w:vAnchor="text" w:hAnchor="margin" w:xAlign="right" w:y="1"/>
      <w:rPr>
        <w:rStyle w:val="PageNumber"/>
      </w:rPr>
    </w:pPr>
  </w:p>
  <w:p w14:paraId="443FE0C0" w14:textId="77777777" w:rsidR="00D100A8" w:rsidRDefault="00D100A8" w:rsidP="00232669">
    <w:pPr>
      <w:pStyle w:val="Header"/>
      <w:ind w:right="360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D5E45BC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C25E26BA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237EE0F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5D76EAF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68ACF7EE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1D5CDB1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CF883DB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3B5A45A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D8826D8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92543F56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2C1AE401"/>
    <w:multiLevelType w:val="multilevel"/>
    <w:tmpl w:val="05CEFCF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1">
    <w:nsid w:val="2E3D24D9"/>
    <w:multiLevelType w:val="multilevel"/>
    <w:tmpl w:val="1E004D3C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">
    <w:nsid w:val="4A572E80"/>
    <w:multiLevelType w:val="hybridMultilevel"/>
    <w:tmpl w:val="1E004D3C"/>
    <w:lvl w:ilvl="0" w:tplc="99CE2436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845054215" w:numId="1">
    <w:abstractNumId w:val="10"/>
  </w:num>
  <w:num w16cid:durableId="1866140359" w:numId="2">
    <w:abstractNumId w:val="0"/>
  </w:num>
  <w:num w16cid:durableId="2053848946" w:numId="3">
    <w:abstractNumId w:val="1"/>
  </w:num>
  <w:num w16cid:durableId="1342463185" w:numId="4">
    <w:abstractNumId w:val="2"/>
  </w:num>
  <w:num w16cid:durableId="1274483611" w:numId="5">
    <w:abstractNumId w:val="3"/>
  </w:num>
  <w:num w16cid:durableId="995885320" w:numId="6">
    <w:abstractNumId w:val="8"/>
  </w:num>
  <w:num w16cid:durableId="896205620" w:numId="7">
    <w:abstractNumId w:val="4"/>
  </w:num>
  <w:num w16cid:durableId="1489981213" w:numId="8">
    <w:abstractNumId w:val="5"/>
  </w:num>
  <w:num w16cid:durableId="829293693" w:numId="9">
    <w:abstractNumId w:val="6"/>
  </w:num>
  <w:num w16cid:durableId="456608145" w:numId="10">
    <w:abstractNumId w:val="7"/>
  </w:num>
  <w:num w16cid:durableId="75834470" w:numId="11">
    <w:abstractNumId w:val="9"/>
  </w:num>
  <w:num w16cid:durableId="1124497384" w:numId="12">
    <w:abstractNumId w:val="12"/>
  </w:num>
  <w:num w16cid:durableId="442194333" w:numId="13">
    <w:abstractNumId w:val="1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307DE"/>
    <w:rsid w:val="00041E69"/>
    <w:rsid w:val="000C346C"/>
    <w:rsid w:val="000E7DF5"/>
    <w:rsid w:val="00106939"/>
    <w:rsid w:val="001417A7"/>
    <w:rsid w:val="00193F49"/>
    <w:rsid w:val="001979AD"/>
    <w:rsid w:val="001D38FE"/>
    <w:rsid w:val="001E40BB"/>
    <w:rsid w:val="001F2BCC"/>
    <w:rsid w:val="001F5DEF"/>
    <w:rsid w:val="00232669"/>
    <w:rsid w:val="00252E2E"/>
    <w:rsid w:val="00272D89"/>
    <w:rsid w:val="00273020"/>
    <w:rsid w:val="002D1FEF"/>
    <w:rsid w:val="003131CC"/>
    <w:rsid w:val="003D6D18"/>
    <w:rsid w:val="00414294"/>
    <w:rsid w:val="0043074D"/>
    <w:rsid w:val="00464596"/>
    <w:rsid w:val="00485B4F"/>
    <w:rsid w:val="004E29B3"/>
    <w:rsid w:val="004F0318"/>
    <w:rsid w:val="004F1E13"/>
    <w:rsid w:val="004F313A"/>
    <w:rsid w:val="0051212F"/>
    <w:rsid w:val="00513CF5"/>
    <w:rsid w:val="00514785"/>
    <w:rsid w:val="00537A4C"/>
    <w:rsid w:val="00581971"/>
    <w:rsid w:val="00590D07"/>
    <w:rsid w:val="005C4826"/>
    <w:rsid w:val="00603165"/>
    <w:rsid w:val="00641EC4"/>
    <w:rsid w:val="0065421B"/>
    <w:rsid w:val="006B4643"/>
    <w:rsid w:val="006B5CD4"/>
    <w:rsid w:val="006C5D88"/>
    <w:rsid w:val="006D02B1"/>
    <w:rsid w:val="00732200"/>
    <w:rsid w:val="0074662F"/>
    <w:rsid w:val="00746FBE"/>
    <w:rsid w:val="007472BC"/>
    <w:rsid w:val="00753713"/>
    <w:rsid w:val="00783F9C"/>
    <w:rsid w:val="00784D58"/>
    <w:rsid w:val="00796EEA"/>
    <w:rsid w:val="0079719B"/>
    <w:rsid w:val="007F08B9"/>
    <w:rsid w:val="007F5E62"/>
    <w:rsid w:val="00812558"/>
    <w:rsid w:val="00851699"/>
    <w:rsid w:val="008D3402"/>
    <w:rsid w:val="008D6863"/>
    <w:rsid w:val="008D69E1"/>
    <w:rsid w:val="008E79E4"/>
    <w:rsid w:val="0090509B"/>
    <w:rsid w:val="00921965"/>
    <w:rsid w:val="00923B2D"/>
    <w:rsid w:val="00930300"/>
    <w:rsid w:val="009516B1"/>
    <w:rsid w:val="009679C5"/>
    <w:rsid w:val="00975F65"/>
    <w:rsid w:val="009815B0"/>
    <w:rsid w:val="009A7662"/>
    <w:rsid w:val="009F1191"/>
    <w:rsid w:val="00A0102A"/>
    <w:rsid w:val="00A52F6C"/>
    <w:rsid w:val="00A5426C"/>
    <w:rsid w:val="00AA05EA"/>
    <w:rsid w:val="00AC0509"/>
    <w:rsid w:val="00AD10C6"/>
    <w:rsid w:val="00B122AB"/>
    <w:rsid w:val="00B16553"/>
    <w:rsid w:val="00B229FD"/>
    <w:rsid w:val="00B24381"/>
    <w:rsid w:val="00B367D0"/>
    <w:rsid w:val="00B42D7A"/>
    <w:rsid w:val="00B86B75"/>
    <w:rsid w:val="00BC19B9"/>
    <w:rsid w:val="00BC48D5"/>
    <w:rsid w:val="00BF10FD"/>
    <w:rsid w:val="00C04017"/>
    <w:rsid w:val="00C15914"/>
    <w:rsid w:val="00C36279"/>
    <w:rsid w:val="00C5226A"/>
    <w:rsid w:val="00C63E87"/>
    <w:rsid w:val="00C742F5"/>
    <w:rsid w:val="00C74E5F"/>
    <w:rsid w:val="00C91552"/>
    <w:rsid w:val="00CB0BD1"/>
    <w:rsid w:val="00CD0B57"/>
    <w:rsid w:val="00CD5B1B"/>
    <w:rsid w:val="00CD64F0"/>
    <w:rsid w:val="00CE76D0"/>
    <w:rsid w:val="00D100A8"/>
    <w:rsid w:val="00D151A9"/>
    <w:rsid w:val="00D16E09"/>
    <w:rsid w:val="00D37451"/>
    <w:rsid w:val="00D63932"/>
    <w:rsid w:val="00D700CE"/>
    <w:rsid w:val="00DB45E1"/>
    <w:rsid w:val="00DE1154"/>
    <w:rsid w:val="00E129FB"/>
    <w:rsid w:val="00E315A3"/>
    <w:rsid w:val="00E377EC"/>
    <w:rsid w:val="00E42ECF"/>
    <w:rsid w:val="00E97606"/>
    <w:rsid w:val="00EC40EF"/>
    <w:rsid w:val="00ED4ADB"/>
    <w:rsid w:val="00EE03BB"/>
    <w:rsid w:val="00EE114C"/>
    <w:rsid w:val="00EE14C9"/>
    <w:rsid w:val="00EE45AD"/>
    <w:rsid w:val="00EE6CB3"/>
    <w:rsid w:val="00F04470"/>
    <w:rsid w:val="00F613D0"/>
    <w:rsid w:val="00F949F0"/>
    <w:rsid w:val="00FD1322"/>
    <w:rsid w:val="00FD4D81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rsid w:val="0065421B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text1"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1F2BCC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text1" w:val="000000"/>
      <w:sz w:val="28"/>
      <w:szCs w:val="32"/>
    </w:rPr>
  </w:style>
  <w:style w:styleId="Heading3" w:type="paragraph">
    <w:name w:val="heading 3"/>
    <w:basedOn w:val="Normal"/>
    <w:next w:val="BodyText"/>
    <w:uiPriority w:val="9"/>
    <w:unhideWhenUsed/>
    <w:qFormat/>
    <w:rsid w:val="001F2BCC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text1" w:val="000000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1F2BCC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74662F"/>
    <w:pPr>
      <w:keepNext/>
      <w:keepLines/>
      <w:pageBreakBefore/>
      <w:spacing w:after="0" w:before="200"/>
      <w:outlineLvl w:val="4"/>
    </w:pPr>
    <w:rPr>
      <w:rFonts w:asciiTheme="majorHAnsi" w:cstheme="majorBidi" w:eastAsiaTheme="majorEastAsia" w:hAnsiTheme="majorHAnsi"/>
      <w:i/>
      <w:iCs/>
      <w:color w:themeColor="background1" w:val="FFFFFF"/>
      <w:sz w:val="10"/>
    </w:rPr>
  </w:style>
  <w:style w:styleId="Heading6" w:type="paragraph">
    <w:name w:val="heading 6"/>
    <w:basedOn w:val="Normal"/>
    <w:next w:val="BodyText"/>
    <w:uiPriority w:val="9"/>
    <w:unhideWhenUsed/>
    <w:qFormat/>
    <w:rsid w:val="000E7DF5"/>
    <w:pPr>
      <w:keepNext/>
      <w:keepLines/>
      <w:spacing w:after="0" w:before="200"/>
      <w:jc w:val="center"/>
      <w:outlineLvl w:val="5"/>
    </w:pPr>
    <w:rPr>
      <w:rFonts w:ascii="Times New Roman" w:cstheme="majorBidi" w:eastAsiaTheme="majorEastAsia" w:hAnsi="Times New Roman"/>
      <w:color w:themeColor="text1" w:val="000000"/>
      <w:sz w:val="28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rsid w:val="00B122AB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7F5E62"/>
    <w:pPr>
      <w:spacing w:after="180" w:before="180" w:line="480" w:lineRule="auto"/>
    </w:pPr>
    <w:rPr>
      <w:rFonts w:ascii="Times New Roman" w:hAnsi="Times New Roman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AD10C6"/>
    <w:pPr>
      <w:keepNext/>
      <w:keepLines/>
      <w:spacing w:after="240" w:before="480"/>
      <w:jc w:val="center"/>
    </w:pPr>
    <w:rPr>
      <w:rFonts w:ascii="Times New Roman" w:cstheme="majorBidi" w:eastAsiaTheme="majorEastAsia" w:hAnsi="Times New Roman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</w:pPr>
    <w:rPr>
      <w:rFonts w:asciiTheme="majorHAnsi" w:cstheme="majorBidi" w:eastAsiaTheme="majorEastAsia" w:hAnsiTheme="majorHAnsi"/>
      <w:bCs/>
      <w:sz w:val="20"/>
      <w:szCs w:val="20"/>
    </w:r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unhideWhenUsed/>
    <w:qFormat/>
    <w:rsid w:val="00921965"/>
    <w:rPr>
      <w:rFonts w:ascii="Times New Roman" w:hAnsi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rsid w:val="00ED4ADB"/>
    <w:pPr>
      <w:keepNext/>
    </w:pPr>
    <w:rPr>
      <w:i w:val="0"/>
    </w:rPr>
  </w:style>
  <w:style w:customStyle="1" w:styleId="ImageCaption" w:type="paragraph">
    <w:name w:val="Image Caption"/>
    <w:basedOn w:val="Caption"/>
    <w:rsid w:val="00ED4ADB"/>
    <w:rPr>
      <w:i w:val="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customStyle="1" w:styleId="BodyTextChar" w:type="character">
    <w:name w:val="Body Text Char"/>
    <w:basedOn w:val="DefaultParagraphFont"/>
    <w:link w:val="BodyText"/>
    <w:rsid w:val="007F5E62"/>
    <w:rPr>
      <w:rFonts w:ascii="Times New Roman" w:hAnsi="Times New Roman"/>
    </w:rPr>
  </w:style>
  <w:style w:styleId="LineNumber" w:type="character">
    <w:name w:val="line number"/>
    <w:basedOn w:val="DefaultParagraphFont"/>
    <w:semiHidden/>
    <w:unhideWhenUsed/>
    <w:rsid w:val="008E79E4"/>
  </w:style>
  <w:style w:styleId="TableGrid" w:type="table">
    <w:name w:val="Table Grid"/>
    <w:aliases w:val="Table Paper"/>
    <w:basedOn w:val="TableNormal"/>
    <w:rsid w:val="00C91552"/>
    <w:pPr>
      <w:spacing w:after="0"/>
    </w:pPr>
    <w:rPr>
      <w:rFonts w:ascii="Times New Roman" w:hAnsi="Times New Roma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A" w:type="table">
    <w:name w:val="TableA"/>
    <w:basedOn w:val="TableGrid"/>
    <w:uiPriority w:val="99"/>
    <w:rsid w:val="00FD1322"/>
    <w:rPr>
      <w:rFonts w:cs="Times New Roman (Body CS)"/>
    </w:rPr>
    <w:tblPr/>
  </w:style>
  <w:style w:styleId="PlainTable1" w:type="table">
    <w:name w:val="Plain Table 1"/>
    <w:basedOn w:val="TableNormal"/>
    <w:rsid w:val="00921965"/>
    <w:pPr>
      <w:spacing w:after="0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GridTable2" w:type="table">
    <w:name w:val="Grid Table 2"/>
    <w:basedOn w:val="TableNormal"/>
    <w:rsid w:val="00921965"/>
    <w:pPr>
      <w:spacing w:after="0"/>
    </w:pPr>
    <w:tblPr>
      <w:tblStyleRowBandSize w:val="1"/>
      <w:tblStyleColBandSize w:val="1"/>
      <w:tblBorders>
        <w:top w:color="666666" w:space="0" w:sz="2" w:themeColor="text1" w:themeTint="99" w:val="single"/>
        <w:bottom w:color="666666" w:space="0" w:sz="2" w:themeColor="text1" w:themeTint="99" w:val="single"/>
        <w:insideH w:color="666666" w:space="0" w:sz="2" w:themeColor="text1" w:themeTint="99" w:val="single"/>
        <w:insideV w:color="666666" w:space="0" w:sz="2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666666" w:space="0" w:sz="12" w:themeColor="tex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Header" w:type="paragraph">
    <w:name w:val="header"/>
    <w:basedOn w:val="Normal"/>
    <w:link w:val="HeaderChar"/>
    <w:unhideWhenUsed/>
    <w:rsid w:val="00CE76D0"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CE76D0"/>
  </w:style>
  <w:style w:styleId="Footer" w:type="paragraph">
    <w:name w:val="footer"/>
    <w:basedOn w:val="Normal"/>
    <w:link w:val="FooterChar"/>
    <w:unhideWhenUsed/>
    <w:rsid w:val="00CE76D0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CE76D0"/>
  </w:style>
  <w:style w:styleId="PageNumber" w:type="character">
    <w:name w:val="page number"/>
    <w:basedOn w:val="DefaultParagraphFont"/>
    <w:semiHidden/>
    <w:unhideWhenUsed/>
    <w:rsid w:val="00CE76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footer2.xml" Type="http://schemas.openxmlformats.org/officeDocument/2006/relationships/footer" /><Relationship Id="rId12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167</Words>
  <Characters>779</Characters>
  <Application>Microsoft Office Word</Application>
  <DocSecurity>0</DocSecurity>
  <Lines>27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word_style_template</vt:lpstr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single dominant axis of locomotor and sensory divergence across alternative mating strategies in Wellington tree wētā</dc:title>
  <dc:creator/>
  <cp:keywords/>
  <dcterms:created xsi:type="dcterms:W3CDTF">2026-09-24T15:14:27Z</dcterms:created>
  <dcterms:modified xsi:type="dcterms:W3CDTF">2026-09-24T15:14:27Z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Title page</vt:lpwstr>
  </property>
  <property fmtid="{D5CDD505-2E9C-101B-9397-08002B2CF9AE}" pid="10" name="toc-title">
    <vt:lpwstr>Table of contents</vt:lpwstr>
  </property>
</Properties>
</file>