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01A26">
      <w:pPr>
        <w:keepNext/>
        <w:keepLines/>
        <w:spacing w:before="260" w:after="260" w:line="413" w:lineRule="auto"/>
        <w:jc w:val="center"/>
        <w:outlineLvl w:val="2"/>
        <w:rPr>
          <w:rFonts w:ascii="Calibri" w:hAnsi="Calibri" w:eastAsia="宋体" w:cs="Times New Roman"/>
          <w:b/>
          <w:sz w:val="36"/>
          <w:szCs w:val="28"/>
          <w14:ligatures w14:val="none"/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sz w:val="36"/>
          <w:szCs w:val="28"/>
          <w14:ligatures w14:val="none"/>
        </w:rPr>
        <w:t>CP食研社</w:t>
      </w:r>
      <w:r>
        <w:rPr>
          <w:rFonts w:hint="eastAsia" w:ascii="Calibri" w:hAnsi="Calibri" w:eastAsia="宋体" w:cs="Times New Roman"/>
          <w:b/>
          <w:sz w:val="36"/>
          <w:szCs w:val="28"/>
          <w:lang w:val="en-US" w:eastAsia="zh-CN"/>
          <w14:ligatures w14:val="none"/>
        </w:rPr>
        <w:t>x学生会</w:t>
      </w:r>
      <w:r>
        <w:rPr>
          <w:rFonts w:hint="eastAsia" w:ascii="Calibri" w:hAnsi="Calibri" w:eastAsia="宋体" w:cs="Times New Roman"/>
          <w:b/>
          <w:sz w:val="36"/>
          <w:szCs w:val="28"/>
          <w14:ligatures w14:val="none"/>
        </w:rPr>
        <w:t>“dear π”策划案</w:t>
      </w:r>
    </w:p>
    <w:p w14:paraId="1BD8085C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  <w:r>
        <w:rPr>
          <w:rFonts w:hint="eastAsia" w:ascii="Calibri" w:hAnsi="Calibri" w:eastAsia="宋体" w:cs="Times New Roman"/>
          <w:b/>
          <w:bCs/>
          <w:sz w:val="21"/>
          <w14:ligatures w14:val="none"/>
        </w:rPr>
        <w:t>1 活动基础信息</w:t>
      </w:r>
    </w:p>
    <w:p w14:paraId="49C5821F">
      <w:pPr>
        <w:spacing w:after="0" w:line="240" w:lineRule="auto"/>
        <w:jc w:val="both"/>
        <w:rPr>
          <w:rFonts w:hint="eastAsia"/>
          <w:sz w:val="21"/>
          <w14:ligatures w14:val="none"/>
        </w:rPr>
      </w:pPr>
      <w:r>
        <w:rPr>
          <w:rFonts w:hint="eastAsia"/>
          <w:sz w:val="21"/>
          <w14:ligatures w14:val="none"/>
        </w:rPr>
        <w:t>主题：</w:t>
      </w:r>
      <w:r>
        <w:rPr>
          <w:rFonts w:hint="eastAsia"/>
          <w:sz w:val="21"/>
          <w:lang w:val="en-US" w:eastAsia="zh-CN"/>
          <w14:ligatures w14:val="none"/>
        </w:rPr>
        <w:t>橙香蜂蜜舒芙蕾</w:t>
      </w:r>
      <w:r>
        <w:rPr>
          <w:rFonts w:hint="eastAsia"/>
          <w:sz w:val="21"/>
          <w14:ligatures w14:val="none"/>
        </w:rPr>
        <w:t>workshop</w:t>
      </w:r>
    </w:p>
    <w:p w14:paraId="391DAACA">
      <w:pPr>
        <w:spacing w:after="0" w:line="240" w:lineRule="auto"/>
        <w:jc w:val="both"/>
        <w:rPr>
          <w:rFonts w:hint="eastAsia"/>
          <w:sz w:val="21"/>
          <w14:ligatures w14:val="none"/>
        </w:rPr>
      </w:pPr>
      <w:r>
        <w:rPr>
          <w:rFonts w:hint="eastAsia"/>
          <w:sz w:val="21"/>
          <w14:ligatures w14:val="none"/>
        </w:rPr>
        <w:t>目标：本次活动以《梦色糕点师》这一部治愈系美食动漫为引，让参与者</w:t>
      </w:r>
      <w:r>
        <w:rPr>
          <w:sz w:val="21"/>
          <w14:ligatures w14:val="none"/>
        </w:rPr>
        <w:t>循着剧情复刻同款橙香蜂蜜舒芙蕾，在还原经典美味的烹饪之旅中，解锁协作默契</w:t>
      </w:r>
      <w:r>
        <w:rPr>
          <w:rFonts w:hint="eastAsia"/>
          <w:sz w:val="21"/>
          <w14:ligatures w14:val="none"/>
        </w:rPr>
        <w:t>，</w:t>
      </w:r>
      <w:r>
        <w:rPr>
          <w:sz w:val="21"/>
          <w14:ligatures w14:val="none"/>
        </w:rPr>
        <w:t>践行动漫</w:t>
      </w:r>
      <w:r>
        <w:rPr>
          <w:rFonts w:hint="eastAsia"/>
          <w:sz w:val="21"/>
          <w14:ligatures w14:val="none"/>
        </w:rPr>
        <w:t>里</w:t>
      </w:r>
      <w:r>
        <w:rPr>
          <w:sz w:val="21"/>
          <w14:ligatures w14:val="none"/>
        </w:rPr>
        <w:t>对陪伴与协作的美好诠释。</w:t>
      </w:r>
      <w:r>
        <w:rPr>
          <w:rFonts w:hint="eastAsia"/>
          <w:sz w:val="21"/>
          <w14:ligatures w14:val="none"/>
        </w:rPr>
        <w:t>在共享松软口感的瞬间，定格校园里双向靠近的纯粹与美好，</w:t>
      </w:r>
      <w:r>
        <w:rPr>
          <w:sz w:val="21"/>
          <w14:ligatures w14:val="none"/>
        </w:rPr>
        <w:t>留存校园爱情里</w:t>
      </w:r>
      <w:r>
        <w:rPr>
          <w:rFonts w:hint="eastAsia"/>
          <w:sz w:val="21"/>
          <w14:ligatures w14:val="none"/>
        </w:rPr>
        <w:t>的温馨回忆。</w:t>
      </w:r>
    </w:p>
    <w:p w14:paraId="422DE4D2">
      <w:pPr>
        <w:spacing w:after="0" w:line="240" w:lineRule="auto"/>
        <w:jc w:val="both"/>
        <w:rPr>
          <w:rFonts w:hint="eastAsia"/>
          <w:sz w:val="21"/>
          <w14:ligatures w14:val="none"/>
        </w:rPr>
      </w:pPr>
      <w:r>
        <w:rPr>
          <w:rFonts w:hint="eastAsia"/>
          <w:sz w:val="21"/>
          <w14:ligatures w14:val="none"/>
        </w:rPr>
        <w:t>时间：2025年11月22日</w:t>
      </w:r>
    </w:p>
    <w:p w14:paraId="75B0132B">
      <w:pPr>
        <w:spacing w:after="0" w:line="240" w:lineRule="auto"/>
        <w:jc w:val="both"/>
        <w:rPr>
          <w:rFonts w:hint="eastAsia"/>
          <w:sz w:val="21"/>
          <w14:ligatures w14:val="none"/>
        </w:rPr>
      </w:pPr>
      <w:r>
        <w:rPr>
          <w:rFonts w:hint="eastAsia"/>
          <w:sz w:val="21"/>
          <w14:ligatures w14:val="none"/>
        </w:rPr>
        <w:t>服务对象：学校活动学生</w:t>
      </w:r>
    </w:p>
    <w:p w14:paraId="7EDC5260">
      <w:pPr>
        <w:spacing w:after="0" w:line="240" w:lineRule="auto"/>
        <w:jc w:val="both"/>
        <w:rPr>
          <w:rFonts w:hint="eastAsia"/>
          <w:sz w:val="21"/>
          <w14:ligatures w14:val="none"/>
        </w:rPr>
      </w:pPr>
      <w:r>
        <w:rPr>
          <w:rFonts w:hint="eastAsia"/>
          <w:sz w:val="21"/>
          <w14:ligatures w14:val="none"/>
        </w:rPr>
        <w:t>预计服务人数：12人/场，共2场</w:t>
      </w:r>
    </w:p>
    <w:p w14:paraId="65513385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  <w:r>
        <w:rPr>
          <w:rFonts w:hint="eastAsia" w:ascii="Calibri" w:hAnsi="Calibri" w:eastAsia="宋体" w:cs="Times New Roman"/>
          <w:b/>
          <w:bCs/>
          <w:sz w:val="21"/>
          <w14:ligatures w14:val="none"/>
        </w:rPr>
        <w:t>2 活动内容</w:t>
      </w:r>
    </w:p>
    <w:p w14:paraId="77325EE3">
      <w:pPr>
        <w:spacing w:after="0" w:line="240" w:lineRule="auto"/>
        <w:jc w:val="both"/>
        <w:rPr>
          <w:rFonts w:hint="eastAsia"/>
          <w:sz w:val="21"/>
          <w:szCs w:val="21"/>
          <w14:ligatures w14:val="none"/>
        </w:rPr>
      </w:pPr>
      <w:r>
        <w:rPr>
          <w:rFonts w:hint="eastAsia"/>
          <w:sz w:val="21"/>
          <w:szCs w:val="21"/>
          <w14:ligatures w14:val="none"/>
        </w:rPr>
        <w:t>产品：橙香蜂蜜舒芙蕾</w:t>
      </w:r>
    </w:p>
    <w:p w14:paraId="626F280B">
      <w:pPr>
        <w:spacing w:after="0" w:line="240" w:lineRule="auto"/>
        <w:jc w:val="both"/>
        <w:rPr>
          <w:rFonts w:hint="eastAsia"/>
          <w:sz w:val="21"/>
          <w:szCs w:val="21"/>
          <w14:ligatures w14:val="none"/>
        </w:rPr>
      </w:pPr>
      <w:r>
        <w:rPr>
          <w:rFonts w:hint="eastAsia"/>
          <w:sz w:val="21"/>
          <w:szCs w:val="21"/>
          <w14:ligatures w14:val="none"/>
        </w:rPr>
        <w:t>形式：提前准备材料，活动当天进行现场指导教学，</w:t>
      </w:r>
      <w:r>
        <w:rPr>
          <w:rFonts w:hint="eastAsia"/>
          <w:sz w:val="21"/>
          <w:szCs w:val="21"/>
          <w:lang w:val="en-US" w:eastAsia="zh-CN"/>
          <w14:ligatures w14:val="none"/>
        </w:rPr>
        <w:t>分组后组内</w:t>
      </w:r>
      <w:r>
        <w:rPr>
          <w:rFonts w:hint="eastAsia"/>
          <w:sz w:val="21"/>
          <w:szCs w:val="21"/>
          <w14:ligatures w14:val="none"/>
        </w:rPr>
        <w:t>协作制作</w:t>
      </w:r>
    </w:p>
    <w:p w14:paraId="5D601851">
      <w:pPr>
        <w:spacing w:after="0" w:line="240" w:lineRule="auto"/>
        <w:jc w:val="both"/>
        <w:rPr>
          <w:rFonts w:hint="eastAsia"/>
          <w:sz w:val="21"/>
          <w14:ligatures w14:val="none"/>
        </w:rPr>
      </w:pPr>
      <w:r>
        <w:rPr>
          <w:rFonts w:hint="eastAsia"/>
          <w:sz w:val="21"/>
          <w:szCs w:val="21"/>
          <w14:ligatures w14:val="none"/>
        </w:rPr>
        <w:t xml:space="preserve">流程：1）食研社工作人员首先讲解舒芙蕾制作要点。  </w:t>
      </w:r>
      <w:r>
        <w:rPr>
          <w:rFonts w:hint="eastAsia"/>
          <w:sz w:val="21"/>
          <w14:ligatures w14:val="none"/>
        </w:rPr>
        <w:t>2）</w:t>
      </w:r>
      <w:r>
        <w:rPr>
          <w:rFonts w:hint="eastAsia"/>
          <w:sz w:val="21"/>
          <w:lang w:val="en-US" w:eastAsia="zh-CN"/>
          <w14:ligatures w14:val="none"/>
        </w:rPr>
        <w:t>小组</w:t>
      </w:r>
      <w:r>
        <w:rPr>
          <w:rFonts w:hint="eastAsia"/>
          <w:sz w:val="21"/>
          <w14:ligatures w14:val="none"/>
        </w:rPr>
        <w:t>分工合作完成橙香蜂蜜舒芙蕾制作，工作人员全程巡回指导，解决操作难题。  3）舒芙蕾出炉后，进行摆盘，品尝及打包。参与者可自行合影留念。</w:t>
      </w:r>
    </w:p>
    <w:p w14:paraId="4A91D1F6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  <w:r>
        <w:rPr>
          <w:rFonts w:hint="eastAsia" w:ascii="Calibri" w:hAnsi="Calibri" w:eastAsia="宋体" w:cs="Times New Roman"/>
          <w:b/>
          <w:bCs/>
          <w:sz w:val="21"/>
          <w14:ligatures w14:val="none"/>
        </w:rPr>
        <w:t>3 活动需求</w:t>
      </w:r>
    </w:p>
    <w:p w14:paraId="5730B1D8">
      <w:pPr>
        <w:spacing w:after="0" w:line="240" w:lineRule="auto"/>
        <w:jc w:val="both"/>
        <w:rPr>
          <w:rFonts w:hint="eastAsia"/>
          <w:sz w:val="21"/>
          <w14:ligatures w14:val="none"/>
        </w:rPr>
      </w:pPr>
      <w:r>
        <w:rPr>
          <w:rFonts w:hint="eastAsia"/>
          <w:sz w:val="21"/>
          <w14:ligatures w14:val="none"/>
        </w:rPr>
        <w:t>物资：食材，烘焙器材（预算如下）</w:t>
      </w:r>
    </w:p>
    <w:p w14:paraId="02237F64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26DAE397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3659DD8B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3094E521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5B26EF57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7FB8B9F6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6CC31F01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14896752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764D754D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1499F3E0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</w:p>
    <w:p w14:paraId="712D973D">
      <w:pPr>
        <w:spacing w:after="0" w:line="240" w:lineRule="auto"/>
        <w:jc w:val="both"/>
        <w:rPr>
          <w:rFonts w:ascii="Segoe UI" w:hAnsi="Segoe UI" w:eastAsia="Segoe UI" w:cs="Segoe UI"/>
          <w:sz w:val="19"/>
          <w:szCs w:val="19"/>
          <w:shd w:val="clear" w:color="auto" w:fill="FFFFFF"/>
        </w:rPr>
      </w:pPr>
      <w:r>
        <w:rPr>
          <w:rFonts w:hint="eastAsia" w:ascii="Calibri" w:hAnsi="Calibri" w:eastAsia="宋体" w:cs="Times New Roman"/>
          <w:b/>
          <w:bCs/>
          <w:sz w:val="18"/>
          <w:szCs w:val="21"/>
          <w14:ligatures w14:val="none"/>
        </w:rPr>
        <w:t>制作场地：</w:t>
      </w:r>
      <w:r>
        <w:rPr>
          <w:rFonts w:hint="eastAsia" w:ascii="Segoe UI" w:hAnsi="Segoe UI" w:eastAsia="Segoe UI" w:cs="Segoe UI"/>
          <w:sz w:val="21"/>
          <w:szCs w:val="21"/>
          <w:shd w:val="clear" w:color="auto" w:fill="FFFFFF"/>
        </w:rPr>
        <w:t>学校CIDE厨房</w:t>
      </w:r>
    </w:p>
    <w:p w14:paraId="66557D52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  <w:r>
        <w:rPr>
          <w:rFonts w:hint="eastAsia" w:ascii="Calibri" w:hAnsi="Calibri" w:eastAsia="宋体" w:cs="Times New Roman"/>
          <w:b/>
          <w:bCs/>
          <w:sz w:val="18"/>
          <w:szCs w:val="21"/>
          <w14:ligatures w14:val="none"/>
        </w:rPr>
        <w:t>活动场地：</w:t>
      </w:r>
      <w:r>
        <w:rPr>
          <w:rFonts w:hint="eastAsia" w:ascii="Segoe UI" w:hAnsi="Segoe UI" w:eastAsia="Segoe UI" w:cs="Segoe UI"/>
          <w:sz w:val="21"/>
          <w:szCs w:val="21"/>
          <w:shd w:val="clear" w:color="auto" w:fill="FFFFFF"/>
        </w:rPr>
        <w:t>学校CIDE厨房</w:t>
      </w:r>
    </w:p>
    <w:p w14:paraId="664C2C91">
      <w:pPr>
        <w:spacing w:after="0" w:line="240" w:lineRule="auto"/>
        <w:jc w:val="both"/>
        <w:rPr>
          <w:rFonts w:ascii="Segoe UI" w:hAnsi="Segoe UI" w:eastAsia="Segoe UI" w:cs="Segoe UI"/>
          <w:sz w:val="18"/>
          <w:szCs w:val="18"/>
          <w:shd w:val="clear" w:color="auto" w:fill="FFFFFF"/>
        </w:rPr>
      </w:pPr>
      <w:r>
        <w:rPr>
          <w:rFonts w:hint="eastAsia" w:ascii="Calibri" w:hAnsi="Calibri" w:eastAsia="宋体" w:cs="Times New Roman"/>
          <w:b/>
          <w:bCs/>
          <w:sz w:val="18"/>
          <w:szCs w:val="21"/>
          <w14:ligatures w14:val="none"/>
        </w:rPr>
        <w:t>宣传需求：</w:t>
      </w:r>
      <w:r>
        <w:rPr>
          <w:rFonts w:hint="eastAsia" w:ascii="Segoe UI" w:hAnsi="Segoe UI" w:eastAsia="Segoe UI" w:cs="Segoe UI"/>
          <w:sz w:val="21"/>
          <w:szCs w:val="21"/>
          <w:shd w:val="clear" w:color="auto" w:fill="FFFFFF"/>
        </w:rPr>
        <w:t>活动推文1篇</w:t>
      </w:r>
    </w:p>
    <w:p w14:paraId="1356A57F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18"/>
          <w:szCs w:val="21"/>
          <w14:ligatures w14:val="none"/>
        </w:rPr>
      </w:pPr>
      <w:r>
        <w:rPr>
          <w:rFonts w:hint="eastAsia" w:ascii="Calibri" w:hAnsi="Calibri" w:eastAsia="宋体" w:cs="Times New Roman"/>
          <w:b/>
          <w:bCs/>
          <w:sz w:val="18"/>
          <w:szCs w:val="21"/>
          <w14:ligatures w14:val="none"/>
        </w:rPr>
        <w:t>资金需求：</w:t>
      </w:r>
      <w:r>
        <w:rPr>
          <w:rFonts w:hint="eastAsia" w:ascii="Segoe UI" w:hAnsi="Segoe UI" w:eastAsia="Segoe UI" w:cs="Segoe UI"/>
          <w:sz w:val="21"/>
          <w:szCs w:val="21"/>
          <w:shd w:val="clear" w:color="auto" w:fill="FFFFFF"/>
        </w:rPr>
        <w:t>由</w:t>
      </w:r>
      <w:r>
        <w:rPr>
          <w:rFonts w:hint="eastAsia" w:ascii="Segoe UI" w:hAnsi="Segoe UI" w:eastAsia="宋体" w:cs="Segoe UI"/>
          <w:sz w:val="21"/>
          <w:szCs w:val="21"/>
          <w:shd w:val="clear" w:color="auto" w:fill="FFFFFF"/>
          <w:lang w:val="en-US" w:eastAsia="zh-CN"/>
        </w:rPr>
        <w:t>学生会</w:t>
      </w:r>
      <w:r>
        <w:rPr>
          <w:rFonts w:hint="eastAsia" w:ascii="Segoe UI" w:hAnsi="Segoe UI" w:eastAsia="Segoe UI" w:cs="Segoe UI"/>
          <w:sz w:val="21"/>
          <w:szCs w:val="21"/>
          <w:shd w:val="clear" w:color="auto" w:fill="FFFFFF"/>
        </w:rPr>
        <w:t>报销本次活动所需的资金</w:t>
      </w:r>
    </w:p>
    <w:p w14:paraId="7E17C569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  <w:r>
        <w:rPr>
          <w:rFonts w:hint="eastAsia" w:ascii="Calibri" w:hAnsi="Calibri" w:eastAsia="宋体" w:cs="Times New Roman"/>
          <w:b/>
          <w:bCs/>
          <w:sz w:val="21"/>
          <w14:ligatures w14:val="none"/>
        </w:rPr>
        <w:t>4 活动执行方案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B4F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55BF34A">
            <w:pPr>
              <w:spacing w:after="0" w:line="240" w:lineRule="auto"/>
              <w:jc w:val="center"/>
              <w:rPr>
                <w:rFonts w:ascii="Calibri" w:hAnsi="Calibri" w:eastAsia="宋体" w:cs="Times New Roman"/>
                <w:sz w:val="21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行事历</w:t>
            </w:r>
          </w:p>
        </w:tc>
        <w:tc>
          <w:tcPr>
            <w:tcW w:w="2765" w:type="dxa"/>
          </w:tcPr>
          <w:p w14:paraId="11A23441">
            <w:pPr>
              <w:spacing w:after="0" w:line="240" w:lineRule="auto"/>
              <w:jc w:val="center"/>
              <w:rPr>
                <w:rFonts w:ascii="Calibri" w:hAnsi="Calibri" w:eastAsia="宋体" w:cs="Times New Roman"/>
                <w:sz w:val="21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事项</w:t>
            </w:r>
          </w:p>
        </w:tc>
        <w:tc>
          <w:tcPr>
            <w:tcW w:w="2766" w:type="dxa"/>
          </w:tcPr>
          <w:p w14:paraId="09F8A166">
            <w:pPr>
              <w:spacing w:after="0" w:line="240" w:lineRule="auto"/>
              <w:jc w:val="center"/>
              <w:rPr>
                <w:rFonts w:ascii="Calibri" w:hAnsi="Calibri" w:eastAsia="宋体" w:cs="Times New Roman"/>
                <w:sz w:val="21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负责人</w:t>
            </w:r>
          </w:p>
        </w:tc>
      </w:tr>
      <w:tr w14:paraId="497C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892B523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2025.</w:t>
            </w: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11.10</w:t>
            </w:r>
          </w:p>
        </w:tc>
        <w:tc>
          <w:tcPr>
            <w:tcW w:w="2765" w:type="dxa"/>
          </w:tcPr>
          <w:p w14:paraId="2A0F8F4E">
            <w:pPr>
              <w:spacing w:after="0" w:line="240" w:lineRule="auto"/>
              <w:jc w:val="center"/>
              <w:rPr>
                <w:rFonts w:ascii="Calibri" w:hAnsi="Calibri" w:eastAsia="宋体" w:cs="Times New Roman"/>
                <w:sz w:val="21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策划案提交</w:t>
            </w:r>
          </w:p>
        </w:tc>
        <w:tc>
          <w:tcPr>
            <w:tcW w:w="2766" w:type="dxa"/>
          </w:tcPr>
          <w:p w14:paraId="475CEA85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徐嘉忆 吕佳烨</w:t>
            </w:r>
          </w:p>
        </w:tc>
      </w:tr>
      <w:tr w14:paraId="42B4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84AA2E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2025.</w:t>
            </w: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11.12</w:t>
            </w:r>
          </w:p>
        </w:tc>
        <w:tc>
          <w:tcPr>
            <w:tcW w:w="2765" w:type="dxa"/>
          </w:tcPr>
          <w:p w14:paraId="695CF067">
            <w:pPr>
              <w:spacing w:after="0" w:line="240" w:lineRule="auto"/>
              <w:jc w:val="center"/>
              <w:rPr>
                <w:rFonts w:ascii="Calibri" w:hAnsi="Calibri" w:eastAsia="宋体" w:cs="Times New Roman"/>
                <w:sz w:val="21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食品采购</w:t>
            </w:r>
          </w:p>
        </w:tc>
        <w:tc>
          <w:tcPr>
            <w:tcW w:w="2766" w:type="dxa"/>
          </w:tcPr>
          <w:p w14:paraId="555C221F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学生会成员</w:t>
            </w:r>
          </w:p>
        </w:tc>
      </w:tr>
      <w:tr w14:paraId="26DA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444005B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2025.</w:t>
            </w: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11.21</w:t>
            </w:r>
          </w:p>
        </w:tc>
        <w:tc>
          <w:tcPr>
            <w:tcW w:w="2765" w:type="dxa"/>
          </w:tcPr>
          <w:p w14:paraId="54B7B417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样品试验</w:t>
            </w:r>
          </w:p>
        </w:tc>
        <w:tc>
          <w:tcPr>
            <w:tcW w:w="2766" w:type="dxa"/>
          </w:tcPr>
          <w:p w14:paraId="45A9F8B9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食研社相关成员</w:t>
            </w:r>
          </w:p>
        </w:tc>
      </w:tr>
      <w:tr w14:paraId="3433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15E8222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2025.</w:t>
            </w: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>11.22</w:t>
            </w:r>
          </w:p>
        </w:tc>
        <w:tc>
          <w:tcPr>
            <w:tcW w:w="2765" w:type="dxa"/>
          </w:tcPr>
          <w:p w14:paraId="1DCC55DF">
            <w:pPr>
              <w:spacing w:after="0" w:line="240" w:lineRule="auto"/>
              <w:jc w:val="center"/>
              <w:rPr>
                <w:rFonts w:ascii="Calibri" w:hAnsi="Calibri" w:eastAsia="宋体" w:cs="Times New Roman"/>
                <w:sz w:val="21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14:ligatures w14:val="none"/>
              </w:rPr>
              <w:t>活动开展</w:t>
            </w:r>
          </w:p>
        </w:tc>
        <w:tc>
          <w:tcPr>
            <w:tcW w:w="2766" w:type="dxa"/>
          </w:tcPr>
          <w:p w14:paraId="2A641E67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sz w:val="21"/>
                <w:lang w:val="en-US" w:eastAsia="zh-CN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sz w:val="21"/>
                <w:lang w:val="en-US" w:eastAsia="zh-CN"/>
                <w14:ligatures w14:val="none"/>
              </w:rPr>
              <w:t xml:space="preserve">食研社相关成员 </w:t>
            </w:r>
          </w:p>
        </w:tc>
      </w:tr>
    </w:tbl>
    <w:p w14:paraId="16DE4105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</w:p>
    <w:p w14:paraId="4008E707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</w:p>
    <w:p w14:paraId="3093D5BB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</w:p>
    <w:p w14:paraId="327B26C6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</w:p>
    <w:p w14:paraId="398B4A7A">
      <w:pPr>
        <w:spacing w:after="0" w:line="240" w:lineRule="auto"/>
        <w:jc w:val="both"/>
        <w:rPr>
          <w:rFonts w:ascii="Calibri" w:hAnsi="Calibri" w:eastAsia="宋体" w:cs="Times New Roman"/>
          <w:b/>
          <w:bCs/>
          <w:sz w:val="21"/>
          <w14:ligatures w14:val="none"/>
        </w:rPr>
      </w:pPr>
      <w:r>
        <w:rPr>
          <w:rFonts w:hint="eastAsia" w:ascii="Calibri" w:hAnsi="Calibri" w:eastAsia="宋体" w:cs="Times New Roman"/>
          <w:b/>
          <w:bCs/>
          <w:sz w:val="21"/>
          <w14:ligatures w14:val="none"/>
        </w:rPr>
        <w:t>5 突发情况处置</w:t>
      </w:r>
    </w:p>
    <w:p w14:paraId="2FB50E47">
      <w:pPr>
        <w:spacing w:after="0" w:line="240" w:lineRule="auto"/>
        <w:jc w:val="both"/>
        <w:rPr>
          <w:rFonts w:ascii="Segoe UI" w:hAnsi="Segoe UI" w:eastAsia="Segoe UI" w:cs="Segoe UI"/>
          <w:sz w:val="21"/>
          <w:szCs w:val="21"/>
          <w:shd w:val="clear" w:color="auto" w:fill="FFFFFF"/>
        </w:rPr>
      </w:pP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食材不足：提前预留10%备用食材，若仍短缺，协调减少单份用量或调整制作份数，确保每位参与者都能体验</w:t>
      </w:r>
    </w:p>
    <w:p w14:paraId="4FF1791B">
      <w:pPr>
        <w:spacing w:after="0" w:line="240" w:lineRule="auto"/>
        <w:jc w:val="both"/>
        <w:rPr>
          <w:rFonts w:ascii="Segoe UI" w:hAnsi="Segoe UI" w:eastAsia="Segoe UI" w:cs="Segoe UI"/>
          <w:sz w:val="21"/>
          <w:szCs w:val="21"/>
          <w:shd w:val="clear" w:color="auto" w:fill="FFFFFF"/>
        </w:rPr>
      </w:pP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设备故障：厨房预留</w:t>
      </w:r>
      <w:r>
        <w:rPr>
          <w:rFonts w:hint="eastAsia" w:ascii="Segoe UI" w:hAnsi="Segoe UI" w:eastAsia="Segoe UI" w:cs="Segoe UI"/>
          <w:sz w:val="21"/>
          <w:szCs w:val="21"/>
          <w:shd w:val="clear" w:color="auto" w:fill="FFFFFF"/>
        </w:rPr>
        <w:t>1</w:t>
      </w: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台备用烤箱、打蛋器</w:t>
      </w:r>
      <w:r>
        <w:rPr>
          <w:rFonts w:hint="eastAsia" w:ascii="Segoe UI" w:hAnsi="Segoe UI" w:eastAsia="Segoe UI" w:cs="Segoe UI"/>
          <w:sz w:val="21"/>
          <w:szCs w:val="21"/>
          <w:shd w:val="clear" w:color="auto" w:fill="FFFFFF"/>
        </w:rPr>
        <w:t>等设备</w:t>
      </w:r>
    </w:p>
    <w:p w14:paraId="7DBFED4D">
      <w:pPr>
        <w:spacing w:after="0" w:line="240" w:lineRule="auto"/>
        <w:jc w:val="both"/>
        <w:rPr>
          <w:rFonts w:ascii="Segoe UI" w:hAnsi="Segoe UI" w:eastAsia="Segoe UI" w:cs="Segoe UI"/>
          <w:sz w:val="21"/>
          <w:szCs w:val="21"/>
          <w:shd w:val="clear" w:color="auto" w:fill="FFFFFF"/>
        </w:rPr>
      </w:pP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舒芙蕾制作失败：工作人员提供补救方案，或启用提前预制的半成品，协助</w:t>
      </w:r>
      <w:r>
        <w:rPr>
          <w:rFonts w:hint="eastAsia" w:ascii="Segoe UI" w:hAnsi="Segoe UI" w:eastAsia="宋体" w:cs="Segoe UI"/>
          <w:sz w:val="21"/>
          <w:szCs w:val="21"/>
          <w:shd w:val="clear" w:color="auto" w:fill="FFFFFF"/>
          <w:lang w:val="en-US" w:eastAsia="zh-CN"/>
        </w:rPr>
        <w:t>同学</w:t>
      </w: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完成成品制作，避免影响体验</w:t>
      </w:r>
    </w:p>
    <w:p w14:paraId="46FFA3C6">
      <w:pPr>
        <w:spacing w:after="0" w:line="240" w:lineRule="auto"/>
        <w:jc w:val="both"/>
        <w:rPr>
          <w:rFonts w:ascii="Segoe UI" w:hAnsi="Segoe UI" w:eastAsia="Segoe UI" w:cs="Segoe UI"/>
          <w:sz w:val="21"/>
          <w:szCs w:val="21"/>
          <w:shd w:val="clear" w:color="auto" w:fill="FFFFFF"/>
        </w:rPr>
      </w:pPr>
    </w:p>
    <w:p w14:paraId="583AC60F">
      <w:pPr>
        <w:spacing w:after="0" w:line="240" w:lineRule="auto"/>
        <w:jc w:val="both"/>
        <w:rPr>
          <w:rFonts w:ascii="Segoe UI" w:hAnsi="Segoe UI" w:eastAsia="Segoe UI" w:cs="Segoe UI"/>
          <w:sz w:val="19"/>
          <w:szCs w:val="19"/>
          <w:shd w:val="clear" w:color="auto" w:fill="FFFFFF"/>
        </w:rPr>
      </w:pPr>
    </w:p>
    <w:p w14:paraId="61CD1333">
      <w:pPr>
        <w:spacing w:after="0" w:line="240" w:lineRule="auto"/>
        <w:jc w:val="both"/>
        <w:rPr>
          <w:rFonts w:ascii="Segoe UI" w:hAnsi="Segoe UI" w:eastAsia="Segoe UI" w:cs="Segoe UI"/>
          <w:sz w:val="19"/>
          <w:szCs w:val="19"/>
          <w:shd w:val="clear" w:color="auto" w:fill="FFFFFF"/>
        </w:rPr>
      </w:pPr>
    </w:p>
    <w:p w14:paraId="13667EFF">
      <w:pPr>
        <w:spacing w:after="0" w:line="240" w:lineRule="auto"/>
        <w:jc w:val="both"/>
        <w:rPr>
          <w:rFonts w:ascii="Segoe UI" w:hAnsi="Segoe UI" w:eastAsia="Segoe UI" w:cs="Segoe UI"/>
          <w:sz w:val="19"/>
          <w:szCs w:val="19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103"/>
    <w:rsid w:val="00045135"/>
    <w:rsid w:val="00153389"/>
    <w:rsid w:val="001C2103"/>
    <w:rsid w:val="00236DFD"/>
    <w:rsid w:val="00335B11"/>
    <w:rsid w:val="003655F0"/>
    <w:rsid w:val="004D6A32"/>
    <w:rsid w:val="004F437C"/>
    <w:rsid w:val="0059159A"/>
    <w:rsid w:val="006A1F86"/>
    <w:rsid w:val="007C115E"/>
    <w:rsid w:val="008E63FC"/>
    <w:rsid w:val="00AF7127"/>
    <w:rsid w:val="00B1534A"/>
    <w:rsid w:val="00B21C5C"/>
    <w:rsid w:val="00CE5951"/>
    <w:rsid w:val="00D31020"/>
    <w:rsid w:val="00F511A5"/>
    <w:rsid w:val="565107C7"/>
    <w:rsid w:val="682E02EA"/>
    <w:rsid w:val="7E1C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591</Words>
  <Characters>652</Characters>
  <Lines>27</Lines>
  <Paragraphs>26</Paragraphs>
  <TotalTime>4</TotalTime>
  <ScaleCrop>false</ScaleCrop>
  <LinksUpToDate>false</LinksUpToDate>
  <CharactersWithSpaces>664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2025-11-09T13:53:00Z</dcterms:created>
  <dc:creator>Jiaye Lyu (MED,125090472)</dc:creator>
  <cp:lastModifiedBy>WPS_1478574664</cp:lastModifiedBy>
  <dcterms:modified xsi:type="dcterms:W3CDTF">2026-08-07T07:04:43Z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eyJoZGlkIjoiY2QzNzJiOGEzNTM4YjhlYjQ2N2NiMDM0OGE3NzMwYjEiLCJ1c2VySWQiOiIzMjMwODg3NDEifQ==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8EB57F6E42A7490A9182A9F6B155B9A4_13</vt:lpwstr>
  </property>
</Properties>
</file>