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governance sync (NON-CANON, append-only)</w:t>
      </w:r>
    </w:p>
    <w:p>
      <w:r>
        <w:t>- Promoted current regression evidence to v0.7.6: TESTS__RUN_TC04-06_TC10_TC16_v0.7.6.md.docx + TESTS__BUG_LIST_v0.7.6.md.docx.</w:t>
      </w:r>
    </w:p>
    <w:p>
      <w:r>
        <w:t>- Regression scope unchanged: TC04/TC05/TC06/TC10/TC16.</w:t>
      </w:r>
    </w:p>
    <w:p>
      <w:r>
        <w:t>- No bugs observed in scope (AUTOMATED).</w:t>
      </w:r>
    </w:p>
    <w:p>
      <w:r>
        <w:t>- Rule reinforced: evidence must never be regenerated under the same version id; rerun increments version (e.g., v0.7.6 -&gt; v0.7.7).</w:t>
      </w:r>
    </w:p>
    <w:p/>
    <w:p>
      <w:r>
        <w:rPr>
          <w:b/>
        </w:rPr>
        <w:t>Governance sync — 2026-01-20</w:t>
      </w:r>
    </w:p>
    <w:p>
      <w:r>
        <w:t>Type: governance sync (NON-CANON, append-only)</w:t>
      </w:r>
    </w:p>
    <w:p>
      <w:r>
        <w:t>- KB_INDEX_vNext ACTIVE pointers aligned to KB state: evidence v0.7.6; vectors v0.2.3.</w:t>
      </w:r>
    </w:p>
    <w:p>
      <w:r>
        <w:t>- Current evidence: TESTS__RUN_TC04-06_TC10_TC16_v0.7.6.md.docx + TESTS__BUG_LIST_v0.7.6.md.docx.</w:t>
      </w:r>
    </w:p>
    <w:p>
      <w:r>
        <w:t>- Active vectors: TESTS__TEST_CASES_01-20_v0.2.3.md.docx; schema: TEST_VECTOR_SCHEMA_v0.1.md.docx.</w:t>
      </w:r>
    </w:p>
    <w:p>
      <w:r>
        <w:t>- Scope unchanged: TC04/TC05/TC06/TC10/TC16.</w:t>
      </w:r>
    </w:p>
    <w:p>
      <w:r>
        <w:t>- Rule reinforced: only one current evidence pair may be ACTIVE; older evidence must be DEPRECATED.</w:t>
      </w:r>
    </w:p>
    <w:p/>
    <w:p>
      <w:r>
        <w:rPr>
          <w:b/>
        </w:rPr>
        <w:t>KB_INDEX cleanup — 2026-01-20</w:t>
      </w:r>
    </w:p>
    <w:p>
      <w:r>
        <w:t>Type: governance sync (NON-CANON, append-only)</w:t>
      </w:r>
    </w:p>
    <w:p>
      <w:r>
        <w:t>- Patched KB_INDEX_vNext to remove internal contradictions (current evidence was incorrectly listed as deprecated).</w:t>
      </w:r>
    </w:p>
    <w:p>
      <w:r>
        <w:t>- ACTIVE pointers remain: RUN/BUG_LIST v0.7.6; TEST_CASES v0.2.3; scope fixed TC04/TC05/TC06/TC10/TC16.</w:t>
      </w:r>
    </w:p>
    <w:p>
      <w:r>
        <w:t>- DEPRECATED includes prior evidence v0.7.5 (RUN/BUG_LIST).</w:t>
      </w:r>
    </w:p>
    <w:p/>
    <w:p>
      <w:r>
        <w:rPr>
          <w:b/>
        </w:rPr>
        <w:t>KB_INDEX normalization — 2026-01-20</w:t>
      </w:r>
    </w:p>
    <w:p>
      <w:r>
        <w:t>Type: governance sync (NON-CANON, append-only)</w:t>
      </w:r>
    </w:p>
    <w:p>
      <w:r>
        <w:t>- Normalized KB_INDEX_vNext to remove internal contradictions in DEPRECATED tests evidence.</w:t>
      </w:r>
    </w:p>
    <w:p>
      <w:r>
        <w:t>- ACTIVE evidence remains v0.7.6: TESTS__RUN_TC04-06_TC10_TC16_v0.7.6.md.docx + TESTS__BUG_LIST_v0.7.6.md.docx.</w:t>
      </w:r>
    </w:p>
    <w:p>
      <w:r>
        <w:t>- Prior evidence v0.7.5 listed as DEPRECATED only: TESTS__RUN_TC04-06_TC10_TC16_v0.7.5.md.docx; TESTS__BUG_LIST_v0.7.5.md.docx.</w:t>
      </w:r>
    </w:p>
    <w:p>
      <w:r>
        <w:t>- ACTIVE test vectors unchanged: TESTS__TEST_CASES_01-20_v0.2.3.md.docx.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