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ОТЧЁТ ДЛЯ КЛИЕНТА (CASE 04A)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Название: DSS Case Report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Клиент: Growth / CAC / Margin конфликт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Дата: 5 февраля 2026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ID кейса: CASE-04A-GROWTH-CAC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Лицо, принимающее управленческое решение: собственник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0) СТАТУС РЕШЕНИЯ (ОБЯЗАТЕЛЬНО)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☐ РЕШЕНИЕ ГОТОВО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☑ ТРЕБУЕТ ОБЯЗАТЕЛЬНОГО УТОЧНЕНИЯ ВХОДНЫХ ДАННЫХ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☐ РЕШЕНИЕ НЕВОЗМОЖНО ПРИ ЭТИХ УСЛОВИЯХ (Decision Lock)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1) DECISION LOCK (ЖЁСТКАЯ ФИКСАЦИЯ)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ОТСУТСТВУЕТ.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Причина: входные данные содержат непрояснённые ограничения и несогласованные цели; требуется обязательное уточнение.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2) КРАТКОЕ РЕЗЮМЕ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Проблема в 1–2 предложениях: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Рост замедлился, CAC высокий, продажи нестабильны; при текущих ограничениях нет ясности, как одновременно ускорить рост и сохранить маржинальность.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Целевой результат (измеримо):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+20–25% выручки за 3 месяца без роста бюджета, снижение CAC на 15–20%, маржинальность не ниже текущей; +30 клиентов.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3) СТРУКТУРА ПРОБЛЕМЫ (МИНИМУМ)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Границы системы: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Внутри: продукт/упаковка, воронка после первого контакта, ценообразование, команда, рекламные кампании. Снаружи: рынок, конкуренты, платёжеспособность, изменения платформ.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Главное противоречие: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Нужно ускорить рост и снизить CAC без роста бюджета, при этом процессы заявлены как «на пределе».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4) GUIDED CORRECTION (ОБЯЗАТЕЛЬНО)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Диагностическое объяснение (человеческим языком):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Вход содержит одновременно жёсткие запреты и цели роста, но не зафиксированы базовые метрики и пределы допустимых изменений. Это делает достижимость цели не подтверждаемой.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Что именно требуется уточнить (строго, без альтернатив):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1) Текущие базовые значения: CAC, маржинальность, конверсия по ключевым этапам, средний чек/ARPU.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2) Что именно разрешено менять в «каналах и кампаниях» при неизменном бюджете (креативы/посадочные/скрипты/сегменты).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3) Соотношение цели «+20–25% выручки» и «+30 клиентов»: соответствует ли это текущему среднему чеку.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4) Что означает «процессы уже на пределе»: какие улучшения фактически невозможны (в цифрах/ограничениях).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Формат требуемых уточнений: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Таблица текущих метрик + список допустимых изменений и запретов.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К каким вопросам формы INTAKE это относится: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Q4 (целевой результат), Q5 (границы/разрешённые изменения), Q6 (противоречие), Q7 (рычаги), Q8 (критерии успеха).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5) ДЛЯ КЛИЕНТА ВИДИМО ТОЛЬКО ИНТЕРПРЕТАЦИЯ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Клиентский статус: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☐ «РЕШЕНИЕ ГОТОВО»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☑ «ТРЕБУЕТ ОБЯЗАТЕЛЬНОГО УТОЧНЕНИЯ ВХОДА»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☐ «РЕШЕНИЕ НЕВОЗМОЖНО ПРИ ЭТИХ УСЛОВИЯХ»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CocoaOOXMLWriter/2685.3</generator>
</meta>
</file>