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h5kp1sdpu2l8" w:id="0"/>
      <w:bookmarkEnd w:id="0"/>
      <w:r w:rsidDel="00000000" w:rsidR="00000000" w:rsidRPr="00000000">
        <w:rPr>
          <w:b w:val="1"/>
          <w:bCs w:val="1"/>
          <w:sz w:val="46"/>
          <w:szCs w:val="46"/>
          <w:rtl w:val="0"/>
        </w:rPr>
        <w:t xml:space="preserve">Green Campus Challenge: Activity Overview Sheet</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irk3xw6n9kmq" w:id="1"/>
      <w:bookmarkEnd w:id="1"/>
      <w:r w:rsidDel="00000000" w:rsidR="00000000" w:rsidRPr="00000000">
        <w:rPr>
          <w:b w:val="1"/>
          <w:bCs w:val="1"/>
          <w:sz w:val="34"/>
          <w:szCs w:val="34"/>
          <w:rtl w:val="0"/>
        </w:rPr>
        <w:t xml:space="preserve">Mission Summary</w:t>
      </w:r>
    </w:p>
    <w:p w:rsidR="00000000" w:rsidDel="00000000" w:rsidP="00000000" w:rsidRDefault="00000000" w:rsidRPr="00000000" w14:paraId="00000003">
      <w:pPr>
        <w:spacing w:after="240" w:before="240" w:lineRule="auto"/>
        <w:rPr/>
      </w:pPr>
      <w:r w:rsidDel="00000000" w:rsidR="00000000" w:rsidRPr="00000000">
        <w:rPr>
          <w:rtl w:val="0"/>
        </w:rPr>
        <w:t xml:space="preserve">The Green Campus Challenge task teams with operating as a clean energy startup to transition a grid-tied school campus into a </w:t>
      </w:r>
      <w:r w:rsidDel="00000000" w:rsidR="00000000" w:rsidRPr="00000000">
        <w:rPr>
          <w:b w:val="1"/>
          <w:bCs w:val="1"/>
          <w:rtl w:val="0"/>
        </w:rPr>
        <w:t xml:space="preserve">100% clean, resilient energy</w:t>
      </w:r>
      <w:r w:rsidDel="00000000" w:rsidR="00000000" w:rsidRPr="00000000">
        <w:rPr>
          <w:rtl w:val="0"/>
        </w:rPr>
        <w:t xml:space="preserve"> hub. Participants must navigate technical, financial, and environmental constraints while managing a total project budget of </w:t>
      </w:r>
      <w:r w:rsidDel="00000000" w:rsidR="00000000" w:rsidRPr="00000000">
        <w:rPr>
          <w:b w:val="1"/>
          <w:bCs w:val="1"/>
          <w:rtl w:val="0"/>
        </w:rPr>
        <w:t xml:space="preserve">$10,000,000</w:t>
      </w:r>
      <w:r w:rsidDel="00000000" w:rsidR="00000000" w:rsidRPr="00000000">
        <w:rPr>
          <w:rtl w:val="0"/>
        </w:rPr>
        <w:t xml:space="preserve">. The primary engineering objective is to design a system that achieves a peak capacity target of </w:t>
      </w:r>
      <w:r w:rsidDel="00000000" w:rsidR="00000000" w:rsidRPr="00000000">
        <w:rPr>
          <w:b w:val="1"/>
          <w:bCs w:val="1"/>
          <w:rtl w:val="0"/>
        </w:rPr>
        <w:t xml:space="preserve">5,000 kW</w:t>
      </w:r>
      <w:r w:rsidDel="00000000" w:rsidR="00000000" w:rsidRPr="00000000">
        <w:rPr>
          <w:rtl w:val="0"/>
        </w:rPr>
        <w:t xml:space="preserve"> and operates independently of the main grid during crises.</w:t>
      </w:r>
    </w:p>
    <w:p w:rsidR="00000000" w:rsidDel="00000000" w:rsidP="00000000" w:rsidRDefault="00000000" w:rsidRPr="00000000" w14:paraId="00000004">
      <w:pPr>
        <w:pStyle w:val="Heading2"/>
        <w:keepNext w:val="0"/>
        <w:keepLines w:val="0"/>
        <w:spacing w:after="80" w:lineRule="auto"/>
        <w:ind w:left="0" w:firstLine="0"/>
        <w:rPr>
          <w:b w:val="1"/>
          <w:bCs w:val="1"/>
          <w:sz w:val="34"/>
          <w:szCs w:val="34"/>
        </w:rPr>
      </w:pPr>
      <w:bookmarkStart w:colFirst="0" w:colLast="0" w:name="_2ybznml9hh83" w:id="2"/>
      <w:bookmarkEnd w:id="2"/>
      <w:r w:rsidDel="00000000" w:rsidR="00000000" w:rsidRPr="00000000">
        <w:rPr>
          <w:b w:val="1"/>
          <w:bCs w:val="1"/>
          <w:sz w:val="34"/>
          <w:szCs w:val="34"/>
          <w:rtl w:val="0"/>
        </w:rPr>
        <w:t xml:space="preserve">Strategic Team Roles</w:t>
      </w:r>
      <w:r w:rsidDel="00000000" w:rsidR="00000000" w:rsidRPr="00000000">
        <w:rPr>
          <w:rtl w:val="0"/>
        </w:rPr>
      </w:r>
    </w:p>
    <w:tbl>
      <w:tblPr>
        <w:tblStyle w:val="Table1"/>
        <w:tblW w:w="103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35"/>
        <w:gridCol w:w="8160"/>
        <w:tblGridChange w:id="0">
          <w:tblGrid>
            <w:gridCol w:w="2235"/>
            <w:gridCol w:w="816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Role Title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Core Responsibility</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Grid Engineer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Owns technical layout, kW output verification, and cabling measurements from the center of each unit to the Substation icon.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Finance Director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Manages the $10M budget, calculates ROI/break-even points, and processes "Pivot" financial penalties.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Environmental Scientist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Conducts zoning audits for noise/safety buffers, evaluates natural resources (contour lines/pinch points), and ensures habitat compliance.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Community Liaison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Translates technical data into the "Workforce Story," calculating job creation, salary injections, and the Visual Impact Score.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Project Manager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Orchestrates the 2-hour timeline, ensures milestone completion, and synthesizes role-specific data into the final pitch.</w:t>
            </w:r>
          </w:p>
        </w:tc>
      </w:tr>
      <w:tr>
        <w:trPr>
          <w:cantSplit w:val="0"/>
          <w:trHeight w:val="785" w:hRule="atLeast"/>
          <w:tblHeader w:val="0"/>
        </w:trPr>
        <w:tc>
          <w:tcPr>
            <w:gridSpan w:val="2"/>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i w:val="1"/>
                <w:iCs w:val="1"/>
                <w:sz w:val="20"/>
                <w:szCs w:val="20"/>
              </w:rPr>
            </w:pPr>
            <w:r w:rsidDel="00000000" w:rsidR="00000000" w:rsidRPr="00000000">
              <w:rPr>
                <w:b w:val="1"/>
                <w:bCs w:val="1"/>
                <w:i w:val="1"/>
                <w:iCs w:val="1"/>
                <w:sz w:val="20"/>
                <w:szCs w:val="20"/>
                <w:rtl w:val="0"/>
              </w:rPr>
              <w:t xml:space="preserve">If 4 members - </w:t>
            </w:r>
            <w:r w:rsidDel="00000000" w:rsidR="00000000" w:rsidRPr="00000000">
              <w:rPr>
                <w:i w:val="1"/>
                <w:iCs w:val="1"/>
                <w:sz w:val="20"/>
                <w:szCs w:val="20"/>
                <w:rtl w:val="0"/>
              </w:rPr>
              <w:t xml:space="preserve">Project manager is combined with community liaison</w:t>
            </w:r>
          </w:p>
          <w:p w:rsidR="00000000" w:rsidDel="00000000" w:rsidP="00000000" w:rsidRDefault="00000000" w:rsidRPr="00000000" w14:paraId="00000012">
            <w:pPr>
              <w:spacing w:after="240" w:before="240" w:lineRule="auto"/>
              <w:rPr>
                <w:i w:val="1"/>
                <w:iCs w:val="1"/>
                <w:sz w:val="20"/>
                <w:szCs w:val="20"/>
              </w:rPr>
            </w:pPr>
            <w:r w:rsidDel="00000000" w:rsidR="00000000" w:rsidRPr="00000000">
              <w:rPr>
                <w:b w:val="1"/>
                <w:bCs w:val="1"/>
                <w:i w:val="1"/>
                <w:iCs w:val="1"/>
                <w:sz w:val="20"/>
                <w:szCs w:val="20"/>
                <w:rtl w:val="0"/>
              </w:rPr>
              <w:t xml:space="preserve">If 3 members - </w:t>
            </w:r>
            <w:r w:rsidDel="00000000" w:rsidR="00000000" w:rsidRPr="00000000">
              <w:rPr>
                <w:i w:val="1"/>
                <w:iCs w:val="1"/>
                <w:sz w:val="20"/>
                <w:szCs w:val="20"/>
                <w:rtl w:val="0"/>
              </w:rPr>
              <w:t xml:space="preserve">Project manager is combined with environmental scientist and community liaison is combined with finance director</w:t>
            </w:r>
          </w:p>
        </w:tc>
      </w:tr>
    </w:tbl>
    <w:p w:rsidR="00000000" w:rsidDel="00000000" w:rsidP="00000000" w:rsidRDefault="00000000" w:rsidRPr="00000000" w14:paraId="00000014">
      <w:pPr>
        <w:pStyle w:val="Heading2"/>
        <w:keepNext w:val="0"/>
        <w:keepLines w:val="0"/>
        <w:spacing w:after="80" w:lineRule="auto"/>
        <w:ind w:left="0" w:firstLine="0"/>
        <w:rPr>
          <w:b w:val="1"/>
          <w:bCs w:val="1"/>
          <w:sz w:val="34"/>
          <w:szCs w:val="34"/>
        </w:rPr>
      </w:pPr>
      <w:bookmarkStart w:colFirst="0" w:colLast="0" w:name="_go3pzzpgtbmw" w:id="3"/>
      <w:bookmarkEnd w:id="3"/>
      <w:r w:rsidDel="00000000" w:rsidR="00000000" w:rsidRPr="00000000">
        <w:rPr>
          <w:b w:val="1"/>
          <w:bCs w:val="1"/>
          <w:sz w:val="34"/>
          <w:szCs w:val="34"/>
          <w:rtl w:val="0"/>
        </w:rPr>
        <w:t xml:space="preserve">Phase 1: Preparation &amp; The "Starting Hand"</w:t>
      </w:r>
    </w:p>
    <w:p w:rsidR="00000000" w:rsidDel="00000000" w:rsidP="00000000" w:rsidRDefault="00000000" w:rsidRPr="00000000" w14:paraId="00000015">
      <w:pPr>
        <w:spacing w:after="240" w:before="240" w:lineRule="auto"/>
        <w:rPr/>
      </w:pPr>
      <w:r w:rsidDel="00000000" w:rsidR="00000000" w:rsidRPr="00000000">
        <w:rPr>
          <w:rtl w:val="0"/>
        </w:rPr>
        <w:t xml:space="preserve">Before the design challenge commences, teams must verify their materials and establish their project's unique constraints.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Table Folder Contents:</w:t>
      </w:r>
      <w:r w:rsidDel="00000000" w:rsidR="00000000" w:rsidRPr="00000000">
        <w:rPr>
          <w:rtl w:val="0"/>
        </w:rPr>
        <w:t xml:space="preserve"> Laminated School Map (Scale: 1 cm = 100 feet), Dry Erase Markers, Identity Cards, Ledger Worksheets (Financial and Workforce), and Mentor Scorecards.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The "Starting Hand" Composition:</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bCs w:val="1"/>
          <w:rtl w:val="0"/>
        </w:rPr>
        <w:t xml:space="preserve">Students Choose 3 Generation Cards:</w:t>
      </w:r>
      <w:r w:rsidDel="00000000" w:rsidR="00000000" w:rsidRPr="00000000">
        <w:rPr>
          <w:rtl w:val="0"/>
        </w:rPr>
        <w:t xml:space="preserve"> Baseline power sources drawn from the Standard or Emerging tech decks.</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b w:val="1"/>
          <w:bCs w:val="1"/>
          <w:rtl w:val="0"/>
        </w:rPr>
        <w:t xml:space="preserve">Students select at least 1 Storage Card:</w:t>
      </w:r>
      <w:r w:rsidDel="00000000" w:rsidR="00000000" w:rsidRPr="00000000">
        <w:rPr>
          <w:rtl w:val="0"/>
        </w:rPr>
        <w:t xml:space="preserve"> One card drawn from the standard storage deck (</w:t>
      </w:r>
      <w:r w:rsidDel="00000000" w:rsidR="00000000" w:rsidRPr="00000000">
        <w:rPr>
          <w:b w:val="1"/>
          <w:bCs w:val="1"/>
          <w:rtl w:val="0"/>
        </w:rPr>
        <w:t xml:space="preserve">BESS, Thermal, Flywheel, or CAES</w:t>
      </w:r>
      <w:r w:rsidDel="00000000" w:rsidR="00000000" w:rsidRPr="00000000">
        <w:rPr>
          <w:rtl w:val="0"/>
        </w:rPr>
        <w:t xml:space="preserve">). </w:t>
      </w:r>
      <w:r w:rsidDel="00000000" w:rsidR="00000000" w:rsidRPr="00000000">
        <w:rPr>
          <w:i w:val="1"/>
          <w:iCs w:val="1"/>
          <w:rtl w:val="0"/>
        </w:rPr>
        <w:t xml:space="preserve">Note: Emerging Tech like Hydrogen is only available via the Federal Green Grant Data Card.</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b w:val="1"/>
          <w:bCs w:val="1"/>
          <w:rtl w:val="0"/>
        </w:rPr>
        <w:t xml:space="preserve">4 Data Cards:</w:t>
      </w:r>
      <w:r w:rsidDel="00000000" w:rsidR="00000000" w:rsidRPr="00000000">
        <w:rPr>
          <w:rtl w:val="0"/>
        </w:rPr>
        <w:t xml:space="preserve"> One card drawn from each of the following categories:</w:t>
      </w:r>
    </w:p>
    <w:p w:rsidR="00000000" w:rsidDel="00000000" w:rsidP="00000000" w:rsidRDefault="00000000" w:rsidRPr="00000000" w14:paraId="0000001B">
      <w:pPr>
        <w:numPr>
          <w:ilvl w:val="2"/>
          <w:numId w:val="5"/>
        </w:numPr>
        <w:spacing w:after="0" w:afterAutospacing="0" w:before="0" w:beforeAutospacing="0" w:lineRule="auto"/>
        <w:ind w:left="2160" w:hanging="360"/>
      </w:pPr>
      <w:r w:rsidDel="00000000" w:rsidR="00000000" w:rsidRPr="00000000">
        <w:rPr>
          <w:b w:val="1"/>
          <w:bCs w:val="1"/>
          <w:rtl w:val="0"/>
        </w:rPr>
        <w:t xml:space="preserve">Demand Patterns:</w:t>
      </w:r>
      <w:r w:rsidDel="00000000" w:rsidR="00000000" w:rsidRPr="00000000">
        <w:rPr>
          <w:rtl w:val="0"/>
        </w:rPr>
        <w:t xml:space="preserve"> (e.g., Night Owl vs. Morning Rush).</w:t>
      </w:r>
    </w:p>
    <w:p w:rsidR="00000000" w:rsidDel="00000000" w:rsidP="00000000" w:rsidRDefault="00000000" w:rsidRPr="00000000" w14:paraId="0000001C">
      <w:pPr>
        <w:numPr>
          <w:ilvl w:val="2"/>
          <w:numId w:val="5"/>
        </w:numPr>
        <w:spacing w:after="0" w:afterAutospacing="0" w:before="0" w:beforeAutospacing="0" w:lineRule="auto"/>
        <w:ind w:left="2160" w:hanging="360"/>
      </w:pPr>
      <w:r w:rsidDel="00000000" w:rsidR="00000000" w:rsidRPr="00000000">
        <w:rPr>
          <w:b w:val="1"/>
          <w:bCs w:val="1"/>
          <w:rtl w:val="0"/>
        </w:rPr>
        <w:t xml:space="preserve">Budget Tiers:</w:t>
      </w:r>
      <w:r w:rsidDel="00000000" w:rsidR="00000000" w:rsidRPr="00000000">
        <w:rPr>
          <w:rtl w:val="0"/>
        </w:rPr>
        <w:t xml:space="preserve"> (e.g., Failed Bond vs. Federal Grant).</w:t>
      </w:r>
    </w:p>
    <w:p w:rsidR="00000000" w:rsidDel="00000000" w:rsidP="00000000" w:rsidRDefault="00000000" w:rsidRPr="00000000" w14:paraId="0000001D">
      <w:pPr>
        <w:numPr>
          <w:ilvl w:val="2"/>
          <w:numId w:val="5"/>
        </w:numPr>
        <w:spacing w:after="0" w:afterAutospacing="0" w:before="0" w:beforeAutospacing="0" w:lineRule="auto"/>
        <w:ind w:left="2160" w:hanging="360"/>
      </w:pPr>
      <w:r w:rsidDel="00000000" w:rsidR="00000000" w:rsidRPr="00000000">
        <w:rPr>
          <w:b w:val="1"/>
          <w:bCs w:val="1"/>
          <w:rtl w:val="0"/>
        </w:rPr>
        <w:t xml:space="preserve">Environmental Constraints:</w:t>
      </w:r>
      <w:r w:rsidDel="00000000" w:rsidR="00000000" w:rsidRPr="00000000">
        <w:rPr>
          <w:rtl w:val="0"/>
        </w:rPr>
        <w:t xml:space="preserve"> (e.g., </w:t>
      </w:r>
      <w:r w:rsidDel="00000000" w:rsidR="00000000" w:rsidRPr="00000000">
        <w:rPr>
          <w:rtl w:val="0"/>
        </w:rPr>
        <w:t xml:space="preserve">Migratory Bird Corridor</w:t>
      </w:r>
      <w:r w:rsidDel="00000000" w:rsidR="00000000" w:rsidRPr="00000000">
        <w:rPr>
          <w:rtl w:val="0"/>
        </w:rPr>
        <w:t xml:space="preserve"> vs. Wetlands).</w:t>
      </w:r>
    </w:p>
    <w:p w:rsidR="00000000" w:rsidDel="00000000" w:rsidP="00000000" w:rsidRDefault="00000000" w:rsidRPr="00000000" w14:paraId="0000001E">
      <w:pPr>
        <w:numPr>
          <w:ilvl w:val="2"/>
          <w:numId w:val="5"/>
        </w:numPr>
        <w:spacing w:after="240" w:before="0" w:beforeAutospacing="0" w:lineRule="auto"/>
        <w:ind w:left="2160" w:hanging="360"/>
      </w:pPr>
      <w:r w:rsidDel="00000000" w:rsidR="00000000" w:rsidRPr="00000000">
        <w:rPr>
          <w:b w:val="1"/>
          <w:bCs w:val="1"/>
          <w:rtl w:val="0"/>
        </w:rPr>
        <w:t xml:space="preserve">Workforce Availability:</w:t>
      </w:r>
      <w:r w:rsidDel="00000000" w:rsidR="00000000" w:rsidRPr="00000000">
        <w:rPr>
          <w:rtl w:val="0"/>
        </w:rPr>
        <w:t xml:space="preserve"> (e.g., Marine Industry Hub vs. Crane Shortage).</w:t>
      </w:r>
    </w:p>
    <w:p w:rsidR="00000000" w:rsidDel="00000000" w:rsidP="00000000" w:rsidRDefault="00000000" w:rsidRPr="00000000" w14:paraId="0000001F">
      <w:pPr>
        <w:pStyle w:val="Heading2"/>
        <w:keepNext w:val="0"/>
        <w:keepLines w:val="0"/>
        <w:spacing w:after="80" w:lineRule="auto"/>
        <w:ind w:left="0" w:firstLine="0"/>
        <w:rPr>
          <w:b w:val="1"/>
          <w:bCs w:val="1"/>
          <w:sz w:val="34"/>
          <w:szCs w:val="34"/>
        </w:rPr>
      </w:pPr>
      <w:bookmarkStart w:colFirst="0" w:colLast="0" w:name="_pnwceb1lajoh" w:id="4"/>
      <w:bookmarkEnd w:id="4"/>
      <w:r w:rsidDel="00000000" w:rsidR="00000000" w:rsidRPr="00000000">
        <w:rPr>
          <w:b w:val="1"/>
          <w:bCs w:val="1"/>
          <w:sz w:val="34"/>
          <w:szCs w:val="34"/>
          <w:rtl w:val="0"/>
        </w:rPr>
        <w:t xml:space="preserve">Phase 2: The 2-Hour Design Challenge</w:t>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rillhdi09tqa" w:id="5"/>
      <w:bookmarkEnd w:id="5"/>
      <w:r w:rsidDel="00000000" w:rsidR="00000000" w:rsidRPr="00000000">
        <w:rPr>
          <w:b w:val="1"/>
          <w:bCs w:val="1"/>
          <w:color w:val="000000"/>
          <w:sz w:val="26"/>
          <w:szCs w:val="26"/>
          <w:rtl w:val="0"/>
        </w:rPr>
        <w:t xml:space="preserve">Block 1: Technical Layout (0:00–1:00)</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Site Evaluation:</w:t>
      </w:r>
      <w:commentRangeStart w:id="0"/>
      <w:commentRangeStart w:id="1"/>
      <w:r w:rsidDel="00000000" w:rsidR="00000000" w:rsidRPr="00000000">
        <w:rPr>
          <w:rtl w:val="0"/>
        </w:rPr>
        <w:t xml:space="preserve"> Use map contour lines to identif</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y </w:t>
      </w:r>
      <w:r w:rsidDel="00000000" w:rsidR="00000000" w:rsidRPr="00000000">
        <w:rPr>
          <w:b w:val="1"/>
          <w:bCs w:val="1"/>
          <w:rtl w:val="0"/>
        </w:rPr>
        <w:t xml:space="preserve">High-Potential Hydro Sites (3+ lines = 2,000 kW)</w:t>
      </w:r>
      <w:r w:rsidDel="00000000" w:rsidR="00000000" w:rsidRPr="00000000">
        <w:rPr>
          <w:rtl w:val="0"/>
        </w:rPr>
        <w:t xml:space="preserve"> versus </w:t>
      </w:r>
      <w:r w:rsidDel="00000000" w:rsidR="00000000" w:rsidRPr="00000000">
        <w:rPr>
          <w:b w:val="1"/>
          <w:bCs w:val="1"/>
          <w:rtl w:val="0"/>
        </w:rPr>
        <w:t xml:space="preserve">Low-Potential Sites (0-2 lines = 500 kW)</w:t>
      </w:r>
      <w:r w:rsidDel="00000000" w:rsidR="00000000" w:rsidRPr="00000000">
        <w:rPr>
          <w:rtl w:val="0"/>
        </w:rPr>
        <w:t xml:space="preserve">. Locate narrow coastal channels for a </w:t>
      </w:r>
      <w:r w:rsidDel="00000000" w:rsidR="00000000" w:rsidRPr="00000000">
        <w:rPr>
          <w:b w:val="1"/>
          <w:bCs w:val="1"/>
          <w:rtl w:val="0"/>
        </w:rPr>
        <w:t xml:space="preserve">20% Tidal "Pinch Point" power bonus</w:t>
      </w:r>
      <w:r w:rsidDel="00000000" w:rsidR="00000000" w:rsidRPr="00000000">
        <w:rPr>
          <w:rtl w:val="0"/>
        </w:rPr>
        <w:t xml:space="preserve">. Pinch points are defined as tidal areas that pass through two landmasses less than 5cm from each other. </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Scaling Math:</w:t>
      </w:r>
      <w:r w:rsidDel="00000000" w:rsidR="00000000" w:rsidRPr="00000000">
        <w:rPr>
          <w:rtl w:val="0"/>
        </w:rPr>
        <w:t xml:space="preserve"> Calculate kW output versus physical footprint. Ensure Solar blocks meet the 50,000 sq. ft. requirement and Geothermal/Biomass sites account for their 13-square footprints.</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Interconnection Rules:</w:t>
      </w:r>
      <w:r w:rsidDel="00000000" w:rsidR="00000000" w:rsidRPr="00000000">
        <w:rPr>
          <w:rtl w:val="0"/>
        </w:rPr>
        <w:t xml:space="preserve"> Draw physical cabling lines. Budget </w:t>
      </w:r>
      <w:r w:rsidDel="00000000" w:rsidR="00000000" w:rsidRPr="00000000">
        <w:rPr>
          <w:b w:val="1"/>
          <w:bCs w:val="1"/>
          <w:rtl w:val="0"/>
        </w:rPr>
        <w:t xml:space="preserve">50,000 per cm** of cabling, measured from the **center of each unit to the Substation icon**. If the total system output exceeds **3,000 kW**, a **500,000 Utility Upgrade Fee</w:t>
      </w:r>
      <w:r w:rsidDel="00000000" w:rsidR="00000000" w:rsidRPr="00000000">
        <w:rPr>
          <w:rtl w:val="0"/>
        </w:rPr>
        <w:t xml:space="preserve"> must be added to the ledger.</w:t>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36f00a87o2yl" w:id="6"/>
      <w:bookmarkEnd w:id="6"/>
      <w:r w:rsidDel="00000000" w:rsidR="00000000" w:rsidRPr="00000000">
        <w:rPr>
          <w:b w:val="1"/>
          <w:bCs w:val="1"/>
          <w:color w:val="000000"/>
          <w:sz w:val="26"/>
          <w:szCs w:val="26"/>
          <w:rtl w:val="0"/>
        </w:rPr>
        <w:t xml:space="preserve">Block 2: The Pivot (1:00–1:15)</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The Curveball:</w:t>
      </w:r>
      <w:r w:rsidDel="00000000" w:rsidR="00000000" w:rsidRPr="00000000">
        <w:rPr>
          <w:rtl w:val="0"/>
        </w:rPr>
        <w:t xml:space="preserve"> Mentors introduce a "Pivot Card" requiring an immediate plan revision.</w:t>
      </w:r>
      <w:commentRangeStart w:id="2"/>
      <w:commentRangeStart w:id="3"/>
      <w:r w:rsidDel="00000000" w:rsidR="00000000" w:rsidRPr="00000000">
        <w:rPr>
          <w:rtl w:val="0"/>
        </w:rPr>
      </w:r>
    </w:p>
    <w:p w:rsidR="00000000" w:rsidDel="00000000" w:rsidP="00000000" w:rsidRDefault="00000000" w:rsidRPr="00000000" w14:paraId="00000026">
      <w:pPr>
        <w:numPr>
          <w:ilvl w:val="1"/>
          <w:numId w:val="3"/>
        </w:numPr>
        <w:spacing w:after="0" w:afterAutospacing="0" w:before="0" w:beforeAutospacing="0" w:lineRule="auto"/>
        <w:ind w:left="1440" w:hanging="360"/>
      </w:pP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rtl w:val="0"/>
        </w:rPr>
        <w:t xml:space="preserve">Polar Vortex:</w:t>
      </w:r>
      <w:r w:rsidDel="00000000" w:rsidR="00000000" w:rsidRPr="00000000">
        <w:rPr>
          <w:rtl w:val="0"/>
        </w:rPr>
        <w:t xml:space="preserve"> Solar output drops 90%; failure to meet 7,500 kW peak results in a </w:t>
      </w:r>
      <w:r w:rsidDel="00000000" w:rsidR="00000000" w:rsidRPr="00000000">
        <w:rPr>
          <w:b w:val="1"/>
          <w:bCs w:val="1"/>
          <w:rtl w:val="0"/>
        </w:rPr>
        <w:t xml:space="preserve">$300,000 Utility Surcharge</w:t>
      </w:r>
      <w:r w:rsidDel="00000000" w:rsidR="00000000" w:rsidRPr="00000000">
        <w:rPr>
          <w:rtl w:val="0"/>
        </w:rPr>
        <w:t xml:space="preserve">.</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bCs w:val="1"/>
          <w:rtl w:val="0"/>
        </w:rPr>
        <w:t xml:space="preserve">Maintenance Crisis:</w:t>
      </w:r>
      <w:r w:rsidDel="00000000" w:rsidR="00000000" w:rsidRPr="00000000">
        <w:rPr>
          <w:rtl w:val="0"/>
        </w:rPr>
        <w:t xml:space="preserve"> 25% of primary energy source goes offline; requires a </w:t>
      </w:r>
      <w:r w:rsidDel="00000000" w:rsidR="00000000" w:rsidRPr="00000000">
        <w:rPr>
          <w:b w:val="1"/>
          <w:bCs w:val="1"/>
          <w:rtl w:val="0"/>
        </w:rPr>
        <w:t xml:space="preserve">$500,000 Repair Fee</w:t>
      </w:r>
      <w:r w:rsidDel="00000000" w:rsidR="00000000" w:rsidRPr="00000000">
        <w:rPr>
          <w:rtl w:val="0"/>
        </w:rPr>
        <w:t xml:space="preserve">.</w:t>
      </w:r>
    </w:p>
    <w:p w:rsidR="00000000" w:rsidDel="00000000" w:rsidP="00000000" w:rsidRDefault="00000000" w:rsidRPr="00000000" w14:paraId="00000028">
      <w:pPr>
        <w:numPr>
          <w:ilvl w:val="1"/>
          <w:numId w:val="3"/>
        </w:numPr>
        <w:spacing w:after="240" w:before="0" w:beforeAutospacing="0" w:lineRule="auto"/>
        <w:ind w:left="1440" w:hanging="360"/>
      </w:pPr>
      <w:r w:rsidDel="00000000" w:rsidR="00000000" w:rsidRPr="00000000">
        <w:rPr>
          <w:b w:val="1"/>
          <w:bCs w:val="1"/>
          <w:rtl w:val="0"/>
        </w:rPr>
        <w:t xml:space="preserve">AI Surge:</w:t>
      </w:r>
      <w:r w:rsidDel="00000000" w:rsidR="00000000" w:rsidRPr="00000000">
        <w:rPr>
          <w:rtl w:val="0"/>
        </w:rPr>
        <w:t xml:space="preserve"> Base demand increases by 30% (+1,500 kW); requires adding units or a </w:t>
      </w:r>
      <w:r w:rsidDel="00000000" w:rsidR="00000000" w:rsidRPr="00000000">
        <w:rPr>
          <w:b w:val="1"/>
          <w:bCs w:val="1"/>
          <w:rtl w:val="0"/>
        </w:rPr>
        <w:t xml:space="preserve">$500,000 Line Upgrade</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280" w:lineRule="auto"/>
        <w:ind w:left="720" w:hanging="360"/>
        <w:rPr>
          <w:b w:val="1"/>
          <w:bCs w:val="1"/>
          <w:color w:val="000000"/>
          <w:sz w:val="26"/>
          <w:szCs w:val="26"/>
        </w:rPr>
      </w:pPr>
      <w:bookmarkStart w:colFirst="0" w:colLast="0" w:name="_xi98rg3j9psv" w:id="7"/>
      <w:bookmarkEnd w:id="7"/>
      <w:r w:rsidDel="00000000" w:rsidR="00000000" w:rsidRPr="00000000">
        <w:rPr>
          <w:b w:val="1"/>
          <w:bCs w:val="1"/>
          <w:color w:val="000000"/>
          <w:sz w:val="26"/>
          <w:szCs w:val="26"/>
          <w:rtl w:val="0"/>
        </w:rPr>
        <w:t xml:space="preserve">Block 3: Financials &amp; Workforce (1:15–2:00)</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Final Ledger Tasks:</w:t>
      </w:r>
      <w:r w:rsidDel="00000000" w:rsidR="00000000" w:rsidRPr="00000000">
        <w:rPr>
          <w:rtl w:val="0"/>
        </w:rPr>
        <w:t xml:space="preserve"> Calculate the break-even point using the </w:t>
      </w:r>
      <w:r w:rsidDel="00000000" w:rsidR="00000000" w:rsidRPr="00000000">
        <w:rPr>
          <w:b w:val="1"/>
          <w:bCs w:val="1"/>
          <w:rtl w:val="0"/>
        </w:rPr>
        <w:t xml:space="preserve">$0.22/kWh avoided cost rat</w:t>
      </w:r>
      <w:commentRangeStart w:id="4"/>
      <w:commentRangeStart w:id="5"/>
      <w:r w:rsidDel="00000000" w:rsidR="00000000" w:rsidRPr="00000000">
        <w:rPr>
          <w:b w:val="1"/>
          <w:bCs w:val="1"/>
          <w:rtl w:val="0"/>
        </w:rPr>
        <w:t xml:space="preserve">e</w:t>
      </w:r>
      <w:r w:rsidDel="00000000" w:rsidR="00000000" w:rsidRPr="00000000">
        <w:rPr>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Community &amp; Workforce:</w:t>
      </w:r>
      <w:r w:rsidDel="00000000" w:rsidR="00000000" w:rsidRPr="00000000">
        <w:rPr>
          <w:rtl w:val="0"/>
        </w:rPr>
        <w:t xml:space="preserve"> The Community Liaison must calculate the total "Salary Injection" using provided constants (</w:t>
      </w:r>
      <w:r w:rsidDel="00000000" w:rsidR="00000000" w:rsidRPr="00000000">
        <w:rPr>
          <w:b w:val="1"/>
          <w:bCs w:val="1"/>
          <w:rtl w:val="0"/>
        </w:rPr>
        <w:t xml:space="preserve">$55k for Solar Techs, $68k for Electricians, and $72k for Wind/Marine Engineers</w:t>
      </w:r>
      <w:r w:rsidDel="00000000" w:rsidR="00000000" w:rsidRPr="00000000">
        <w:rPr>
          <w:rtl w:val="0"/>
        </w:rPr>
        <w:t xml:space="preserve">) and assign a </w:t>
      </w:r>
      <w:r w:rsidDel="00000000" w:rsidR="00000000" w:rsidRPr="00000000">
        <w:rPr>
          <w:b w:val="1"/>
          <w:bCs w:val="1"/>
          <w:rtl w:val="0"/>
        </w:rPr>
        <w:t xml:space="preserve">Visual Impact Score (1-10)</w:t>
      </w:r>
      <w:r w:rsidDel="00000000" w:rsidR="00000000" w:rsidRPr="00000000">
        <w:rPr>
          <w:rtl w:val="0"/>
        </w:rPr>
        <w:t xml:space="preserve"> based on site placement.</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Pitch Preparation:</w:t>
      </w:r>
      <w:r w:rsidDel="00000000" w:rsidR="00000000" w:rsidRPr="00000000">
        <w:rPr>
          <w:rtl w:val="0"/>
        </w:rPr>
        <w:t xml:space="preserve"> Finalize the 5-minute script, ensuring all roles integrate their specific data (ROI, Resilience, and Island Time).</w:t>
      </w:r>
    </w:p>
    <w:p w:rsidR="00000000" w:rsidDel="00000000" w:rsidP="00000000" w:rsidRDefault="00000000" w:rsidRPr="00000000" w14:paraId="0000002D">
      <w:pPr>
        <w:pStyle w:val="Heading2"/>
        <w:keepNext w:val="0"/>
        <w:keepLines w:val="0"/>
        <w:spacing w:after="80" w:lineRule="auto"/>
        <w:ind w:left="360" w:firstLine="0"/>
        <w:rPr>
          <w:b w:val="1"/>
          <w:bCs w:val="1"/>
          <w:sz w:val="34"/>
          <w:szCs w:val="34"/>
        </w:rPr>
      </w:pPr>
      <w:bookmarkStart w:colFirst="0" w:colLast="0" w:name="_y6au7f5r4406" w:id="8"/>
      <w:bookmarkEnd w:id="8"/>
      <w:r w:rsidDel="00000000" w:rsidR="00000000" w:rsidRPr="00000000">
        <w:rPr>
          <w:b w:val="1"/>
          <w:bCs w:val="1"/>
          <w:sz w:val="34"/>
          <w:szCs w:val="34"/>
          <w:rtl w:val="0"/>
        </w:rPr>
        <w:t xml:space="preserve">Phase 3: The Shark Tank (Presentation &amp; Review)</w:t>
      </w:r>
    </w:p>
    <w:p w:rsidR="00000000" w:rsidDel="00000000" w:rsidP="00000000" w:rsidRDefault="00000000" w:rsidRPr="00000000" w14:paraId="0000002E">
      <w:pPr>
        <w:pStyle w:val="Heading3"/>
        <w:keepNext w:val="0"/>
        <w:keepLines w:val="0"/>
        <w:spacing w:before="280" w:lineRule="auto"/>
        <w:ind w:left="720" w:hanging="360"/>
        <w:rPr>
          <w:b w:val="1"/>
          <w:bCs w:val="1"/>
          <w:color w:val="000000"/>
          <w:sz w:val="26"/>
          <w:szCs w:val="26"/>
        </w:rPr>
      </w:pPr>
      <w:bookmarkStart w:colFirst="0" w:colLast="0" w:name="_h0hogkziegwp" w:id="9"/>
      <w:bookmarkEnd w:id="9"/>
      <w:r w:rsidDel="00000000" w:rsidR="00000000" w:rsidRPr="00000000">
        <w:rPr>
          <w:b w:val="1"/>
          <w:bCs w:val="1"/>
          <w:color w:val="000000"/>
          <w:sz w:val="26"/>
          <w:szCs w:val="26"/>
          <w:rtl w:val="0"/>
        </w:rPr>
        <w:t xml:space="preserve">The 5-Minute Pitch</w:t>
      </w:r>
      <w:commentRangeStart w:id="6"/>
      <w:commentRangeStart w:id="7"/>
      <w:r w:rsidDel="00000000" w:rsidR="00000000" w:rsidRPr="00000000">
        <w:rPr>
          <w:rtl w:val="0"/>
        </w:rPr>
      </w:r>
    </w:p>
    <w:p w:rsidR="00000000" w:rsidDel="00000000" w:rsidP="00000000" w:rsidRDefault="00000000" w:rsidRPr="00000000" w14:paraId="0000002F">
      <w:pPr>
        <w:spacing w:after="240" w:before="240" w:lineRule="auto"/>
        <w:ind w:firstLine="720"/>
        <w:rPr/>
      </w:pP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Teams must provide a data-driven justification for their campus:</w:t>
      </w:r>
    </w:p>
    <w:p w:rsidR="00000000" w:rsidDel="00000000" w:rsidP="00000000" w:rsidRDefault="00000000" w:rsidRPr="00000000" w14:paraId="00000030">
      <w:pPr>
        <w:numPr>
          <w:ilvl w:val="0"/>
          <w:numId w:val="4"/>
        </w:numPr>
        <w:spacing w:after="0" w:afterAutospacing="0" w:before="240" w:lineRule="auto"/>
        <w:ind w:left="1440" w:hanging="360"/>
      </w:pPr>
      <w:r w:rsidDel="00000000" w:rsidR="00000000" w:rsidRPr="00000000">
        <w:rPr>
          <w:b w:val="1"/>
          <w:bCs w:val="1"/>
          <w:rtl w:val="0"/>
        </w:rPr>
        <w:t xml:space="preserve">The Vision:</w:t>
      </w:r>
      <w:r w:rsidDel="00000000" w:rsidR="00000000" w:rsidRPr="00000000">
        <w:rPr>
          <w:rtl w:val="0"/>
        </w:rPr>
        <w:t xml:space="preserve"> The technology mix and the school’s new energy identity.</w:t>
      </w:r>
    </w:p>
    <w:p w:rsidR="00000000" w:rsidDel="00000000" w:rsidP="00000000" w:rsidRDefault="00000000" w:rsidRPr="00000000" w14:paraId="00000031">
      <w:pPr>
        <w:numPr>
          <w:ilvl w:val="0"/>
          <w:numId w:val="4"/>
        </w:numPr>
        <w:spacing w:after="0" w:afterAutospacing="0" w:before="0" w:beforeAutospacing="0" w:lineRule="auto"/>
        <w:ind w:left="1440" w:hanging="360"/>
      </w:pPr>
      <w:r w:rsidDel="00000000" w:rsidR="00000000" w:rsidRPr="00000000">
        <w:rPr>
          <w:b w:val="1"/>
          <w:bCs w:val="1"/>
          <w:rtl w:val="0"/>
        </w:rPr>
        <w:t xml:space="preserve">The Map:</w:t>
      </w:r>
      <w:r w:rsidDel="00000000" w:rsidR="00000000" w:rsidRPr="00000000">
        <w:rPr>
          <w:rtl w:val="0"/>
        </w:rPr>
        <w:t xml:space="preserve"> Justification for siting, including adherence to buffers and cable optimization.</w:t>
      </w:r>
    </w:p>
    <w:p w:rsidR="00000000" w:rsidDel="00000000" w:rsidP="00000000" w:rsidRDefault="00000000" w:rsidRPr="00000000" w14:paraId="00000032">
      <w:pPr>
        <w:numPr>
          <w:ilvl w:val="0"/>
          <w:numId w:val="4"/>
        </w:numPr>
        <w:spacing w:after="0" w:afterAutospacing="0" w:before="0" w:beforeAutospacing="0" w:lineRule="auto"/>
        <w:ind w:left="1440" w:hanging="360"/>
      </w:pPr>
      <w:r w:rsidDel="00000000" w:rsidR="00000000" w:rsidRPr="00000000">
        <w:rPr>
          <w:b w:val="1"/>
          <w:bCs w:val="1"/>
          <w:rtl w:val="0"/>
        </w:rPr>
        <w:t xml:space="preserve">The Resilience:</w:t>
      </w:r>
      <w:r w:rsidDel="00000000" w:rsidR="00000000" w:rsidRPr="00000000">
        <w:rPr>
          <w:rtl w:val="0"/>
        </w:rPr>
        <w:t xml:space="preserve"> A technical explanation of how the team survived "The Pivot" (e.g., using "Island Time" metrics).</w:t>
      </w:r>
    </w:p>
    <w:p w:rsidR="00000000" w:rsidDel="00000000" w:rsidP="00000000" w:rsidRDefault="00000000" w:rsidRPr="00000000" w14:paraId="00000033">
      <w:pPr>
        <w:numPr>
          <w:ilvl w:val="0"/>
          <w:numId w:val="4"/>
        </w:numPr>
        <w:spacing w:after="240" w:before="0" w:beforeAutospacing="0" w:lineRule="auto"/>
        <w:ind w:left="1440" w:hanging="360"/>
      </w:pPr>
      <w:r w:rsidDel="00000000" w:rsidR="00000000" w:rsidRPr="00000000">
        <w:rPr>
          <w:b w:val="1"/>
          <w:bCs w:val="1"/>
          <w:rtl w:val="0"/>
        </w:rPr>
        <w:t xml:space="preserve">The Ask:</w:t>
      </w:r>
      <w:r w:rsidDel="00000000" w:rsidR="00000000" w:rsidRPr="00000000">
        <w:rPr>
          <w:rtl w:val="0"/>
        </w:rPr>
        <w:t xml:space="preserve"> A summary of the final ROI and the local economic/payroll impact.</w:t>
      </w:r>
    </w:p>
    <w:p w:rsidR="00000000" w:rsidDel="00000000" w:rsidP="00000000" w:rsidRDefault="00000000" w:rsidRPr="00000000" w14:paraId="00000034">
      <w:pPr>
        <w:pStyle w:val="Heading2"/>
        <w:keepNext w:val="0"/>
        <w:keepLines w:val="0"/>
        <w:spacing w:after="80" w:lineRule="auto"/>
        <w:ind w:left="0" w:firstLine="0"/>
        <w:rPr>
          <w:b w:val="1"/>
          <w:bCs w:val="1"/>
          <w:sz w:val="34"/>
          <w:szCs w:val="34"/>
        </w:rPr>
      </w:pPr>
      <w:bookmarkStart w:colFirst="0" w:colLast="0" w:name="_qcitwndvip7u" w:id="10"/>
      <w:bookmarkEnd w:id="10"/>
      <w:r w:rsidDel="00000000" w:rsidR="00000000" w:rsidRPr="00000000">
        <w:rPr>
          <w:rtl w:val="0"/>
        </w:rPr>
      </w:r>
    </w:p>
    <w:p w:rsidR="00000000" w:rsidDel="00000000" w:rsidP="00000000" w:rsidRDefault="00000000" w:rsidRPr="00000000" w14:paraId="00000035">
      <w:pPr>
        <w:pStyle w:val="Heading2"/>
        <w:keepNext w:val="0"/>
        <w:keepLines w:val="0"/>
        <w:spacing w:after="80" w:lineRule="auto"/>
        <w:ind w:left="0" w:firstLine="0"/>
        <w:rPr>
          <w:b w:val="1"/>
          <w:bCs w:val="1"/>
          <w:sz w:val="34"/>
          <w:szCs w:val="34"/>
        </w:rPr>
      </w:pPr>
      <w:bookmarkStart w:colFirst="0" w:colLast="0" w:name="_coudnp63mni3" w:id="11"/>
      <w:bookmarkEnd w:id="11"/>
      <w:r w:rsidDel="00000000" w:rsidR="00000000" w:rsidRPr="00000000">
        <w:rPr>
          <w:rtl w:val="0"/>
        </w:rPr>
      </w:r>
    </w:p>
    <w:p w:rsidR="00000000" w:rsidDel="00000000" w:rsidP="00000000" w:rsidRDefault="00000000" w:rsidRPr="00000000" w14:paraId="00000036">
      <w:pPr>
        <w:pStyle w:val="Heading2"/>
        <w:keepNext w:val="0"/>
        <w:keepLines w:val="0"/>
        <w:spacing w:after="80" w:lineRule="auto"/>
        <w:ind w:left="0" w:firstLine="0"/>
        <w:rPr>
          <w:b w:val="1"/>
          <w:bCs w:val="1"/>
          <w:sz w:val="34"/>
          <w:szCs w:val="34"/>
        </w:rPr>
      </w:pPr>
      <w:bookmarkStart w:colFirst="0" w:colLast="0" w:name="_evsfj2mei4ds" w:id="12"/>
      <w:bookmarkEnd w:id="12"/>
      <w:r w:rsidDel="00000000" w:rsidR="00000000" w:rsidRPr="00000000">
        <w:rPr>
          <w:rtl w:val="0"/>
        </w:rPr>
      </w:r>
    </w:p>
    <w:p w:rsidR="00000000" w:rsidDel="00000000" w:rsidP="00000000" w:rsidRDefault="00000000" w:rsidRPr="00000000" w14:paraId="00000037">
      <w:pPr>
        <w:pStyle w:val="Heading2"/>
        <w:keepNext w:val="0"/>
        <w:keepLines w:val="0"/>
        <w:spacing w:after="80" w:lineRule="auto"/>
        <w:ind w:left="0" w:firstLine="0"/>
        <w:rPr>
          <w:b w:val="1"/>
          <w:bCs w:val="1"/>
          <w:sz w:val="34"/>
          <w:szCs w:val="34"/>
        </w:rPr>
      </w:pPr>
      <w:bookmarkStart w:colFirst="0" w:colLast="0" w:name="_11h0zfhd04vk" w:id="13"/>
      <w:bookmarkEnd w:id="13"/>
      <w:r w:rsidDel="00000000" w:rsidR="00000000" w:rsidRPr="00000000">
        <w:rPr>
          <w:rtl w:val="0"/>
        </w:rPr>
      </w:r>
    </w:p>
    <w:p w:rsidR="00000000" w:rsidDel="00000000" w:rsidP="00000000" w:rsidRDefault="00000000" w:rsidRPr="00000000" w14:paraId="00000038">
      <w:pPr>
        <w:pStyle w:val="Heading2"/>
        <w:keepNext w:val="0"/>
        <w:keepLines w:val="0"/>
        <w:spacing w:after="80" w:lineRule="auto"/>
        <w:ind w:left="0" w:firstLine="0"/>
        <w:rPr>
          <w:b w:val="1"/>
          <w:bCs w:val="1"/>
          <w:sz w:val="34"/>
          <w:szCs w:val="34"/>
        </w:rPr>
      </w:pPr>
      <w:bookmarkStart w:colFirst="0" w:colLast="0" w:name="_434i96w6q9fi" w:id="14"/>
      <w:bookmarkEnd w:id="14"/>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left="0" w:firstLine="0"/>
        <w:rPr>
          <w:b w:val="1"/>
          <w:bCs w:val="1"/>
          <w:sz w:val="34"/>
          <w:szCs w:val="34"/>
        </w:rPr>
      </w:pPr>
      <w:bookmarkStart w:colFirst="0" w:colLast="0" w:name="_reucqj2o16f4" w:id="15"/>
      <w:bookmarkEnd w:id="15"/>
      <w:r w:rsidDel="00000000" w:rsidR="00000000" w:rsidRPr="00000000">
        <w:rPr>
          <w:rtl w:val="0"/>
        </w:rPr>
      </w:r>
    </w:p>
    <w:p w:rsidR="00000000" w:rsidDel="00000000" w:rsidP="00000000" w:rsidRDefault="00000000" w:rsidRPr="00000000" w14:paraId="0000003A">
      <w:pPr>
        <w:pStyle w:val="Heading2"/>
        <w:keepNext w:val="0"/>
        <w:keepLines w:val="0"/>
        <w:spacing w:after="80" w:lineRule="auto"/>
        <w:ind w:left="0" w:firstLine="0"/>
        <w:rPr>
          <w:b w:val="1"/>
          <w:bCs w:val="1"/>
          <w:sz w:val="34"/>
          <w:szCs w:val="34"/>
        </w:rPr>
      </w:pPr>
      <w:bookmarkStart w:colFirst="0" w:colLast="0" w:name="_ukz0pybi4oz1" w:id="16"/>
      <w:bookmarkEnd w:id="16"/>
      <w:r w:rsidDel="00000000" w:rsidR="00000000" w:rsidRPr="00000000">
        <w:rPr>
          <w:rtl w:val="0"/>
        </w:rPr>
      </w:r>
    </w:p>
    <w:p w:rsidR="00000000" w:rsidDel="00000000" w:rsidP="00000000" w:rsidRDefault="00000000" w:rsidRPr="00000000" w14:paraId="0000003B">
      <w:pPr>
        <w:pStyle w:val="Heading2"/>
        <w:keepNext w:val="0"/>
        <w:keepLines w:val="0"/>
        <w:spacing w:after="80" w:lineRule="auto"/>
        <w:ind w:left="0" w:firstLine="0"/>
        <w:rPr>
          <w:b w:val="1"/>
          <w:bCs w:val="1"/>
          <w:sz w:val="34"/>
          <w:szCs w:val="34"/>
        </w:rPr>
      </w:pPr>
      <w:bookmarkStart w:colFirst="0" w:colLast="0" w:name="_3wg1lmxdqj5z" w:id="17"/>
      <w:bookmarkEnd w:id="17"/>
      <w:r w:rsidDel="00000000" w:rsidR="00000000" w:rsidRPr="00000000">
        <w:rPr>
          <w:rtl w:val="0"/>
        </w:rPr>
      </w:r>
    </w:p>
    <w:p w:rsidR="00000000" w:rsidDel="00000000" w:rsidP="00000000" w:rsidRDefault="00000000" w:rsidRPr="00000000" w14:paraId="0000003C">
      <w:pPr>
        <w:pStyle w:val="Heading2"/>
        <w:keepNext w:val="0"/>
        <w:keepLines w:val="0"/>
        <w:spacing w:after="80" w:lineRule="auto"/>
        <w:ind w:left="0" w:firstLine="0"/>
        <w:rPr>
          <w:b w:val="1"/>
          <w:bCs w:val="1"/>
          <w:sz w:val="34"/>
          <w:szCs w:val="34"/>
        </w:rPr>
      </w:pPr>
      <w:bookmarkStart w:colFirst="0" w:colLast="0" w:name="_6v3jjmdb3cnn" w:id="18"/>
      <w:bookmarkEnd w:id="18"/>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0" w:firstLine="0"/>
        <w:rPr>
          <w:b w:val="1"/>
          <w:bCs w:val="1"/>
          <w:sz w:val="34"/>
          <w:szCs w:val="34"/>
        </w:rPr>
      </w:pPr>
      <w:bookmarkStart w:colFirst="0" w:colLast="0" w:name="_2tvrmxilk0xf" w:id="19"/>
      <w:bookmarkEnd w:id="19"/>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b w:val="1"/>
          <w:bCs w:val="1"/>
          <w:sz w:val="34"/>
          <w:szCs w:val="34"/>
        </w:rPr>
      </w:pPr>
      <w:bookmarkStart w:colFirst="0" w:colLast="0" w:name="_2ia26rmhgk0p" w:id="20"/>
      <w:bookmarkEnd w:id="20"/>
      <w:r w:rsidDel="00000000" w:rsidR="00000000" w:rsidRPr="00000000">
        <w:rPr>
          <w:rtl w:val="0"/>
        </w:rPr>
      </w:r>
    </w:p>
    <w:p w:rsidR="00000000" w:rsidDel="00000000" w:rsidP="00000000" w:rsidRDefault="00000000" w:rsidRPr="00000000" w14:paraId="0000003F">
      <w:pPr>
        <w:pStyle w:val="Heading2"/>
        <w:keepNext w:val="0"/>
        <w:keepLines w:val="0"/>
        <w:spacing w:after="80" w:lineRule="auto"/>
        <w:ind w:left="0" w:firstLine="0"/>
        <w:rPr>
          <w:b w:val="1"/>
          <w:bCs w:val="1"/>
          <w:sz w:val="34"/>
          <w:szCs w:val="34"/>
        </w:rPr>
      </w:pPr>
      <w:bookmarkStart w:colFirst="0" w:colLast="0" w:name="_7i3w7ytfykrd" w:id="21"/>
      <w:bookmarkEnd w:id="21"/>
      <w:r w:rsidDel="00000000" w:rsidR="00000000" w:rsidRPr="00000000">
        <w:rPr>
          <w:b w:val="1"/>
          <w:bCs w:val="1"/>
          <w:sz w:val="34"/>
          <w:szCs w:val="34"/>
          <w:rtl w:val="0"/>
        </w:rPr>
        <w:t xml:space="preserve">Spatial &amp; Technical Reference "Cheat Sheet"</w:t>
      </w:r>
    </w:p>
    <w:tbl>
      <w:tblPr>
        <w:tblStyle w:val="Table2"/>
        <w:tblW w:w="1012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70"/>
        <w:gridCol w:w="1400"/>
        <w:gridCol w:w="1520"/>
        <w:gridCol w:w="1850"/>
        <w:gridCol w:w="3680"/>
        <w:tblGridChange w:id="0">
          <w:tblGrid>
            <w:gridCol w:w="1670"/>
            <w:gridCol w:w="1400"/>
            <w:gridCol w:w="1520"/>
            <w:gridCol w:w="1850"/>
            <w:gridCol w:w="3680"/>
          </w:tblGrid>
        </w:tblGridChange>
      </w:tblGrid>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u w:val="single"/>
              </w:rPr>
            </w:pPr>
            <w:r w:rsidDel="00000000" w:rsidR="00000000" w:rsidRPr="00000000">
              <w:rPr>
                <w:b w:val="1"/>
                <w:bCs w:val="1"/>
                <w:u w:val="single"/>
                <w:rtl w:val="0"/>
              </w:rPr>
              <w:t xml:space="preserve">Technology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u w:val="single"/>
              </w:rPr>
            </w:pPr>
            <w:r w:rsidDel="00000000" w:rsidR="00000000" w:rsidRPr="00000000">
              <w:rPr>
                <w:b w:val="1"/>
                <w:bCs w:val="1"/>
                <w:u w:val="single"/>
                <w:rtl w:val="0"/>
              </w:rPr>
              <w:t xml:space="preserve">Power Output (kW)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u w:val="single"/>
              </w:rPr>
            </w:pPr>
            <w:r w:rsidDel="00000000" w:rsidR="00000000" w:rsidRPr="00000000">
              <w:rPr>
                <w:b w:val="1"/>
                <w:bCs w:val="1"/>
                <w:u w:val="single"/>
                <w:rtl w:val="0"/>
              </w:rPr>
              <w:t xml:space="preserve">Installation Cost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u w:val="single"/>
              </w:rPr>
            </w:pPr>
            <w:r w:rsidDel="00000000" w:rsidR="00000000" w:rsidRPr="00000000">
              <w:rPr>
                <w:b w:val="1"/>
                <w:bCs w:val="1"/>
                <w:u w:val="single"/>
                <w:rtl w:val="0"/>
              </w:rPr>
              <w:t xml:space="preserve">Spatial / Buffer Rule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u w:val="single"/>
              </w:rPr>
            </w:pPr>
            <w:r w:rsidDel="00000000" w:rsidR="00000000" w:rsidRPr="00000000">
              <w:rPr>
                <w:b w:val="1"/>
                <w:bCs w:val="1"/>
                <w:u w:val="single"/>
                <w:rtl w:val="0"/>
              </w:rPr>
              <w:t xml:space="preserve">Key Constraint</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Solar PV</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500 kW / Block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$1,000,000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5 Squares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Must face South. Can be placed on buildings or as ground arrays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Onshore Wind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3,000 kW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$2,500,000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5-cm radius</w:t>
            </w:r>
            <w:r w:rsidDel="00000000" w:rsidR="00000000" w:rsidRPr="00000000">
              <w:rPr>
                <w:rtl w:val="0"/>
              </w:rPr>
              <w:t xml:space="preserve"> buffer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$200k fee</w:t>
            </w:r>
            <w:r w:rsidDel="00000000" w:rsidR="00000000" w:rsidRPr="00000000">
              <w:rPr>
                <w:rtl w:val="0"/>
              </w:rPr>
              <w:t xml:space="preserve"> if the buffer touches neighboring property or school building.</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Geothermal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2,000 kW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$5,000,000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13 Squares (130k sq. ft.)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100% constant power (24/7)</w:t>
            </w:r>
            <w:r w:rsidDel="00000000" w:rsidR="00000000" w:rsidRPr="00000000">
              <w:rPr>
                <w:rtl w:val="0"/>
              </w:rPr>
              <w:t xml:space="preserve">; area unusable for 6 months during build.</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Small Hydro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500 or 2,000 kW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$4,000,000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Must be on water line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High-potential sites (3+ contour lines) produce exactly 2,000 kW and low-potential sites (0-2 contour lines) produce exactly 500 kw</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Tidal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500 kW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$1,500,000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1 cm square</w:t>
            </w:r>
          </w:p>
          <w:p w:rsidR="00000000" w:rsidDel="00000000" w:rsidP="00000000" w:rsidRDefault="00000000" w:rsidRPr="00000000" w14:paraId="0000005D">
            <w:pPr>
              <w:jc w:val="center"/>
              <w:rPr/>
            </w:pPr>
            <w:r w:rsidDel="00000000" w:rsidR="00000000" w:rsidRPr="00000000">
              <w:rPr>
                <w:rtl w:val="0"/>
              </w:rPr>
              <w:t xml:space="preserve">Underwater footprint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Standard Placement (500 kW): Any coastal or salt-water area.</w:t>
            </w:r>
          </w:p>
          <w:p w:rsidR="00000000" w:rsidDel="00000000" w:rsidP="00000000" w:rsidRDefault="00000000" w:rsidRPr="00000000" w14:paraId="0000005F">
            <w:pPr>
              <w:jc w:val="center"/>
              <w:rPr/>
            </w:pPr>
            <w:r w:rsidDel="00000000" w:rsidR="00000000" w:rsidRPr="00000000">
              <w:rPr>
                <w:rtl w:val="0"/>
              </w:rPr>
              <w:t xml:space="preserve">20% bonus (600 kW) in narrow "Pinch Points."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Biomass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1,000 kW</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$3,500,000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13 Squares (3 Acres)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Must be near road; keep 2 cm squares from all windows.</w:t>
            </w:r>
          </w:p>
        </w:tc>
      </w:tr>
      <w:tr>
        <w:trPr>
          <w:cantSplit w:val="0"/>
          <w:trHeight w:val="785" w:hRule="atLeast"/>
          <w:tblHeader w:val="0"/>
        </w:trPr>
        <w:tc>
          <w:tcPr>
            <w:gridSpan w:val="5"/>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00" w:before="200" w:lineRule="auto"/>
              <w:jc w:val="center"/>
              <w:rPr>
                <w:b w:val="1"/>
                <w:bCs w:val="1"/>
              </w:rPr>
            </w:pPr>
            <w:r w:rsidDel="00000000" w:rsidR="00000000" w:rsidRPr="00000000">
              <w:rPr>
                <w:b w:val="1"/>
                <w:bCs w:val="1"/>
                <w:rtl w:val="0"/>
              </w:rPr>
              <w:t xml:space="preserve">Storage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Storage (BESS)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$500,000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0.5 cm square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lineRule="auto"/>
              <w:rPr/>
            </w:pPr>
            <w:r w:rsidDel="00000000" w:rsidR="00000000" w:rsidRPr="00000000">
              <w:rPr>
                <w:rtl w:val="0"/>
              </w:rPr>
              <w:t xml:space="preserve">1,000 kWh storage per unit </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Thermal Storage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$1,000,000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1 cm square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2,500 kWh storage  per unit</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Mechanical Flywheels (Rapid Response)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$300,000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1 cm square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1000 kWh storage per unit</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Compressed Air Energy Storage (CAES)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$2,000,000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2 cm square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5000 kWh storage per unit</w:t>
            </w:r>
          </w:p>
        </w:tc>
      </w:tr>
      <w:tr>
        <w:trPr>
          <w:cantSplit w:val="0"/>
          <w:trHeight w:val="785" w:hRule="atLeast"/>
          <w:tblHeader w:val="0"/>
        </w:trPr>
        <w:tc>
          <w:tcPr>
            <w:gridSpan w:val="5"/>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b w:val="1"/>
                <w:bCs w:val="1"/>
              </w:rPr>
            </w:pP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Cabling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$50,000 per 1 cm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Measured from all power generation and storage units to the Substation icon.</w:t>
            </w:r>
          </w:p>
        </w:tc>
      </w:tr>
    </w:tbl>
    <w:p w:rsidR="00000000" w:rsidDel="00000000" w:rsidP="00000000" w:rsidRDefault="00000000" w:rsidRPr="00000000" w14:paraId="00000088">
      <w:pPr>
        <w:pStyle w:val="Heading2"/>
        <w:keepNext w:val="0"/>
        <w:keepLines w:val="0"/>
        <w:spacing w:after="80" w:lineRule="auto"/>
        <w:ind w:left="720" w:hanging="360"/>
        <w:rPr>
          <w:b w:val="1"/>
          <w:bCs w:val="1"/>
          <w:sz w:val="34"/>
          <w:szCs w:val="34"/>
        </w:rPr>
      </w:pPr>
      <w:bookmarkStart w:colFirst="0" w:colLast="0" w:name="_8e6xhx6om3i3" w:id="22"/>
      <w:bookmarkEnd w:id="22"/>
      <w:r w:rsidDel="00000000" w:rsidR="00000000" w:rsidRPr="00000000">
        <w:rPr>
          <w:rtl w:val="0"/>
        </w:rPr>
      </w:r>
    </w:p>
    <w:p w:rsidR="00000000" w:rsidDel="00000000" w:rsidP="00000000" w:rsidRDefault="00000000" w:rsidRPr="00000000" w14:paraId="00000089">
      <w:pPr>
        <w:pStyle w:val="Heading2"/>
        <w:keepNext w:val="0"/>
        <w:keepLines w:val="0"/>
        <w:spacing w:after="80" w:lineRule="auto"/>
        <w:ind w:left="360" w:firstLine="0"/>
        <w:rPr>
          <w:b w:val="1"/>
          <w:bCs w:val="1"/>
          <w:sz w:val="34"/>
          <w:szCs w:val="34"/>
        </w:rPr>
      </w:pPr>
      <w:bookmarkStart w:colFirst="0" w:colLast="0" w:name="_j8kaxq5eak3g" w:id="23"/>
      <w:bookmarkEnd w:id="23"/>
      <w:r w:rsidDel="00000000" w:rsidR="00000000" w:rsidRPr="00000000">
        <w:rPr>
          <w:b w:val="1"/>
          <w:bCs w:val="1"/>
          <w:sz w:val="34"/>
          <w:szCs w:val="34"/>
          <w:rtl w:val="0"/>
        </w:rPr>
        <w:t xml:space="preserve">7. Workforce &amp; ROI Multipliers</w:t>
      </w:r>
    </w:p>
    <w:p w:rsidR="00000000" w:rsidDel="00000000" w:rsidP="00000000" w:rsidRDefault="00000000" w:rsidRPr="00000000" w14:paraId="0000008A">
      <w:pPr>
        <w:pStyle w:val="Heading3"/>
        <w:keepNext w:val="0"/>
        <w:keepLines w:val="0"/>
        <w:spacing w:before="280" w:lineRule="auto"/>
        <w:ind w:left="720" w:hanging="360"/>
        <w:rPr>
          <w:b w:val="1"/>
          <w:bCs w:val="1"/>
          <w:color w:val="000000"/>
          <w:sz w:val="26"/>
          <w:szCs w:val="26"/>
        </w:rPr>
      </w:pPr>
      <w:bookmarkStart w:colFirst="0" w:colLast="0" w:name="_cbwtpatxp82z" w:id="24"/>
      <w:bookmarkEnd w:id="24"/>
      <w:r w:rsidDel="00000000" w:rsidR="00000000" w:rsidRPr="00000000">
        <w:rPr>
          <w:b w:val="1"/>
          <w:bCs w:val="1"/>
          <w:color w:val="000000"/>
          <w:sz w:val="26"/>
          <w:szCs w:val="26"/>
          <w:rtl w:val="0"/>
        </w:rPr>
        <w:t xml:space="preserve">Job Creation Formulas</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b w:val="1"/>
          <w:bCs w:val="1"/>
          <w:rtl w:val="0"/>
        </w:rPr>
        <w:t xml:space="preserve">Construction Jobs:</w:t>
      </w:r>
      <w:r w:rsidDel="00000000" w:rsidR="00000000" w:rsidRPr="00000000">
        <w:rPr>
          <w:rtl w:val="0"/>
        </w:rPr>
        <w:t xml:space="preserve"> (Total Budget Spent ÷ $2,000,000) × 10</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b w:val="1"/>
          <w:bCs w:val="1"/>
          <w:rtl w:val="0"/>
        </w:rPr>
        <w:t xml:space="preserve">Permanent Roles:</w:t>
      </w:r>
      <w:r w:rsidDel="00000000" w:rsidR="00000000" w:rsidRPr="00000000">
        <w:rPr>
          <w:rtl w:val="0"/>
        </w:rPr>
        <w:t xml:space="preserve"> (Total Budget Spent ÷ $2,000,000) × 1</w:t>
      </w:r>
    </w:p>
    <w:p w:rsidR="00000000" w:rsidDel="00000000" w:rsidP="00000000" w:rsidRDefault="00000000" w:rsidRPr="00000000" w14:paraId="0000008D">
      <w:pPr>
        <w:pStyle w:val="Heading3"/>
        <w:keepNext w:val="0"/>
        <w:keepLines w:val="0"/>
        <w:spacing w:before="280" w:lineRule="auto"/>
        <w:ind w:left="720" w:hanging="360"/>
        <w:rPr>
          <w:b w:val="1"/>
          <w:bCs w:val="1"/>
          <w:color w:val="000000"/>
          <w:sz w:val="26"/>
          <w:szCs w:val="26"/>
        </w:rPr>
      </w:pPr>
      <w:bookmarkStart w:colFirst="0" w:colLast="0" w:name="_7ce3pziqu9uo" w:id="25"/>
      <w:bookmarkEnd w:id="25"/>
      <w:r w:rsidDel="00000000" w:rsidR="00000000" w:rsidRPr="00000000">
        <w:rPr>
          <w:b w:val="1"/>
          <w:bCs w:val="1"/>
          <w:color w:val="000000"/>
          <w:sz w:val="26"/>
          <w:szCs w:val="26"/>
          <w:rtl w:val="0"/>
        </w:rPr>
        <w:t xml:space="preserve">Annual Salary Injection Constants</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b w:val="1"/>
          <w:bCs w:val="1"/>
          <w:rtl w:val="0"/>
        </w:rPr>
        <w:t xml:space="preserve">Solar Technicians:</w:t>
      </w:r>
      <w:r w:rsidDel="00000000" w:rsidR="00000000" w:rsidRPr="00000000">
        <w:rPr>
          <w:rtl w:val="0"/>
        </w:rPr>
        <w:t xml:space="preserve"> $55,000</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b w:val="1"/>
          <w:bCs w:val="1"/>
          <w:rtl w:val="0"/>
        </w:rPr>
        <w:t xml:space="preserve">Electricians:</w:t>
      </w:r>
      <w:r w:rsidDel="00000000" w:rsidR="00000000" w:rsidRPr="00000000">
        <w:rPr>
          <w:rtl w:val="0"/>
        </w:rPr>
        <w:t xml:space="preserve"> $68,000</w:t>
      </w:r>
    </w:p>
    <w:p w:rsidR="00000000" w:rsidDel="00000000" w:rsidP="00000000" w:rsidRDefault="00000000" w:rsidRPr="00000000" w14:paraId="00000090">
      <w:pPr>
        <w:numPr>
          <w:ilvl w:val="0"/>
          <w:numId w:val="6"/>
        </w:numPr>
        <w:spacing w:after="240" w:before="0" w:beforeAutospacing="0" w:lineRule="auto"/>
        <w:ind w:left="720" w:hanging="360"/>
      </w:pPr>
      <w:r w:rsidDel="00000000" w:rsidR="00000000" w:rsidRPr="00000000">
        <w:rPr>
          <w:b w:val="1"/>
          <w:bCs w:val="1"/>
          <w:rtl w:val="0"/>
        </w:rPr>
        <w:t xml:space="preserve">Wind/Marine Engineers:</w:t>
      </w:r>
      <w:r w:rsidDel="00000000" w:rsidR="00000000" w:rsidRPr="00000000">
        <w:rPr>
          <w:rtl w:val="0"/>
        </w:rPr>
        <w:t xml:space="preserve"> $72,000+</w:t>
      </w:r>
    </w:p>
    <w:p w:rsidR="00000000" w:rsidDel="00000000" w:rsidP="00000000" w:rsidRDefault="00000000" w:rsidRPr="00000000" w14:paraId="00000091">
      <w:pPr>
        <w:pStyle w:val="Heading3"/>
        <w:keepNext w:val="0"/>
        <w:keepLines w:val="0"/>
        <w:spacing w:before="280" w:lineRule="auto"/>
        <w:ind w:left="720" w:hanging="360"/>
        <w:rPr>
          <w:b w:val="1"/>
          <w:bCs w:val="1"/>
          <w:color w:val="000000"/>
          <w:sz w:val="26"/>
          <w:szCs w:val="26"/>
        </w:rPr>
      </w:pPr>
      <w:bookmarkStart w:colFirst="0" w:colLast="0" w:name="_junld4u2dewu" w:id="26"/>
      <w:bookmarkEnd w:id="26"/>
      <w:r w:rsidDel="00000000" w:rsidR="00000000" w:rsidRPr="00000000">
        <w:rPr>
          <w:b w:val="1"/>
          <w:bCs w:val="1"/>
          <w:color w:val="000000"/>
          <w:sz w:val="26"/>
          <w:szCs w:val="26"/>
          <w:rtl w:val="0"/>
        </w:rPr>
        <w:t xml:space="preserve">Annual Savings Reference (for Break-Even Math)</w:t>
      </w:r>
    </w:p>
    <w:p w:rsidR="00000000" w:rsidDel="00000000" w:rsidP="00000000" w:rsidRDefault="00000000" w:rsidRPr="00000000" w14:paraId="00000092">
      <w:pPr>
        <w:numPr>
          <w:ilvl w:val="0"/>
          <w:numId w:val="9"/>
        </w:numPr>
        <w:spacing w:after="0" w:afterAutospacing="0" w:before="240" w:lineRule="auto"/>
        <w:ind w:left="720" w:hanging="360"/>
      </w:pPr>
      <w:r w:rsidDel="00000000" w:rsidR="00000000" w:rsidRPr="00000000">
        <w:rPr>
          <w:b w:val="1"/>
          <w:bCs w:val="1"/>
          <w:rtl w:val="0"/>
        </w:rPr>
        <w:t xml:space="preserve">Solar PV:</w:t>
      </w:r>
      <w:r w:rsidDel="00000000" w:rsidR="00000000" w:rsidRPr="00000000">
        <w:rPr>
          <w:rtl w:val="0"/>
        </w:rPr>
        <w:t xml:space="preserve"> $165,000 per unit</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b w:val="1"/>
          <w:bCs w:val="1"/>
          <w:rtl w:val="0"/>
        </w:rPr>
        <w:t xml:space="preserve">Onshore Wind:</w:t>
      </w:r>
      <w:r w:rsidDel="00000000" w:rsidR="00000000" w:rsidRPr="00000000">
        <w:rPr>
          <w:rtl w:val="0"/>
        </w:rPr>
        <w:t xml:space="preserve"> $1,760,000 per unit</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b w:val="1"/>
          <w:bCs w:val="1"/>
          <w:rtl w:val="0"/>
        </w:rPr>
        <w:t xml:space="preserve">Geothermal / Hydro:</w:t>
      </w:r>
      <w:r w:rsidDel="00000000" w:rsidR="00000000" w:rsidRPr="00000000">
        <w:rPr>
          <w:rtl w:val="0"/>
        </w:rPr>
        <w:t xml:space="preserve"> $3,500,000 per unit</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b w:val="1"/>
          <w:bCs w:val="1"/>
          <w:rtl w:val="0"/>
        </w:rPr>
        <w:t xml:space="preserve">Biomass:</w:t>
      </w:r>
      <w:r w:rsidDel="00000000" w:rsidR="00000000" w:rsidRPr="00000000">
        <w:rPr>
          <w:rtl w:val="0"/>
        </w:rPr>
        <w:t xml:space="preserve"> $1,800,000 per unit</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b w:val="1"/>
          <w:bCs w:val="1"/>
          <w:rtl w:val="0"/>
        </w:rPr>
        <w:t xml:space="preserve">Tidal:</w:t>
      </w:r>
      <w:r w:rsidDel="00000000" w:rsidR="00000000" w:rsidRPr="00000000">
        <w:rPr>
          <w:rtl w:val="0"/>
        </w:rPr>
        <w:t xml:space="preserve"> $330,000 per unit</w:t>
      </w:r>
    </w:p>
    <w:p w:rsidR="00000000" w:rsidDel="00000000" w:rsidP="00000000" w:rsidRDefault="00000000" w:rsidRPr="00000000" w14:paraId="00000097">
      <w:pPr>
        <w:pStyle w:val="Heading3"/>
        <w:keepNext w:val="0"/>
        <w:keepLines w:val="0"/>
        <w:spacing w:before="280" w:lineRule="auto"/>
        <w:ind w:left="720" w:hanging="360"/>
        <w:rPr>
          <w:b w:val="1"/>
          <w:bCs w:val="1"/>
          <w:color w:val="000000"/>
          <w:sz w:val="26"/>
          <w:szCs w:val="26"/>
        </w:rPr>
      </w:pPr>
      <w:bookmarkStart w:colFirst="0" w:colLast="0" w:name="_tmoygp8dazea" w:id="27"/>
      <w:bookmarkEnd w:id="27"/>
      <w:r w:rsidDel="00000000" w:rsidR="00000000" w:rsidRPr="00000000">
        <w:rPr>
          <w:b w:val="1"/>
          <w:bCs w:val="1"/>
          <w:color w:val="000000"/>
          <w:sz w:val="26"/>
          <w:szCs w:val="26"/>
          <w:rtl w:val="0"/>
        </w:rPr>
        <w:t xml:space="preserve">Resilience Metrics</w:t>
      </w:r>
    </w:p>
    <w:p w:rsidR="00000000" w:rsidDel="00000000" w:rsidP="00000000" w:rsidRDefault="00000000" w:rsidRPr="00000000" w14:paraId="00000098">
      <w:pPr>
        <w:numPr>
          <w:ilvl w:val="0"/>
          <w:numId w:val="8"/>
        </w:numPr>
        <w:spacing w:after="240" w:before="240" w:lineRule="auto"/>
        <w:ind w:left="720" w:hanging="360"/>
      </w:pPr>
      <w:r w:rsidDel="00000000" w:rsidR="00000000" w:rsidRPr="00000000">
        <w:rPr>
          <w:b w:val="1"/>
          <w:bCs w:val="1"/>
          <w:rtl w:val="0"/>
        </w:rPr>
        <w:t xml:space="preserve">Island Time Formula:</w:t>
      </w:r>
      <w:r w:rsidDel="00000000" w:rsidR="00000000" w:rsidRPr="00000000">
        <w:rPr>
          <w:rtl w:val="0"/>
        </w:rPr>
        <w:t xml:space="preserve"> Total Storage Capacity (kWh) ÷ 5,000 = </w:t>
      </w:r>
      <w:r w:rsidDel="00000000" w:rsidR="00000000" w:rsidRPr="00000000">
        <w:rPr>
          <w:b w:val="1"/>
          <w:bCs w:val="1"/>
          <w:rtl w:val="0"/>
        </w:rPr>
        <w:t xml:space="preserve">Hours of full backup power.</w:t>
      </w:r>
    </w:p>
    <w:p w:rsidR="00000000" w:rsidDel="00000000" w:rsidP="00000000" w:rsidRDefault="00000000" w:rsidRPr="00000000" w14:paraId="00000099">
      <w:pPr>
        <w:spacing w:after="240" w:lineRule="auto"/>
        <w:ind w:left="72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idi Cian" w:id="2" w:date="2026-03-18T13:53:44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ask the mentors about this Friday, but I wonder if mentors can also decide not to introduce the pivot card if it looks like students are struggling</w:t>
      </w:r>
    </w:p>
  </w:comment>
  <w:comment w:author="Ian Collins" w:id="3" w:date="2026-03-18T14:14:5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that'd totally be reasonable. I think we also could offer guidance on selecting pivot cards by the mentors that best suite the needs of the individual group</w:t>
      </w:r>
    </w:p>
  </w:comment>
  <w:comment w:author="Heidi Cian" w:id="6" w:date="2026-03-18T13:57:21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plan for how to break out teams so we don't have every group presenting to the same panel, which could run too long. maybe having a sense of the layout of the rooms will help as we consider how to distribute groups for their pitches</w:t>
      </w:r>
    </w:p>
  </w:comment>
  <w:comment w:author="Ian Collins" w:id="7" w:date="2026-03-18T14:16:1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sounds good!</w:t>
      </w:r>
    </w:p>
  </w:comment>
  <w:comment w:author="Heidi Cian" w:id="4" w:date="2026-03-18T13:54:42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be useful to set up a spreadsheet that they can use to do this (and other calculations). I would like to avoid having them pull out their phones for calculations if possible</w:t>
      </w:r>
    </w:p>
  </w:comment>
  <w:comment w:author="Ian Collins" w:id="5" w:date="2026-03-18T14:15:58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they have computers? They will have individual worksheets (for the roles) to help with the calculations but I could totally pull together a spreadsheet if that's a more accessible format than the role worksheet.</w:t>
      </w:r>
    </w:p>
  </w:comment>
  <w:comment w:author="Heidi Cian" w:id="0" w:date="2026-03-18T13:52:55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 to use the contour lines for this? how are the contour lines helping them identify the potential sites?</w:t>
      </w:r>
    </w:p>
  </w:comment>
  <w:comment w:author="Ian Collins" w:id="1" w:date="2026-03-18T14:14:11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slope grade of the water flow would, in theory, increase the production of energy since it will be flowing faster over stepper terrain. The map shows contour lines in yellow.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