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2109534628"/>
        <w:docPartObj>
          <w:docPartGallery w:val="Cover Pages"/>
          <w:docPartUnique/>
        </w:docPartObj>
      </w:sdtPr>
      <w:sdtEndPr>
        <w:rPr>
          <w:rFonts w:eastAsiaTheme="minorHAnsi"/>
          <w:b/>
          <w:bCs/>
          <w:sz w:val="24"/>
          <w:szCs w:val="24"/>
          <w:lang w:eastAsia="en-US"/>
        </w:rPr>
      </w:sdtEndPr>
      <w:sdtContent>
        <w:p w14:paraId="7E37A769" w14:textId="48AD63E7" w:rsidR="00480CE8" w:rsidRDefault="00480CE8">
          <w:pPr>
            <w:pStyle w:val="NoSpacing"/>
            <w:rPr>
              <w:sz w:val="2"/>
            </w:rPr>
          </w:pPr>
        </w:p>
        <w:p w14:paraId="381E6C72" w14:textId="77777777" w:rsidR="00480CE8" w:rsidRDefault="00480CE8">
          <w:r>
            <w:rPr>
              <w:noProof/>
            </w:rPr>
            <mc:AlternateContent>
              <mc:Choice Requires="wps">
                <w:drawing>
                  <wp:anchor distT="0" distB="0" distL="114300" distR="114300" simplePos="0" relativeHeight="251661312" behindDoc="0" locked="0" layoutInCell="1" allowOverlap="1" wp14:anchorId="02332137" wp14:editId="7E8DFF9C">
                    <wp:simplePos x="0" y="0"/>
                    <wp:positionH relativeFrom="page">
                      <wp:align>center</wp:align>
                    </wp:positionH>
                    <wp:positionV relativeFrom="margin">
                      <wp:align>top</wp:align>
                    </wp:positionV>
                    <wp:extent cx="5946140" cy="113538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6140" cy="1135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75B46E1" w14:textId="3048834F" w:rsidR="00480CE8" w:rsidRDefault="00480CE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Crispr/C</w:t>
                                    </w:r>
                                    <w:r>
                                      <w:rPr>
                                        <w:rFonts w:asciiTheme="majorHAnsi" w:eastAsiaTheme="majorEastAsia" w:hAnsiTheme="majorHAnsi" w:cstheme="majorBidi"/>
                                        <w:color w:val="8496B0" w:themeColor="text2" w:themeTint="99"/>
                                        <w:sz w:val="64"/>
                                        <w:szCs w:val="64"/>
                                      </w:rPr>
                                      <w:t>as</w:t>
                                    </w:r>
                                    <w:r>
                                      <w:rPr>
                                        <w:rFonts w:asciiTheme="majorHAnsi" w:eastAsiaTheme="majorEastAsia" w:hAnsiTheme="majorHAnsi" w:cstheme="majorBidi"/>
                                        <w:caps/>
                                        <w:color w:val="8496B0" w:themeColor="text2" w:themeTint="99"/>
                                        <w:sz w:val="64"/>
                                        <w:szCs w:val="64"/>
                                      </w:rPr>
                                      <w:t>9 L</w:t>
                                    </w:r>
                                    <w:r>
                                      <w:rPr>
                                        <w:rFonts w:asciiTheme="majorHAnsi" w:eastAsiaTheme="majorEastAsia" w:hAnsiTheme="majorHAnsi" w:cstheme="majorBidi"/>
                                        <w:color w:val="8496B0" w:themeColor="text2" w:themeTint="99"/>
                                        <w:sz w:val="64"/>
                                        <w:szCs w:val="64"/>
                                      </w:rPr>
                                      <w:t>ock</w:t>
                                    </w:r>
                                    <w:r>
                                      <w:rPr>
                                        <w:rFonts w:asciiTheme="majorHAnsi" w:eastAsiaTheme="majorEastAsia" w:hAnsiTheme="majorHAnsi" w:cstheme="majorBidi"/>
                                        <w:caps/>
                                        <w:color w:val="8496B0" w:themeColor="text2" w:themeTint="99"/>
                                        <w:sz w:val="64"/>
                                        <w:szCs w:val="64"/>
                                      </w:rPr>
                                      <w:t>O</w:t>
                                    </w:r>
                                    <w:r>
                                      <w:rPr>
                                        <w:rFonts w:asciiTheme="majorHAnsi" w:eastAsiaTheme="majorEastAsia" w:hAnsiTheme="majorHAnsi" w:cstheme="majorBidi"/>
                                        <w:color w:val="8496B0" w:themeColor="text2" w:themeTint="99"/>
                                        <w:sz w:val="64"/>
                                        <w:szCs w:val="64"/>
                                      </w:rPr>
                                      <w:t>n</w:t>
                                    </w:r>
                                  </w:p>
                                </w:sdtContent>
                              </w:sdt>
                              <w:p w14:paraId="63BB05A5" w14:textId="0FFF7920" w:rsidR="00480CE8" w:rsidRDefault="00480CE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 project by Meryl Stav and Mike Tung</w:t>
                                    </w:r>
                                  </w:sdtContent>
                                </w:sdt>
                                <w:r>
                                  <w:rPr>
                                    <w:noProof/>
                                  </w:rPr>
                                  <w:t xml:space="preserve"> </w:t>
                                </w:r>
                              </w:p>
                              <w:p w14:paraId="18D477F7" w14:textId="77777777" w:rsidR="00480CE8" w:rsidRDefault="00480CE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2332137" id="_x0000_t202" coordsize="21600,21600" o:spt="202" path="m0,0l0,21600,21600,21600,21600,0xe">
                    <v:stroke joinstyle="miter"/>
                    <v:path gradientshapeok="t" o:connecttype="rect"/>
                  </v:shapetype>
                  <v:shape id="Text_x0020_Box_x0020_62" o:spid="_x0000_s1026" type="#_x0000_t202" style="position:absolute;margin-left:0;margin-top:0;width:468.2pt;height:89.4pt;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75B46E1" w14:textId="3048834F" w:rsidR="00480CE8" w:rsidRDefault="00480CE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Crispr/C</w:t>
                              </w:r>
                              <w:r>
                                <w:rPr>
                                  <w:rFonts w:asciiTheme="majorHAnsi" w:eastAsiaTheme="majorEastAsia" w:hAnsiTheme="majorHAnsi" w:cstheme="majorBidi"/>
                                  <w:color w:val="8496B0" w:themeColor="text2" w:themeTint="99"/>
                                  <w:sz w:val="64"/>
                                  <w:szCs w:val="64"/>
                                </w:rPr>
                                <w:t>as</w:t>
                              </w:r>
                              <w:r>
                                <w:rPr>
                                  <w:rFonts w:asciiTheme="majorHAnsi" w:eastAsiaTheme="majorEastAsia" w:hAnsiTheme="majorHAnsi" w:cstheme="majorBidi"/>
                                  <w:caps/>
                                  <w:color w:val="8496B0" w:themeColor="text2" w:themeTint="99"/>
                                  <w:sz w:val="64"/>
                                  <w:szCs w:val="64"/>
                                </w:rPr>
                                <w:t>9 L</w:t>
                              </w:r>
                              <w:r>
                                <w:rPr>
                                  <w:rFonts w:asciiTheme="majorHAnsi" w:eastAsiaTheme="majorEastAsia" w:hAnsiTheme="majorHAnsi" w:cstheme="majorBidi"/>
                                  <w:color w:val="8496B0" w:themeColor="text2" w:themeTint="99"/>
                                  <w:sz w:val="64"/>
                                  <w:szCs w:val="64"/>
                                </w:rPr>
                                <w:t>ock</w:t>
                              </w:r>
                              <w:r>
                                <w:rPr>
                                  <w:rFonts w:asciiTheme="majorHAnsi" w:eastAsiaTheme="majorEastAsia" w:hAnsiTheme="majorHAnsi" w:cstheme="majorBidi"/>
                                  <w:caps/>
                                  <w:color w:val="8496B0" w:themeColor="text2" w:themeTint="99"/>
                                  <w:sz w:val="64"/>
                                  <w:szCs w:val="64"/>
                                </w:rPr>
                                <w:t>O</w:t>
                              </w:r>
                              <w:r>
                                <w:rPr>
                                  <w:rFonts w:asciiTheme="majorHAnsi" w:eastAsiaTheme="majorEastAsia" w:hAnsiTheme="majorHAnsi" w:cstheme="majorBidi"/>
                                  <w:color w:val="8496B0" w:themeColor="text2" w:themeTint="99"/>
                                  <w:sz w:val="64"/>
                                  <w:szCs w:val="64"/>
                                </w:rPr>
                                <w:t>n</w:t>
                              </w:r>
                            </w:p>
                          </w:sdtContent>
                        </w:sdt>
                        <w:p w14:paraId="63BB05A5" w14:textId="0FFF7920" w:rsidR="00480CE8" w:rsidRDefault="00480CE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 project by Meryl Stav and Mike Tung</w:t>
                              </w:r>
                            </w:sdtContent>
                          </w:sdt>
                          <w:r>
                            <w:rPr>
                              <w:noProof/>
                            </w:rPr>
                            <w:t xml:space="preserve"> </w:t>
                          </w:r>
                        </w:p>
                        <w:p w14:paraId="18D477F7" w14:textId="77777777" w:rsidR="00480CE8" w:rsidRDefault="00480CE8"/>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60288" behindDoc="1" locked="0" layoutInCell="1" allowOverlap="1" wp14:anchorId="28941290" wp14:editId="5398F7B3">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95C03F" id="Group_x0020_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13,449103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">
                    <o:lock v:ext="edit" aspectratio="t"/>
                    <v:shape id="Freeform_x0020_64" o:spid="_x0000_s1027" style="position:absolute;left:1501775;width:2827338;height:2835275;visibility:visible;mso-wrap-style:square;v-text-anchor:top" coordsize="1781,178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9XQwwAA&#10;ANsAAAAPAAAAZHJzL2Rvd25yZXYueG1sRI9BawIxFITvQv9DeIXeNFspYlej2MK23mq3xfNj89wN&#10;bl62SVzXf28KgsdhZr5hluvBtqInH4xjBc+TDARx5bThWsHvTzGegwgRWWPrmBRcKMB69TBaYq7d&#10;mb+pL2MtEoRDjgqaGLtcylA1ZDFMXEecvIPzFmOSvpba4znBbSunWTaTFg2nhQY7em+oOpYnq6B/&#10;88NXdPttUZjdq+z1h/n73Cv19DhsFiAiDfEevrW3WsHsBf6/pB8gV1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9XQwwAAANsAAAAPAAAAAAAAAAAAAAAAAJcCAABkcnMvZG93&#10;bnJldi54bWxQSwUGAAAAAAQABAD1AAAAhwMAAAAA&#10;" path="m4,1786l0,1782,1776,,1781,5,4,1786xe" filled="f" stroked="f">
                      <v:path arrowok="t" o:connecttype="custom" o:connectlocs="6350,2835275;0,2828925;2819400,0;2827338,7938;6350,2835275" o:connectangles="0,0,0,0,0"/>
                    </v:shape>
                    <v:shape id="Freeform_x0020_65" o:spid="_x0000_s1028" style="position:absolute;left:782637;top:227013;width:3546475;height:3546475;visibility:visible;mso-wrap-style:square;v-text-anchor:top" coordsize="2234,223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mpFYxQAA&#10;ANsAAAAPAAAAZHJzL2Rvd25yZXYueG1sRI/RasJAFETfhf7Dcgt9001aDE10lRJa9EEsTfsBt9lr&#10;Epq9m2ZXjX69Kwg+DjNzhpkvB9OKA/WusawgnkQgiEurG64U/Hx/jF9BOI+ssbVMCk7kYLl4GM0x&#10;0/bIX3QofCUChF2GCmrvu0xKV9Zk0E1sRxy8ne0N+iD7SuoejwFuWvkcRYk02HBYqLGjvKbyr9gb&#10;BcN5v9p8vsfdJmnTF/8r//N0i0o9PQ5vMxCeBn8P39prrSCZwvVL+AFycQE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2akVjFAAAA2wAAAA8AAAAAAAAAAAAAAAAAlwIAAGRycy9k&#10;b3ducmV2LnhtbFBLBQYAAAAABAAEAPUAAACJAwAAAAA=&#10;" path="m5,2234l0,2229,2229,,2234,5,5,2234xe" filled="f" stroked="f">
                      <v:path arrowok="t" o:connecttype="custom" o:connectlocs="7938,3546475;0,3538538;3538538,0;3546475,7938;7938,3546475" o:connectangles="0,0,0,0,0"/>
                    </v:shape>
                    <v:shape id="Freeform_x0020_66" o:spid="_x0000_s1029" style="position:absolute;left:841375;top:109538;width:3487738;height:3487738;visibility:visible;mso-wrap-style:square;v-text-anchor:top" coordsize="2197,2197"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eHK3xAAA&#10;ANsAAAAPAAAAZHJzL2Rvd25yZXYueG1sRI9La8MwEITvhf4HsYVeSiKnB9c4kUMpuO01L0JuG2v9&#10;INbKtVTb/fdRINDjMDPfMKv1ZFoxUO8aywoW8wgEcWF1w5WC/S6fJSCcR9bYWiYFf+RgnT0+rDDV&#10;duQNDVtfiQBhl6KC2vsuldIVNRl0c9sRB6+0vUEfZF9J3eMY4KaVr1EUS4MNh4UaO/qoqbhsf42C&#10;xJ3Gtx3+fA5elovm5XzIj1+5Us9P0/sShKfJ/4fv7W+tII7h9iX8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Hhyt8QAAADbAAAADwAAAAAAAAAAAAAAAACXAgAAZHJzL2Rv&#10;d25yZXYueG1sUEsFBgAAAAAEAAQA9QAAAIgDAAAAAA==&#10;" path="m9,2197l0,2193,2188,,2197,10,9,2197xe" filled="f" stroked="f">
                      <v:path arrowok="t" o:connecttype="custom" o:connectlocs="14288,3487738;0,3481388;3473450,0;3487738,15875;14288,3487738" o:connectangles="0,0,0,0,0"/>
                    </v:shape>
                    <v:shape id="Freeform_x0020_67" o:spid="_x0000_s1030" style="position:absolute;left:1216025;top:498475;width:3113088;height:3121025;visibility:visible;mso-wrap-style:square;v-text-anchor:top" coordsize="1961,19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Mg3hwwAA&#10;ANsAAAAPAAAAZHJzL2Rvd25yZXYueG1sRI/BagIxEIbvBd8hjOCtZhXZ1tUoolSk0IO20Ou4mW6W&#10;biZLkrrr2zeC4HH45//mm+W6t424kA+1YwWTcQaCuHS65krB1+fb8yuIEJE1No5JwZUCrFeDpyUW&#10;2nV8pMspViJBOBSowMTYFlKG0pDFMHYtccp+nLcY0+grqT12CW4bOc2yXFqsOV0w2NLWUPl7+rNJ&#10;43u628+MPCerPPs47uf+vZsrNRr2mwWISH18LN/bB60gf4HbLwkAcvU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dMg3hwwAAANsAAAAPAAAAAAAAAAAAAAAAAJcCAABkcnMvZG93&#10;bnJldi54bWxQSwUGAAAAAAQABAD1AAAAhwMAAAAA&#10;" path="m9,1966l0,1957,1952,,1961,9,9,1966xe" filled="f" stroked="f">
                      <v:path arrowok="t" o:connecttype="custom" o:connectlocs="14288,3121025;0,3106738;3098800,0;3113088,14288;14288,3121025" o:connectangles="0,0,0,0,0"/>
                    </v:shape>
                    <v:shape id="Freeform_x0020_68" o:spid="_x0000_s1031" style="position:absolute;top:153988;width:4329113;height:4337050;visibility:visible;mso-wrap-style:square;v-text-anchor:top" coordsize="2727,273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" path="m0,2732l0,2728,2722,,2727,5,,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E63829E" wp14:editId="3A96B327">
                    <wp:simplePos x="0" y="0"/>
                    <wp:positionH relativeFrom="page">
                      <wp:align>center</wp:align>
                    </wp:positionH>
                    <wp:positionV relativeFrom="margin">
                      <wp:align>bottom</wp:align>
                    </wp:positionV>
                    <wp:extent cx="5946140" cy="564515"/>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0AFD39" w14:textId="715A6FAE" w:rsidR="00480CE8" w:rsidRDefault="00480CE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Northeastern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2A139EB" w14:textId="6A9EB18A" w:rsidR="00480CE8" w:rsidRDefault="00480CE8">
                                    <w:pPr>
                                      <w:pStyle w:val="NoSpacing"/>
                                      <w:jc w:val="right"/>
                                      <w:rPr>
                                        <w:color w:val="5B9BD5" w:themeColor="accent1"/>
                                        <w:sz w:val="36"/>
                                        <w:szCs w:val="36"/>
                                      </w:rPr>
                                    </w:pPr>
                                    <w:r>
                                      <w:rPr>
                                        <w:color w:val="5B9BD5" w:themeColor="accent1"/>
                                        <w:sz w:val="36"/>
                                        <w:szCs w:val="36"/>
                                      </w:rPr>
                                      <w:t>BIOL6309 Bioinformatics Computational Methods 2</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63829E" id="Text_x0020_Box_x0020_69" o:spid="_x0000_s1027" type="#_x0000_t202" style="position:absolute;margin-left:0;margin-top:0;width:468.2pt;height:44.4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" filled="f" stroked="f" strokeweight=".5pt">
                    <v:textbox style="mso-fit-shape-to-text:t" inset="0,0,0,0">
                      <w:txbxContent>
                        <w:p w14:paraId="2A0AFD39" w14:textId="715A6FAE" w:rsidR="00480CE8" w:rsidRDefault="00480CE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Northeastern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02A139EB" w14:textId="6A9EB18A" w:rsidR="00480CE8" w:rsidRDefault="00480CE8">
                              <w:pPr>
                                <w:pStyle w:val="NoSpacing"/>
                                <w:jc w:val="right"/>
                                <w:rPr>
                                  <w:color w:val="5B9BD5" w:themeColor="accent1"/>
                                  <w:sz w:val="36"/>
                                  <w:szCs w:val="36"/>
                                </w:rPr>
                              </w:pPr>
                              <w:r>
                                <w:rPr>
                                  <w:color w:val="5B9BD5" w:themeColor="accent1"/>
                                  <w:sz w:val="36"/>
                                  <w:szCs w:val="36"/>
                                </w:rPr>
                                <w:t>BIOL6309 Bioinformatics Computational Methods 2</w:t>
                              </w:r>
                            </w:p>
                          </w:sdtContent>
                        </w:sdt>
                      </w:txbxContent>
                    </v:textbox>
                    <w10:wrap anchorx="page" anchory="margin"/>
                  </v:shape>
                </w:pict>
              </mc:Fallback>
            </mc:AlternateContent>
          </w:r>
        </w:p>
        <w:p w14:paraId="181ACDF1" w14:textId="2A9C491B" w:rsidR="00480CE8" w:rsidRDefault="00480CE8">
          <w:r>
            <w:rPr>
              <w:b/>
              <w:bCs/>
            </w:rPr>
            <w:br w:type="page"/>
          </w:r>
        </w:p>
      </w:sdtContent>
    </w:sdt>
    <w:sdt>
      <w:sdtPr>
        <w:rPr>
          <w:rFonts w:asciiTheme="minorHAnsi" w:eastAsiaTheme="minorHAnsi" w:hAnsiTheme="minorHAnsi" w:cstheme="minorBidi"/>
          <w:b w:val="0"/>
          <w:bCs w:val="0"/>
          <w:color w:val="auto"/>
          <w:sz w:val="24"/>
          <w:szCs w:val="24"/>
        </w:rPr>
        <w:id w:val="-511455995"/>
        <w:docPartObj>
          <w:docPartGallery w:val="Table of Contents"/>
          <w:docPartUnique/>
        </w:docPartObj>
      </w:sdtPr>
      <w:sdtEndPr>
        <w:rPr>
          <w:noProof/>
        </w:rPr>
      </w:sdtEndPr>
      <w:sdtContent>
        <w:p w14:paraId="17236334" w14:textId="13073F79" w:rsidR="007563C9" w:rsidRDefault="007563C9">
          <w:pPr>
            <w:pStyle w:val="TOCHeading"/>
          </w:pPr>
          <w:r>
            <w:t>Table of Contents</w:t>
          </w:r>
        </w:p>
        <w:p w14:paraId="4CFE5123" w14:textId="77777777" w:rsidR="00DB417D" w:rsidRDefault="007563C9">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47810333" w:history="1">
            <w:r w:rsidR="00DB417D" w:rsidRPr="005120A0">
              <w:rPr>
                <w:rStyle w:val="Hyperlink"/>
                <w:noProof/>
              </w:rPr>
              <w:t>Specific Aims</w:t>
            </w:r>
            <w:r w:rsidR="00DB417D">
              <w:rPr>
                <w:noProof/>
                <w:webHidden/>
              </w:rPr>
              <w:tab/>
            </w:r>
            <w:r w:rsidR="00DB417D">
              <w:rPr>
                <w:noProof/>
                <w:webHidden/>
              </w:rPr>
              <w:fldChar w:fldCharType="begin"/>
            </w:r>
            <w:r w:rsidR="00DB417D">
              <w:rPr>
                <w:noProof/>
                <w:webHidden/>
              </w:rPr>
              <w:instrText xml:space="preserve"> PAGEREF _Toc447810333 \h </w:instrText>
            </w:r>
            <w:r w:rsidR="00DB417D">
              <w:rPr>
                <w:noProof/>
                <w:webHidden/>
              </w:rPr>
            </w:r>
            <w:r w:rsidR="00DB417D">
              <w:rPr>
                <w:noProof/>
                <w:webHidden/>
              </w:rPr>
              <w:fldChar w:fldCharType="separate"/>
            </w:r>
            <w:r w:rsidR="00DB417D">
              <w:rPr>
                <w:noProof/>
                <w:webHidden/>
              </w:rPr>
              <w:t>3</w:t>
            </w:r>
            <w:r w:rsidR="00DB417D">
              <w:rPr>
                <w:noProof/>
                <w:webHidden/>
              </w:rPr>
              <w:fldChar w:fldCharType="end"/>
            </w:r>
          </w:hyperlink>
        </w:p>
        <w:p w14:paraId="537B7CDC" w14:textId="77777777" w:rsidR="00DB417D" w:rsidRDefault="00DB417D">
          <w:pPr>
            <w:pStyle w:val="TOC1"/>
            <w:tabs>
              <w:tab w:val="right" w:leader="dot" w:pos="9350"/>
            </w:tabs>
            <w:rPr>
              <w:rFonts w:eastAsiaTheme="minorEastAsia"/>
              <w:b w:val="0"/>
              <w:bCs w:val="0"/>
              <w:noProof/>
            </w:rPr>
          </w:pPr>
          <w:hyperlink w:anchor="_Toc447810334" w:history="1">
            <w:r w:rsidRPr="005120A0">
              <w:rPr>
                <w:rStyle w:val="Hyperlink"/>
                <w:noProof/>
              </w:rPr>
              <w:t>Background and Significance</w:t>
            </w:r>
            <w:r>
              <w:rPr>
                <w:noProof/>
                <w:webHidden/>
              </w:rPr>
              <w:tab/>
            </w:r>
            <w:r>
              <w:rPr>
                <w:noProof/>
                <w:webHidden/>
              </w:rPr>
              <w:fldChar w:fldCharType="begin"/>
            </w:r>
            <w:r>
              <w:rPr>
                <w:noProof/>
                <w:webHidden/>
              </w:rPr>
              <w:instrText xml:space="preserve"> PAGEREF _Toc447810334 \h </w:instrText>
            </w:r>
            <w:r>
              <w:rPr>
                <w:noProof/>
                <w:webHidden/>
              </w:rPr>
            </w:r>
            <w:r>
              <w:rPr>
                <w:noProof/>
                <w:webHidden/>
              </w:rPr>
              <w:fldChar w:fldCharType="separate"/>
            </w:r>
            <w:r>
              <w:rPr>
                <w:noProof/>
                <w:webHidden/>
              </w:rPr>
              <w:t>3</w:t>
            </w:r>
            <w:r>
              <w:rPr>
                <w:noProof/>
                <w:webHidden/>
              </w:rPr>
              <w:fldChar w:fldCharType="end"/>
            </w:r>
          </w:hyperlink>
        </w:p>
        <w:p w14:paraId="4371F942" w14:textId="77777777" w:rsidR="00DB417D" w:rsidRDefault="00DB417D">
          <w:pPr>
            <w:pStyle w:val="TOC1"/>
            <w:tabs>
              <w:tab w:val="right" w:leader="dot" w:pos="9350"/>
            </w:tabs>
            <w:rPr>
              <w:rFonts w:eastAsiaTheme="minorEastAsia"/>
              <w:b w:val="0"/>
              <w:bCs w:val="0"/>
              <w:noProof/>
            </w:rPr>
          </w:pPr>
          <w:hyperlink w:anchor="_Toc447810335" w:history="1">
            <w:r w:rsidRPr="005120A0">
              <w:rPr>
                <w:rStyle w:val="Hyperlink"/>
                <w:noProof/>
              </w:rPr>
              <w:t>Preliminary Studies</w:t>
            </w:r>
            <w:r>
              <w:rPr>
                <w:noProof/>
                <w:webHidden/>
              </w:rPr>
              <w:tab/>
            </w:r>
            <w:r>
              <w:rPr>
                <w:noProof/>
                <w:webHidden/>
              </w:rPr>
              <w:fldChar w:fldCharType="begin"/>
            </w:r>
            <w:r>
              <w:rPr>
                <w:noProof/>
                <w:webHidden/>
              </w:rPr>
              <w:instrText xml:space="preserve"> PAGEREF _Toc447810335 \h </w:instrText>
            </w:r>
            <w:r>
              <w:rPr>
                <w:noProof/>
                <w:webHidden/>
              </w:rPr>
            </w:r>
            <w:r>
              <w:rPr>
                <w:noProof/>
                <w:webHidden/>
              </w:rPr>
              <w:fldChar w:fldCharType="separate"/>
            </w:r>
            <w:r>
              <w:rPr>
                <w:noProof/>
                <w:webHidden/>
              </w:rPr>
              <w:t>4</w:t>
            </w:r>
            <w:r>
              <w:rPr>
                <w:noProof/>
                <w:webHidden/>
              </w:rPr>
              <w:fldChar w:fldCharType="end"/>
            </w:r>
          </w:hyperlink>
        </w:p>
        <w:p w14:paraId="0674440E" w14:textId="77777777" w:rsidR="00DB417D" w:rsidRDefault="00DB417D">
          <w:pPr>
            <w:pStyle w:val="TOC1"/>
            <w:tabs>
              <w:tab w:val="right" w:leader="dot" w:pos="9350"/>
            </w:tabs>
            <w:rPr>
              <w:rFonts w:eastAsiaTheme="minorEastAsia"/>
              <w:b w:val="0"/>
              <w:bCs w:val="0"/>
              <w:noProof/>
            </w:rPr>
          </w:pPr>
          <w:hyperlink w:anchor="_Toc447810336" w:history="1">
            <w:r w:rsidRPr="005120A0">
              <w:rPr>
                <w:rStyle w:val="Hyperlink"/>
                <w:noProof/>
              </w:rPr>
              <w:t>Research Plan</w:t>
            </w:r>
            <w:r>
              <w:rPr>
                <w:noProof/>
                <w:webHidden/>
              </w:rPr>
              <w:tab/>
            </w:r>
            <w:r>
              <w:rPr>
                <w:noProof/>
                <w:webHidden/>
              </w:rPr>
              <w:fldChar w:fldCharType="begin"/>
            </w:r>
            <w:r>
              <w:rPr>
                <w:noProof/>
                <w:webHidden/>
              </w:rPr>
              <w:instrText xml:space="preserve"> PAGEREF _Toc447810336 \h </w:instrText>
            </w:r>
            <w:r>
              <w:rPr>
                <w:noProof/>
                <w:webHidden/>
              </w:rPr>
            </w:r>
            <w:r>
              <w:rPr>
                <w:noProof/>
                <w:webHidden/>
              </w:rPr>
              <w:fldChar w:fldCharType="separate"/>
            </w:r>
            <w:r>
              <w:rPr>
                <w:noProof/>
                <w:webHidden/>
              </w:rPr>
              <w:t>5</w:t>
            </w:r>
            <w:r>
              <w:rPr>
                <w:noProof/>
                <w:webHidden/>
              </w:rPr>
              <w:fldChar w:fldCharType="end"/>
            </w:r>
          </w:hyperlink>
        </w:p>
        <w:p w14:paraId="35636FDB" w14:textId="77777777" w:rsidR="00DB417D" w:rsidRDefault="00DB417D">
          <w:pPr>
            <w:pStyle w:val="TOC2"/>
            <w:tabs>
              <w:tab w:val="right" w:leader="dot" w:pos="9350"/>
            </w:tabs>
            <w:rPr>
              <w:rFonts w:eastAsiaTheme="minorEastAsia"/>
              <w:b w:val="0"/>
              <w:bCs w:val="0"/>
              <w:noProof/>
              <w:sz w:val="24"/>
              <w:szCs w:val="24"/>
            </w:rPr>
          </w:pPr>
          <w:hyperlink w:anchor="_Toc447810337" w:history="1">
            <w:r w:rsidRPr="005120A0">
              <w:rPr>
                <w:rStyle w:val="Hyperlink"/>
                <w:noProof/>
              </w:rPr>
              <w:t>Data Fetching:</w:t>
            </w:r>
            <w:r>
              <w:rPr>
                <w:noProof/>
                <w:webHidden/>
              </w:rPr>
              <w:tab/>
            </w:r>
            <w:r>
              <w:rPr>
                <w:noProof/>
                <w:webHidden/>
              </w:rPr>
              <w:fldChar w:fldCharType="begin"/>
            </w:r>
            <w:r>
              <w:rPr>
                <w:noProof/>
                <w:webHidden/>
              </w:rPr>
              <w:instrText xml:space="preserve"> PAGEREF _Toc447810337 \h </w:instrText>
            </w:r>
            <w:r>
              <w:rPr>
                <w:noProof/>
                <w:webHidden/>
              </w:rPr>
            </w:r>
            <w:r>
              <w:rPr>
                <w:noProof/>
                <w:webHidden/>
              </w:rPr>
              <w:fldChar w:fldCharType="separate"/>
            </w:r>
            <w:r>
              <w:rPr>
                <w:noProof/>
                <w:webHidden/>
              </w:rPr>
              <w:t>5</w:t>
            </w:r>
            <w:r>
              <w:rPr>
                <w:noProof/>
                <w:webHidden/>
              </w:rPr>
              <w:fldChar w:fldCharType="end"/>
            </w:r>
          </w:hyperlink>
        </w:p>
        <w:p w14:paraId="42C6E2D3" w14:textId="77777777" w:rsidR="00DB417D" w:rsidRDefault="00DB417D">
          <w:pPr>
            <w:pStyle w:val="TOC2"/>
            <w:tabs>
              <w:tab w:val="right" w:leader="dot" w:pos="9350"/>
            </w:tabs>
            <w:rPr>
              <w:rFonts w:eastAsiaTheme="minorEastAsia"/>
              <w:b w:val="0"/>
              <w:bCs w:val="0"/>
              <w:noProof/>
              <w:sz w:val="24"/>
              <w:szCs w:val="24"/>
            </w:rPr>
          </w:pPr>
          <w:hyperlink w:anchor="_Toc447810338" w:history="1">
            <w:r w:rsidRPr="005120A0">
              <w:rPr>
                <w:rStyle w:val="Hyperlink"/>
                <w:noProof/>
              </w:rPr>
              <w:t>Pam Finder:</w:t>
            </w:r>
            <w:r>
              <w:rPr>
                <w:noProof/>
                <w:webHidden/>
              </w:rPr>
              <w:tab/>
            </w:r>
            <w:r>
              <w:rPr>
                <w:noProof/>
                <w:webHidden/>
              </w:rPr>
              <w:fldChar w:fldCharType="begin"/>
            </w:r>
            <w:r>
              <w:rPr>
                <w:noProof/>
                <w:webHidden/>
              </w:rPr>
              <w:instrText xml:space="preserve"> PAGEREF _Toc447810338 \h </w:instrText>
            </w:r>
            <w:r>
              <w:rPr>
                <w:noProof/>
                <w:webHidden/>
              </w:rPr>
            </w:r>
            <w:r>
              <w:rPr>
                <w:noProof/>
                <w:webHidden/>
              </w:rPr>
              <w:fldChar w:fldCharType="separate"/>
            </w:r>
            <w:r>
              <w:rPr>
                <w:noProof/>
                <w:webHidden/>
              </w:rPr>
              <w:t>5</w:t>
            </w:r>
            <w:r>
              <w:rPr>
                <w:noProof/>
                <w:webHidden/>
              </w:rPr>
              <w:fldChar w:fldCharType="end"/>
            </w:r>
          </w:hyperlink>
        </w:p>
        <w:p w14:paraId="62F89051" w14:textId="77777777" w:rsidR="00DB417D" w:rsidRDefault="00DB417D">
          <w:pPr>
            <w:pStyle w:val="TOC2"/>
            <w:tabs>
              <w:tab w:val="right" w:leader="dot" w:pos="9350"/>
            </w:tabs>
            <w:rPr>
              <w:rFonts w:eastAsiaTheme="minorEastAsia"/>
              <w:b w:val="0"/>
              <w:bCs w:val="0"/>
              <w:noProof/>
              <w:sz w:val="24"/>
              <w:szCs w:val="24"/>
            </w:rPr>
          </w:pPr>
          <w:hyperlink w:anchor="_Toc447810339" w:history="1">
            <w:r w:rsidRPr="005120A0">
              <w:rPr>
                <w:rStyle w:val="Hyperlink"/>
                <w:noProof/>
              </w:rPr>
              <w:t>Gene Selection:</w:t>
            </w:r>
            <w:r>
              <w:rPr>
                <w:noProof/>
                <w:webHidden/>
              </w:rPr>
              <w:tab/>
            </w:r>
            <w:r>
              <w:rPr>
                <w:noProof/>
                <w:webHidden/>
              </w:rPr>
              <w:fldChar w:fldCharType="begin"/>
            </w:r>
            <w:r>
              <w:rPr>
                <w:noProof/>
                <w:webHidden/>
              </w:rPr>
              <w:instrText xml:space="preserve"> PAGEREF _Toc447810339 \h </w:instrText>
            </w:r>
            <w:r>
              <w:rPr>
                <w:noProof/>
                <w:webHidden/>
              </w:rPr>
            </w:r>
            <w:r>
              <w:rPr>
                <w:noProof/>
                <w:webHidden/>
              </w:rPr>
              <w:fldChar w:fldCharType="separate"/>
            </w:r>
            <w:r>
              <w:rPr>
                <w:noProof/>
                <w:webHidden/>
              </w:rPr>
              <w:t>5</w:t>
            </w:r>
            <w:r>
              <w:rPr>
                <w:noProof/>
                <w:webHidden/>
              </w:rPr>
              <w:fldChar w:fldCharType="end"/>
            </w:r>
          </w:hyperlink>
        </w:p>
        <w:p w14:paraId="74C56131" w14:textId="77777777" w:rsidR="00DB417D" w:rsidRDefault="00DB417D">
          <w:pPr>
            <w:pStyle w:val="TOC1"/>
            <w:tabs>
              <w:tab w:val="right" w:leader="dot" w:pos="9350"/>
            </w:tabs>
            <w:rPr>
              <w:rFonts w:eastAsiaTheme="minorEastAsia"/>
              <w:b w:val="0"/>
              <w:bCs w:val="0"/>
              <w:noProof/>
            </w:rPr>
          </w:pPr>
          <w:hyperlink w:anchor="_Toc447810340" w:history="1">
            <w:r w:rsidRPr="005120A0">
              <w:rPr>
                <w:rStyle w:val="Hyperlink"/>
                <w:noProof/>
              </w:rPr>
              <w:t>Proposal</w:t>
            </w:r>
            <w:r>
              <w:rPr>
                <w:noProof/>
                <w:webHidden/>
              </w:rPr>
              <w:tab/>
            </w:r>
            <w:r>
              <w:rPr>
                <w:noProof/>
                <w:webHidden/>
              </w:rPr>
              <w:fldChar w:fldCharType="begin"/>
            </w:r>
            <w:r>
              <w:rPr>
                <w:noProof/>
                <w:webHidden/>
              </w:rPr>
              <w:instrText xml:space="preserve"> PAGEREF _Toc447810340 \h </w:instrText>
            </w:r>
            <w:r>
              <w:rPr>
                <w:noProof/>
                <w:webHidden/>
              </w:rPr>
            </w:r>
            <w:r>
              <w:rPr>
                <w:noProof/>
                <w:webHidden/>
              </w:rPr>
              <w:fldChar w:fldCharType="separate"/>
            </w:r>
            <w:r>
              <w:rPr>
                <w:noProof/>
                <w:webHidden/>
              </w:rPr>
              <w:t>5</w:t>
            </w:r>
            <w:r>
              <w:rPr>
                <w:noProof/>
                <w:webHidden/>
              </w:rPr>
              <w:fldChar w:fldCharType="end"/>
            </w:r>
          </w:hyperlink>
        </w:p>
        <w:p w14:paraId="532E98F9" w14:textId="77777777" w:rsidR="00DB417D" w:rsidRDefault="00DB417D">
          <w:pPr>
            <w:pStyle w:val="TOC1"/>
            <w:tabs>
              <w:tab w:val="right" w:leader="dot" w:pos="9350"/>
            </w:tabs>
            <w:rPr>
              <w:rFonts w:eastAsiaTheme="minorEastAsia"/>
              <w:b w:val="0"/>
              <w:bCs w:val="0"/>
              <w:noProof/>
            </w:rPr>
          </w:pPr>
          <w:hyperlink w:anchor="_Toc447810341" w:history="1">
            <w:r w:rsidRPr="005120A0">
              <w:rPr>
                <w:rStyle w:val="Hyperlink"/>
                <w:noProof/>
              </w:rPr>
              <w:t>Works Cited</w:t>
            </w:r>
            <w:r>
              <w:rPr>
                <w:noProof/>
                <w:webHidden/>
              </w:rPr>
              <w:tab/>
            </w:r>
            <w:r>
              <w:rPr>
                <w:noProof/>
                <w:webHidden/>
              </w:rPr>
              <w:fldChar w:fldCharType="begin"/>
            </w:r>
            <w:r>
              <w:rPr>
                <w:noProof/>
                <w:webHidden/>
              </w:rPr>
              <w:instrText xml:space="preserve"> PAGEREF _Toc447810341 \h </w:instrText>
            </w:r>
            <w:r>
              <w:rPr>
                <w:noProof/>
                <w:webHidden/>
              </w:rPr>
            </w:r>
            <w:r>
              <w:rPr>
                <w:noProof/>
                <w:webHidden/>
              </w:rPr>
              <w:fldChar w:fldCharType="separate"/>
            </w:r>
            <w:r>
              <w:rPr>
                <w:noProof/>
                <w:webHidden/>
              </w:rPr>
              <w:t>6</w:t>
            </w:r>
            <w:r>
              <w:rPr>
                <w:noProof/>
                <w:webHidden/>
              </w:rPr>
              <w:fldChar w:fldCharType="end"/>
            </w:r>
          </w:hyperlink>
        </w:p>
        <w:p w14:paraId="6BE4EDDE" w14:textId="77777777" w:rsidR="007563C9" w:rsidRDefault="007563C9">
          <w:pPr>
            <w:rPr>
              <w:b/>
              <w:bCs/>
              <w:noProof/>
            </w:rPr>
          </w:pPr>
          <w:r>
            <w:rPr>
              <w:b/>
              <w:bCs/>
              <w:noProof/>
            </w:rPr>
            <w:fldChar w:fldCharType="end"/>
          </w:r>
        </w:p>
      </w:sdtContent>
    </w:sdt>
    <w:p w14:paraId="48865C80" w14:textId="77777777" w:rsidR="007563C9" w:rsidRPr="00B920BF" w:rsidRDefault="00B920BF" w:rsidP="00B920BF">
      <w:pPr>
        <w:pStyle w:val="TOCHeading"/>
      </w:pPr>
      <w:r w:rsidRPr="00B920BF">
        <w:t>Table of Figures</w:t>
      </w:r>
    </w:p>
    <w:p w14:paraId="5D98CA04" w14:textId="77777777" w:rsidR="00CC3952" w:rsidRDefault="007563C9">
      <w:pPr>
        <w:pStyle w:val="TableofFigures"/>
        <w:tabs>
          <w:tab w:val="right" w:leader="dot" w:pos="9350"/>
        </w:tabs>
        <w:rPr>
          <w:rFonts w:eastAsiaTheme="minorEastAsia"/>
          <w:noProof/>
        </w:rPr>
      </w:pPr>
      <w:r>
        <w:fldChar w:fldCharType="begin"/>
      </w:r>
      <w:r>
        <w:instrText xml:space="preserve"> TOC \c "Figure" </w:instrText>
      </w:r>
      <w:r>
        <w:fldChar w:fldCharType="separate"/>
      </w:r>
      <w:r w:rsidR="00CC3952">
        <w:rPr>
          <w:noProof/>
        </w:rPr>
        <w:t>Figure 1: CRISPR/Cas9 Endonuclease System. Cas9 and a synthetic gRNA with the spacer sequence is coupled to form a Cas9-gRNA complex. The Cas9-gRNA complex binds to the gene of interest (blue) that is immediately followed by a PAM (orange). If there is sufficient homology between the target site and the gRNA and there exists a PAM, Cas9 cuts the DNA and exits, leaving the damaged DNA to repair itself either by Non-Homologous-End-Joining or Homology-Directed-Repair (Not Shown) to introduce mutations that will disrupt and silence the targeted gene.</w:t>
      </w:r>
      <w:r w:rsidR="00CC3952">
        <w:rPr>
          <w:noProof/>
        </w:rPr>
        <w:tab/>
      </w:r>
      <w:r w:rsidR="00CC3952">
        <w:rPr>
          <w:noProof/>
        </w:rPr>
        <w:fldChar w:fldCharType="begin"/>
      </w:r>
      <w:r w:rsidR="00CC3952">
        <w:rPr>
          <w:noProof/>
        </w:rPr>
        <w:instrText xml:space="preserve"> PAGEREF _Toc447644335 \h </w:instrText>
      </w:r>
      <w:r w:rsidR="00CC3952">
        <w:rPr>
          <w:noProof/>
        </w:rPr>
      </w:r>
      <w:r w:rsidR="00CC3952">
        <w:rPr>
          <w:noProof/>
        </w:rPr>
        <w:fldChar w:fldCharType="separate"/>
      </w:r>
      <w:r w:rsidR="00CC3952">
        <w:rPr>
          <w:noProof/>
        </w:rPr>
        <w:t>4</w:t>
      </w:r>
      <w:r w:rsidR="00CC3952">
        <w:rPr>
          <w:noProof/>
        </w:rPr>
        <w:fldChar w:fldCharType="end"/>
      </w:r>
    </w:p>
    <w:p w14:paraId="03A3E558" w14:textId="77777777" w:rsidR="00DB417D" w:rsidRDefault="007563C9" w:rsidP="00DB417D">
      <w:r>
        <w:fldChar w:fldCharType="end"/>
      </w:r>
    </w:p>
    <w:p w14:paraId="0EBC33DE" w14:textId="41A2035C" w:rsidR="00DB417D" w:rsidRDefault="00DB417D" w:rsidP="00DB417D">
      <w:pPr>
        <w:pStyle w:val="TOCHeading"/>
      </w:pPr>
      <w:r>
        <w:t>Table of Tables</w:t>
      </w:r>
    </w:p>
    <w:p w14:paraId="28D18A41" w14:textId="77777777" w:rsidR="00DB417D" w:rsidRDefault="00DB417D">
      <w:pPr>
        <w:pStyle w:val="TableofFigures"/>
        <w:tabs>
          <w:tab w:val="right" w:leader="dot" w:pos="9350"/>
        </w:tabs>
        <w:rPr>
          <w:rFonts w:eastAsiaTheme="minorEastAsia"/>
          <w:noProof/>
        </w:rPr>
      </w:pPr>
      <w:r>
        <w:fldChar w:fldCharType="begin"/>
      </w:r>
      <w:r>
        <w:instrText xml:space="preserve"> TOC \c "Table" </w:instrText>
      </w:r>
      <w:r>
        <w:fldChar w:fldCharType="separate"/>
      </w:r>
      <w:r>
        <w:rPr>
          <w:noProof/>
        </w:rPr>
        <w:t>Table 1: Division of Labor between Mike Tung and Meryl Stav</w:t>
      </w:r>
      <w:r>
        <w:rPr>
          <w:noProof/>
        </w:rPr>
        <w:tab/>
      </w:r>
      <w:r>
        <w:rPr>
          <w:noProof/>
        </w:rPr>
        <w:fldChar w:fldCharType="begin"/>
      </w:r>
      <w:r>
        <w:rPr>
          <w:noProof/>
        </w:rPr>
        <w:instrText xml:space="preserve"> PAGEREF _Toc447810546 \h </w:instrText>
      </w:r>
      <w:r>
        <w:rPr>
          <w:noProof/>
        </w:rPr>
      </w:r>
      <w:r>
        <w:rPr>
          <w:noProof/>
        </w:rPr>
        <w:fldChar w:fldCharType="separate"/>
      </w:r>
      <w:r>
        <w:rPr>
          <w:noProof/>
        </w:rPr>
        <w:t>6</w:t>
      </w:r>
      <w:r>
        <w:rPr>
          <w:noProof/>
        </w:rPr>
        <w:fldChar w:fldCharType="end"/>
      </w:r>
    </w:p>
    <w:p w14:paraId="214EE2D4" w14:textId="77777777" w:rsidR="00DB417D" w:rsidRPr="00DB417D" w:rsidRDefault="00DB417D" w:rsidP="00DB417D">
      <w:r>
        <w:fldChar w:fldCharType="end"/>
      </w:r>
    </w:p>
    <w:p w14:paraId="5F3BF212" w14:textId="77777777" w:rsidR="00DB417D" w:rsidRDefault="00DB417D">
      <w:pPr>
        <w:rPr>
          <w:rFonts w:asciiTheme="majorHAnsi" w:eastAsiaTheme="majorEastAsia" w:hAnsiTheme="majorHAnsi" w:cstheme="majorBidi"/>
          <w:color w:val="2E74B5" w:themeColor="accent1" w:themeShade="BF"/>
          <w:sz w:val="32"/>
          <w:szCs w:val="32"/>
        </w:rPr>
      </w:pPr>
      <w:bookmarkStart w:id="0" w:name="_Toc447810333"/>
      <w:r>
        <w:br w:type="page"/>
      </w:r>
    </w:p>
    <w:p w14:paraId="0A06CF3D" w14:textId="651E875D" w:rsidR="00B920BF" w:rsidRDefault="00B920BF" w:rsidP="00B920BF">
      <w:pPr>
        <w:pStyle w:val="Heading1"/>
      </w:pPr>
      <w:r>
        <w:t>Specific Aims</w:t>
      </w:r>
      <w:bookmarkStart w:id="1" w:name="_GoBack"/>
      <w:bookmarkEnd w:id="0"/>
      <w:bookmarkEnd w:id="1"/>
    </w:p>
    <w:p w14:paraId="368140D6" w14:textId="71217441" w:rsidR="00C02781" w:rsidRDefault="00C02781" w:rsidP="00595FF0">
      <w:pPr>
        <w:jc w:val="both"/>
      </w:pPr>
    </w:p>
    <w:p w14:paraId="7357667F" w14:textId="6D7C8F33" w:rsidR="00595FF0" w:rsidRDefault="00595FF0" w:rsidP="00595FF0">
      <w:pPr>
        <w:jc w:val="both"/>
      </w:pPr>
      <w:r>
        <w:t>The goal of the proposed project is to provide a command-line tool, which will help facilitate the experimental designs of biologists in the lab by providing the locations of Protospacer-Adjacent-Motifs(PAMs) in a given genome for Crispr/Cas9 targeting.</w:t>
      </w:r>
    </w:p>
    <w:p w14:paraId="58329D4B" w14:textId="77777777" w:rsidR="005C1C20" w:rsidRDefault="00595FF0" w:rsidP="00595FF0">
      <w:pPr>
        <w:pStyle w:val="ListParagraph"/>
        <w:numPr>
          <w:ilvl w:val="0"/>
          <w:numId w:val="2"/>
        </w:numPr>
        <w:jc w:val="both"/>
      </w:pPr>
      <w:r>
        <w:t xml:space="preserve">Data Fetching: Provide a script to download and fetch </w:t>
      </w:r>
      <w:r w:rsidR="005C1C20">
        <w:t>DNA data from NCBI.</w:t>
      </w:r>
    </w:p>
    <w:p w14:paraId="222B67FE" w14:textId="3F5D59E5" w:rsidR="006E5A88" w:rsidRDefault="006E5A88" w:rsidP="00595FF0">
      <w:pPr>
        <w:pStyle w:val="ListParagraph"/>
        <w:numPr>
          <w:ilvl w:val="0"/>
          <w:numId w:val="2"/>
        </w:numPr>
        <w:jc w:val="both"/>
      </w:pPr>
      <w:r>
        <w:t>Pam Finder: Build a command-line tool to search PAMs of a given variant of Cas9.</w:t>
      </w:r>
    </w:p>
    <w:p w14:paraId="76413A0F" w14:textId="7B4E7730" w:rsidR="006E5A88" w:rsidRDefault="006E5A88" w:rsidP="006E5A88">
      <w:pPr>
        <w:pStyle w:val="ListParagraph"/>
        <w:numPr>
          <w:ilvl w:val="1"/>
          <w:numId w:val="2"/>
        </w:numPr>
        <w:jc w:val="both"/>
      </w:pPr>
      <w:r>
        <w:t>Start out with SP variants (grouped) but later move on to other strains.</w:t>
      </w:r>
    </w:p>
    <w:p w14:paraId="6EF5F9C9" w14:textId="66851A8C" w:rsidR="00595FF0" w:rsidRDefault="005C1C20" w:rsidP="00595FF0">
      <w:pPr>
        <w:pStyle w:val="ListParagraph"/>
        <w:numPr>
          <w:ilvl w:val="0"/>
          <w:numId w:val="2"/>
        </w:numPr>
        <w:jc w:val="both"/>
      </w:pPr>
      <w:r>
        <w:t>Gene Selection: Find a set of genes for targeting and show that the tool can be used to determine if it is possible to target the gene using Crispr/Cas9.</w:t>
      </w:r>
    </w:p>
    <w:p w14:paraId="253C81AB" w14:textId="67B46E71" w:rsidR="006E5A88" w:rsidRDefault="006E5A88" w:rsidP="006E5A88">
      <w:pPr>
        <w:pStyle w:val="ListParagraph"/>
        <w:numPr>
          <w:ilvl w:val="1"/>
          <w:numId w:val="2"/>
        </w:numPr>
        <w:jc w:val="both"/>
      </w:pPr>
      <w:r>
        <w:t xml:space="preserve">Start out in Saccharomyces </w:t>
      </w:r>
      <w:r w:rsidRPr="006E5A88">
        <w:rPr>
          <w:i/>
        </w:rPr>
        <w:t>cerevisiae</w:t>
      </w:r>
      <w:r>
        <w:t xml:space="preserve"> (SC282) for pilot.</w:t>
      </w:r>
    </w:p>
    <w:p w14:paraId="5FDA2DC5" w14:textId="29B30DAB" w:rsidR="00763D49" w:rsidRPr="00B920BF" w:rsidRDefault="006E5A88" w:rsidP="00763D49">
      <w:pPr>
        <w:pStyle w:val="ListParagraph"/>
        <w:numPr>
          <w:ilvl w:val="1"/>
          <w:numId w:val="2"/>
        </w:numPr>
        <w:jc w:val="both"/>
      </w:pPr>
      <w:r>
        <w:t xml:space="preserve">Scale up to Escherichia </w:t>
      </w:r>
      <w:r w:rsidRPr="006E5A88">
        <w:rPr>
          <w:i/>
        </w:rPr>
        <w:t>coli</w:t>
      </w:r>
      <w:r>
        <w:t>.</w:t>
      </w:r>
    </w:p>
    <w:p w14:paraId="1A8DE1C6" w14:textId="1191585D" w:rsidR="007563C9" w:rsidRDefault="007563C9" w:rsidP="007563C9">
      <w:pPr>
        <w:pStyle w:val="Heading1"/>
      </w:pPr>
      <w:bookmarkStart w:id="2" w:name="_Toc447810334"/>
      <w:r>
        <w:t>Background</w:t>
      </w:r>
      <w:r w:rsidR="00C66F69">
        <w:t xml:space="preserve"> and Significance</w:t>
      </w:r>
      <w:bookmarkEnd w:id="2"/>
    </w:p>
    <w:p w14:paraId="501B1E5A" w14:textId="77777777" w:rsidR="007563C9" w:rsidRPr="007563C9" w:rsidRDefault="007563C9" w:rsidP="007563C9">
      <w:r w:rsidRPr="007563C9">
        <w:t>Clustered regularly interspaced short palindromic repeats or CRISPRs are a particular family of tandem repeats found in a wide range of prokaryotic genomes</w:t>
      </w:r>
      <w:sdt>
        <w:sdtPr>
          <w:id w:val="-1591231667"/>
          <w:citation/>
        </w:sdtPr>
        <w:sdtEndPr/>
        <w:sdtContent>
          <w:r>
            <w:fldChar w:fldCharType="begin"/>
          </w:r>
          <w:r>
            <w:instrText xml:space="preserve">CITATION Ibt07 \l 1033 </w:instrText>
          </w:r>
          <w:r>
            <w:fldChar w:fldCharType="separate"/>
          </w:r>
          <w:r w:rsidR="00480CE8">
            <w:rPr>
              <w:noProof/>
            </w:rPr>
            <w:t xml:space="preserve"> (Grissa, Vergnaud, &amp; Pourcel, 2007)</w:t>
          </w:r>
          <w:r>
            <w:fldChar w:fldCharType="end"/>
          </w:r>
        </w:sdtContent>
      </w:sdt>
      <w:r w:rsidRPr="007563C9">
        <w:t>.</w:t>
      </w:r>
      <w:r>
        <w:t xml:space="preserve"> </w:t>
      </w:r>
      <w:r w:rsidRPr="007563C9">
        <w:t>They consist of a succession of highly conserved regions varying in size from 23 to 47bp separated by similarly sized unique sequences termed spacers. Associated with CRISPRs are endonucleases called Cas9 (CRISPR Associated Proteins) and short “guide” RNA (gRNA) which when coupled together in the CRISPR system can become an essential tool for molecular scientists interested in targeting genes.</w:t>
      </w:r>
    </w:p>
    <w:p w14:paraId="3B685017" w14:textId="77777777" w:rsidR="007563C9" w:rsidRPr="007563C9" w:rsidRDefault="007563C9" w:rsidP="007563C9">
      <w:r w:rsidRPr="007563C9">
        <w:tab/>
        <w:t>Starting with the gRNA, scientis</w:t>
      </w:r>
      <w:r>
        <w:t xml:space="preserve">ts can design a synthetic gRNA </w:t>
      </w:r>
      <w:r w:rsidRPr="007563C9">
        <w:t xml:space="preserve">of about length 20bp that is complementary to a gene of interest. This targeting sequence or “spacer” sequence can be changed to be complementary to any part of the genome, i.e. target any gene of choice. However, two conditions must be met in order for the CRISPR/CAS9 system to knock a gene out. The first condition is that the spacer must be unique when compared to the rest of the genome, and the second condition is that the target is immediately upstream of a Protospacer Adjacent Motif (PAM) site. The PAM site is mandatory for target binding and the exact sequence of the PAM depends on the species of Cas9, i.e. the source bacteria from which Cas9 was derived </w:t>
      </w:r>
      <w:r>
        <w:t>(</w:t>
      </w:r>
      <w:r w:rsidRPr="007563C9">
        <w:rPr>
          <w:b/>
        </w:rPr>
        <w:fldChar w:fldCharType="begin"/>
      </w:r>
      <w:r w:rsidRPr="007563C9">
        <w:rPr>
          <w:b/>
        </w:rPr>
        <w:instrText xml:space="preserve"> REF _Ref446861949 \h </w:instrText>
      </w:r>
      <w:r>
        <w:rPr>
          <w:b/>
        </w:rPr>
        <w:instrText xml:space="preserve"> \* MERGEFORMAT </w:instrText>
      </w:r>
      <w:r w:rsidRPr="007563C9">
        <w:rPr>
          <w:b/>
        </w:rPr>
      </w:r>
      <w:r w:rsidRPr="007563C9">
        <w:rPr>
          <w:b/>
        </w:rPr>
        <w:fldChar w:fldCharType="separate"/>
      </w:r>
      <w:r w:rsidRPr="007563C9">
        <w:rPr>
          <w:b/>
        </w:rPr>
        <w:t xml:space="preserve">Figure </w:t>
      </w:r>
      <w:r w:rsidRPr="007563C9">
        <w:rPr>
          <w:b/>
          <w:noProof/>
        </w:rPr>
        <w:t>1</w:t>
      </w:r>
      <w:r w:rsidRPr="007563C9">
        <w:rPr>
          <w:b/>
        </w:rPr>
        <w:fldChar w:fldCharType="end"/>
      </w:r>
      <w:r>
        <w:t>).</w:t>
      </w:r>
    </w:p>
    <w:p w14:paraId="2BD563B0" w14:textId="77777777" w:rsidR="007563C9" w:rsidRPr="007563C9" w:rsidRDefault="007563C9" w:rsidP="007563C9">
      <w:r w:rsidRPr="007563C9">
        <w:tab/>
        <w:t>Once the two conditions have been met, CRISPR/Cas9 binds to the DNA at the target site and performs a double stranded break and the resulting damaged DNA is then subject to either Non Homologous End Joining or Homologous Directed Repair depending on the experimental design.</w:t>
      </w:r>
    </w:p>
    <w:p w14:paraId="345E2EE8" w14:textId="77777777" w:rsidR="007563C9" w:rsidRDefault="007563C9" w:rsidP="007563C9">
      <w:r w:rsidRPr="007563C9">
        <w:tab/>
        <w:t>The ability to effectively target a gene in the genome proves to be an invaluable tool for molecular biologist. One real world application would be in personalized medicine, if there is sufficient knowledge of genes associated with a disease such as Alzheimer's then scientists could cure Alzheimer's by designing a CRISPR/Cas9 system that can target and silence all genes associated with Alzheimer’s disease. Another real world application would be in population genetics, where CRISPR/Cas9 could be used in “driving” a gene in a given population into extinction or resurrection. Of course these real world applications pose ethical issues, but these applications also demonstrate the powerful utility of these “molecular scissors”.</w:t>
      </w:r>
    </w:p>
    <w:p w14:paraId="1C3A3733" w14:textId="77777777" w:rsidR="007563C9" w:rsidRDefault="007563C9" w:rsidP="007563C9"/>
    <w:p w14:paraId="00646CDC" w14:textId="77777777" w:rsidR="007563C9" w:rsidRDefault="007563C9" w:rsidP="007563C9"/>
    <w:p w14:paraId="27B0D26B" w14:textId="77777777" w:rsidR="007563C9" w:rsidRDefault="007563C9" w:rsidP="007563C9">
      <w:pPr>
        <w:keepNext/>
        <w:jc w:val="center"/>
      </w:pPr>
      <w:r>
        <w:rPr>
          <w:noProof/>
        </w:rPr>
        <w:drawing>
          <wp:inline distT="0" distB="0" distL="0" distR="0" wp14:anchorId="4A6BF46D" wp14:editId="2A8CE02D">
            <wp:extent cx="3248025" cy="46196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01.JPG"/>
                    <pic:cNvPicPr/>
                  </pic:nvPicPr>
                  <pic:blipFill>
                    <a:blip r:embed="rId8">
                      <a:extLst>
                        <a:ext uri="{28A0092B-C50C-407E-A947-70E740481C1C}">
                          <a14:useLocalDpi xmlns:a14="http://schemas.microsoft.com/office/drawing/2010/main" val="0"/>
                        </a:ext>
                      </a:extLst>
                    </a:blip>
                    <a:stretch>
                      <a:fillRect/>
                    </a:stretch>
                  </pic:blipFill>
                  <pic:spPr>
                    <a:xfrm>
                      <a:off x="0" y="0"/>
                      <a:ext cx="3248025" cy="4619625"/>
                    </a:xfrm>
                    <a:prstGeom prst="rect">
                      <a:avLst/>
                    </a:prstGeom>
                  </pic:spPr>
                </pic:pic>
              </a:graphicData>
            </a:graphic>
          </wp:inline>
        </w:drawing>
      </w:r>
    </w:p>
    <w:p w14:paraId="458529F0" w14:textId="011D1144" w:rsidR="00C02781" w:rsidRPr="00D711F2" w:rsidRDefault="007563C9" w:rsidP="00C02781">
      <w:pPr>
        <w:pStyle w:val="Caption"/>
        <w:jc w:val="center"/>
        <w:rPr>
          <w:i w:val="0"/>
        </w:rPr>
      </w:pPr>
      <w:bookmarkStart w:id="3" w:name="_Ref446861949"/>
      <w:bookmarkStart w:id="4" w:name="_Toc447644335"/>
      <w:r>
        <w:t xml:space="preserve">Figure </w:t>
      </w:r>
      <w:fldSimple w:instr=" SEQ Figure \* ARABIC ">
        <w:r>
          <w:rPr>
            <w:noProof/>
          </w:rPr>
          <w:t>1</w:t>
        </w:r>
      </w:fldSimple>
      <w:bookmarkEnd w:id="3"/>
      <w:r>
        <w:t xml:space="preserve">: </w:t>
      </w:r>
      <w:r w:rsidRPr="0000517B">
        <w:t>CRISPR/Cas9 Endonuclease System. Cas9 and a synthetic gRNA with the spacer sequence is coupled to form a Cas9-gRNA complex. The Cas9-gRNA complex binds to the gene of interest (blue) that is immediately followed by a PAM (orange). If there is sufficient</w:t>
      </w:r>
      <w:r>
        <w:t xml:space="preserve"> </w:t>
      </w:r>
      <w:r w:rsidRPr="007563C9">
        <w:t>homology between the target site and the gRNA and there exists a PAM, Cas9 cuts the DNA and exits, leaving the damaged DNA to repair itself either by Non-Homologous-End-Joining or Homology-Directed-Repair</w:t>
      </w:r>
      <w:r>
        <w:t xml:space="preserve"> </w:t>
      </w:r>
      <w:r w:rsidRPr="007563C9">
        <w:t>(Not Shown) to introduce mutations that will disrupt and silence the targeted gene</w:t>
      </w:r>
      <w:r>
        <w:t>.</w:t>
      </w:r>
      <w:bookmarkEnd w:id="4"/>
      <w:r w:rsidR="00D711F2">
        <w:rPr>
          <w:i w:val="0"/>
        </w:rPr>
        <w:t xml:space="preserve"> </w:t>
      </w:r>
      <w:sdt>
        <w:sdtPr>
          <w:rPr>
            <w:i w:val="0"/>
          </w:rPr>
          <w:id w:val="-488719456"/>
          <w:citation/>
        </w:sdtPr>
        <w:sdtEndPr/>
        <w:sdtContent>
          <w:r w:rsidR="00D711F2">
            <w:rPr>
              <w:i w:val="0"/>
            </w:rPr>
            <w:fldChar w:fldCharType="begin"/>
          </w:r>
          <w:r w:rsidR="00D711F2">
            <w:rPr>
              <w:i w:val="0"/>
            </w:rPr>
            <w:instrText xml:space="preserve"> CITATION Add15 \l 1033 </w:instrText>
          </w:r>
          <w:r w:rsidR="00D711F2">
            <w:rPr>
              <w:i w:val="0"/>
            </w:rPr>
            <w:fldChar w:fldCharType="separate"/>
          </w:r>
          <w:r w:rsidR="00480CE8">
            <w:rPr>
              <w:noProof/>
            </w:rPr>
            <w:t>(Addgene, 2015)</w:t>
          </w:r>
          <w:r w:rsidR="00D711F2">
            <w:rPr>
              <w:i w:val="0"/>
            </w:rPr>
            <w:fldChar w:fldCharType="end"/>
          </w:r>
        </w:sdtContent>
      </w:sdt>
    </w:p>
    <w:p w14:paraId="20A6C6F6" w14:textId="77777777" w:rsidR="00C02781" w:rsidRPr="00C02781" w:rsidRDefault="00C02781" w:rsidP="00C02781"/>
    <w:p w14:paraId="2EFD7A17" w14:textId="4D417F06" w:rsidR="00CC3952" w:rsidRPr="00CC3952" w:rsidRDefault="00C02781" w:rsidP="00CC3952">
      <w:pPr>
        <w:pStyle w:val="Heading1"/>
      </w:pPr>
      <w:bookmarkStart w:id="5" w:name="_Toc447810335"/>
      <w:r>
        <w:t>Preliminary Studies</w:t>
      </w:r>
      <w:bookmarkEnd w:id="5"/>
    </w:p>
    <w:p w14:paraId="1A598243" w14:textId="402ED19C" w:rsidR="00D044DB" w:rsidRDefault="00D044DB" w:rsidP="00C02781">
      <w:r>
        <w:t xml:space="preserve">We </w:t>
      </w:r>
      <w:r w:rsidR="00A7025F">
        <w:t xml:space="preserve">programmatically </w:t>
      </w:r>
      <w:r>
        <w:t>downloaded each of the yeast chromosomes from NCBI in FASTA format for our preliminary study</w:t>
      </w:r>
      <w:r w:rsidR="00A7025F">
        <w:t xml:space="preserve"> using a Perl script</w:t>
      </w:r>
      <w:r>
        <w:t xml:space="preserve">. </w:t>
      </w:r>
    </w:p>
    <w:p w14:paraId="6A1781A7" w14:textId="77777777" w:rsidR="002B38AC" w:rsidRDefault="002B38AC" w:rsidP="00C02781"/>
    <w:p w14:paraId="30D1B8E8" w14:textId="22D5DDF4" w:rsidR="00C02781" w:rsidRDefault="00D044DB" w:rsidP="00C02781">
      <w:r>
        <w:t xml:space="preserve">In addition we have written a Perl script, “pamFinder.pl”, which accepts FASTA files, a given strain of Cas9 and a file of guide RNAs. The script searches the sequence located in the FASTA file for a reverse complementary match for each of the guides and checks to see if a PAM site is immediately downstream of the matched region. </w:t>
      </w:r>
      <w:r w:rsidR="002166EC">
        <w:t>The output is a tab separated values file or TSV file which contains the location of the match in the FASTA, the guide matched, and the DNA strand (sense or anti-sense).</w:t>
      </w:r>
    </w:p>
    <w:p w14:paraId="5D2D8124" w14:textId="77777777" w:rsidR="00B06FA5" w:rsidRDefault="00B06FA5" w:rsidP="00C02781"/>
    <w:p w14:paraId="35C02941" w14:textId="2E61B0A1" w:rsidR="00B06FA5" w:rsidRDefault="00B06FA5" w:rsidP="00C02781">
      <w:pPr>
        <w:rPr>
          <w:rFonts w:ascii="MS Mincho" w:eastAsia="MS Mincho" w:hAnsi="MS Mincho" w:cs="MS Mincho"/>
        </w:rPr>
      </w:pPr>
      <w:r>
        <w:t>We then went to Saccharomyces Genome Database (SGD)</w:t>
      </w:r>
      <w:sdt>
        <w:sdtPr>
          <w:id w:val="208918581"/>
          <w:citation/>
        </w:sdtPr>
        <w:sdtEndPr/>
        <w:sdtContent>
          <w:r w:rsidR="00B07417">
            <w:fldChar w:fldCharType="begin"/>
          </w:r>
          <w:r w:rsidR="00B07417">
            <w:instrText xml:space="preserve"> CITATION Sta11 \l 1033 </w:instrText>
          </w:r>
          <w:r w:rsidR="00B07417">
            <w:fldChar w:fldCharType="separate"/>
          </w:r>
          <w:r w:rsidR="00480CE8">
            <w:rPr>
              <w:noProof/>
            </w:rPr>
            <w:t xml:space="preserve"> (Standford University, 2011)</w:t>
          </w:r>
          <w:r w:rsidR="00B07417">
            <w:fldChar w:fldCharType="end"/>
          </w:r>
        </w:sdtContent>
      </w:sdt>
      <w:r>
        <w:t xml:space="preserve"> and looked for a gene to target with our tool. The gene selected was ARS103, which is an Autonomously Replicating Sequence responsible for yeast growth. The sequence spanned 560bp and we developed a short utility tool to subset the sequence into subsequences of length 20bp with sliding window. </w:t>
      </w:r>
    </w:p>
    <w:p w14:paraId="675FB19B" w14:textId="77777777" w:rsidR="00B06FA5" w:rsidRPr="00C02781" w:rsidRDefault="00B06FA5" w:rsidP="00C02781"/>
    <w:p w14:paraId="78AF6F00" w14:textId="77777777" w:rsidR="00C02781" w:rsidRDefault="00C02781" w:rsidP="00C02781"/>
    <w:p w14:paraId="7D424137" w14:textId="77777777" w:rsidR="00E62BD9" w:rsidRDefault="00E62BD9" w:rsidP="00E62BD9">
      <w:pPr>
        <w:pStyle w:val="Heading1"/>
      </w:pPr>
      <w:bookmarkStart w:id="6" w:name="_Toc447810336"/>
      <w:r>
        <w:t>Research Plan</w:t>
      </w:r>
      <w:bookmarkEnd w:id="6"/>
    </w:p>
    <w:p w14:paraId="63D06D79" w14:textId="23A53249" w:rsidR="00C02781" w:rsidRDefault="002B7982" w:rsidP="00C02781">
      <w:r>
        <w:t>To create a command-line based tool to help design exp</w:t>
      </w:r>
      <w:r w:rsidR="002B34F2">
        <w:t>eriments regarding gene studies, we propose the following plan:</w:t>
      </w:r>
    </w:p>
    <w:p w14:paraId="446D9945" w14:textId="77777777" w:rsidR="002B7982" w:rsidRDefault="002B7982" w:rsidP="00C02781"/>
    <w:p w14:paraId="2CD29D12" w14:textId="26E07CBB" w:rsidR="002B7982" w:rsidRDefault="002B7982" w:rsidP="00DB417D">
      <w:pPr>
        <w:pStyle w:val="Heading2"/>
      </w:pPr>
      <w:bookmarkStart w:id="7" w:name="_Toc447810337"/>
      <w:r w:rsidRPr="002B7982">
        <w:t>Data Fetching:</w:t>
      </w:r>
      <w:bookmarkEnd w:id="7"/>
    </w:p>
    <w:p w14:paraId="0D1DC676" w14:textId="26DB3450" w:rsidR="002B7982" w:rsidRDefault="002B7982" w:rsidP="00C02781">
      <w:r>
        <w:t>NCBI provides a wealth of data regarding various organisms and provides an API to programmatically fetch data in Bioperl. C</w:t>
      </w:r>
      <w:r w:rsidR="002B34F2">
        <w:t>ross referencing NCBI</w:t>
      </w:r>
      <w:r>
        <w:t xml:space="preserve"> with SGD, Saccharomyces Genome Database,</w:t>
      </w:r>
      <w:r w:rsidR="002B34F2">
        <w:t xml:space="preserve"> helped find all the corresponding RefSeq IDs needed to fetch the corresponding Yeast chromosomes which make up the Yeast Genome. In addition we used SGD to find candidate genes to test our tool in Yeast Strain S288C.</w:t>
      </w:r>
    </w:p>
    <w:p w14:paraId="7308F884" w14:textId="77777777" w:rsidR="002B34F2" w:rsidRDefault="002B34F2" w:rsidP="00C02781"/>
    <w:p w14:paraId="1804A7AD" w14:textId="05A1663A" w:rsidR="00E524A1" w:rsidRDefault="00E524A1" w:rsidP="00DB417D">
      <w:pPr>
        <w:pStyle w:val="Heading2"/>
      </w:pPr>
      <w:bookmarkStart w:id="8" w:name="_Toc447810338"/>
      <w:r>
        <w:t>Pam Finder:</w:t>
      </w:r>
      <w:bookmarkEnd w:id="8"/>
    </w:p>
    <w:p w14:paraId="1BDB7266" w14:textId="69D55C3E" w:rsidR="00E524A1" w:rsidRDefault="00E524A1" w:rsidP="00C02781">
      <w:r>
        <w:t>Pam Finder is an essential component of our study, and all downstream actions are reliant on the tool. We built the tool with the mindset of maintaining scalability to bigger and much more complex genomes. In addition the tool is very modular in the sense of workflows</w:t>
      </w:r>
      <w:r w:rsidR="00124522">
        <w:t xml:space="preserve"> involving analyses of multiple genomes or multiple regions of a given genome. In our preliminary study we wrote wrappers to demonstrate the automation of workflow via a set of Perl scripts</w:t>
      </w:r>
      <w:r>
        <w:t xml:space="preserve"> </w:t>
      </w:r>
      <w:r w:rsidR="00124522">
        <w:t>to automate tasks such as searching multiple genomes for targetable gene regions or filtering the output file for specific genomic regions.</w:t>
      </w:r>
    </w:p>
    <w:p w14:paraId="45BF37EE" w14:textId="77777777" w:rsidR="00E524A1" w:rsidRPr="00E524A1" w:rsidRDefault="00E524A1" w:rsidP="00C02781"/>
    <w:p w14:paraId="4D2FEBE1" w14:textId="45BA52BB" w:rsidR="002B34F2" w:rsidRDefault="00E524A1" w:rsidP="00DB417D">
      <w:pPr>
        <w:pStyle w:val="Heading2"/>
      </w:pPr>
      <w:bookmarkStart w:id="9" w:name="_Toc447810339"/>
      <w:r>
        <w:t>Gene Selection</w:t>
      </w:r>
      <w:r w:rsidR="002B34F2" w:rsidRPr="002B34F2">
        <w:t>:</w:t>
      </w:r>
      <w:bookmarkEnd w:id="9"/>
    </w:p>
    <w:p w14:paraId="5ABC1968" w14:textId="02F58BE4" w:rsidR="00124522" w:rsidRDefault="002B34F2" w:rsidP="00C02781">
      <w:r>
        <w:t>Preliminary research confirmed the feasibility of our Pam Finder tool as we had chosen to see if ARSE103 a gene involved in yeast growth was targetable by Crispr/Cas9. The result was that Crispr/Cas9 could target the gene because there were PAM sites present immediately downstream of some of our guide RNAs.</w:t>
      </w:r>
      <w:r w:rsidR="00124522">
        <w:t xml:space="preserve"> The resulting output file could then be translated into experiments done in the wet lab setting to generate data for downstream analyses.</w:t>
      </w:r>
    </w:p>
    <w:p w14:paraId="14E8B1A2" w14:textId="77777777" w:rsidR="00763D49" w:rsidRDefault="00763D49" w:rsidP="00C02781"/>
    <w:p w14:paraId="3DF35437" w14:textId="3AF29CF2" w:rsidR="00763D49" w:rsidRPr="002B34F2" w:rsidRDefault="00763D49" w:rsidP="00C02781">
      <w:r>
        <w:t>We hope in future work to test and see how close our tool comes in prediction of Crispr/Cas9 targeting. The results of the future work would help improve our tool and streamline laboratory workflows involving Crispr/Cas9 for gene studies.</w:t>
      </w:r>
    </w:p>
    <w:p w14:paraId="4E049D56" w14:textId="77777777" w:rsidR="007563C9" w:rsidRDefault="00C02781" w:rsidP="00B920BF">
      <w:pPr>
        <w:pStyle w:val="Heading1"/>
      </w:pPr>
      <w:bookmarkStart w:id="10" w:name="_Toc447810340"/>
      <w:r>
        <w:t>Proposal</w:t>
      </w:r>
      <w:bookmarkEnd w:id="10"/>
    </w:p>
    <w:p w14:paraId="2214D90A" w14:textId="3EF25138" w:rsidR="00B920BF" w:rsidRPr="00B920BF" w:rsidRDefault="00B920BF" w:rsidP="00B920BF">
      <w:r w:rsidRPr="00B920BF">
        <w:t>We propose a tool for designing a CRISPR/Cas9 system that follows the rules for gene targeting and silencing. The programming project,</w:t>
      </w:r>
      <w:r>
        <w:t xml:space="preserve"> named CRISPR/Cas9 LockOn</w:t>
      </w:r>
      <w:r w:rsidRPr="00B920BF">
        <w:t>, will consist of three pieces: a database, a user friendly script, and tests. The database portion of the project will consist of curating information about various Cas9 PAMs available for endonucleases and storing them in some database system along with the outputted data from our program. The second component of the project will be our program CRISPR/Cas9 Lock-On! that will</w:t>
      </w:r>
      <w:r w:rsidR="00124522">
        <w:t xml:space="preserve"> be implemented in Perl</w:t>
      </w:r>
      <w:r w:rsidRPr="00B920BF">
        <w:t>. The preliminary aim of the program will be to effectively find all valid CRISPR/Cas9 tar</w:t>
      </w:r>
      <w:r>
        <w:t xml:space="preserve">getable sites in Saccharomyces </w:t>
      </w:r>
      <w:r w:rsidRPr="00B920BF">
        <w:rPr>
          <w:i/>
          <w:iCs/>
        </w:rPr>
        <w:t>cerevisiae</w:t>
      </w:r>
      <w:r w:rsidRPr="00B920BF">
        <w:t xml:space="preserve"> (baker’s yeast) strain S288c, but we do plan to scale up to more genomes in the future such as humans. Finally, the last part of our project will be testing and automating the program to ensure high quality user-interface (UI) experience.</w:t>
      </w:r>
    </w:p>
    <w:p w14:paraId="14D72496" w14:textId="4C2AFD40" w:rsidR="00B920BF" w:rsidRDefault="00B920BF" w:rsidP="00B920BF">
      <w:r w:rsidRPr="00B920BF">
        <w:t xml:space="preserve">The workload for each of the pieces will be divided evenly between Meryl Stav and </w:t>
      </w:r>
      <w:r>
        <w:t>myself Michael Tung. (</w:t>
      </w:r>
      <w:r w:rsidR="00763D49">
        <w:t>Table</w:t>
      </w:r>
      <w:r>
        <w:t xml:space="preserve"> 1) </w:t>
      </w:r>
      <w:r w:rsidRPr="00B920BF">
        <w:t>All documentation of the project will be stored on gith</w:t>
      </w:r>
      <w:r>
        <w:t>ub and will remain Open Source.</w:t>
      </w:r>
    </w:p>
    <w:p w14:paraId="20329B7C" w14:textId="77777777" w:rsidR="00B06FA5" w:rsidRDefault="00B06FA5" w:rsidP="00B920BF"/>
    <w:p w14:paraId="0429DF9B" w14:textId="13F1FAFA" w:rsidR="00DB417D" w:rsidRDefault="00DB417D" w:rsidP="00DB417D">
      <w:pPr>
        <w:pStyle w:val="Caption"/>
        <w:keepNext/>
        <w:jc w:val="center"/>
      </w:pPr>
      <w:bookmarkStart w:id="11" w:name="_Toc447810546"/>
      <w:r>
        <w:t xml:space="preserve">Table </w:t>
      </w:r>
      <w:fldSimple w:instr=" SEQ Table \* ARABIC ">
        <w:r>
          <w:rPr>
            <w:noProof/>
          </w:rPr>
          <w:t>1</w:t>
        </w:r>
      </w:fldSimple>
      <w:r>
        <w:t>: Division of Labor between Mike Tung and Meryl Stav</w:t>
      </w:r>
      <w:bookmarkEnd w:id="11"/>
    </w:p>
    <w:tbl>
      <w:tblPr>
        <w:tblStyle w:val="TableGrid"/>
        <w:tblW w:w="0" w:type="auto"/>
        <w:tblLook w:val="04A0" w:firstRow="1" w:lastRow="0" w:firstColumn="1" w:lastColumn="0" w:noHBand="0" w:noVBand="1"/>
      </w:tblPr>
      <w:tblGrid>
        <w:gridCol w:w="3192"/>
        <w:gridCol w:w="3192"/>
        <w:gridCol w:w="3192"/>
      </w:tblGrid>
      <w:tr w:rsidR="00B06FA5" w14:paraId="07318848" w14:textId="77777777" w:rsidTr="00B06FA5">
        <w:tc>
          <w:tcPr>
            <w:tcW w:w="3192" w:type="dxa"/>
          </w:tcPr>
          <w:p w14:paraId="2F12DA89" w14:textId="1065A56C" w:rsidR="00B06FA5" w:rsidRDefault="00B06FA5" w:rsidP="00B920BF">
            <w:r>
              <w:t>Task</w:t>
            </w:r>
          </w:p>
        </w:tc>
        <w:tc>
          <w:tcPr>
            <w:tcW w:w="3192" w:type="dxa"/>
          </w:tcPr>
          <w:p w14:paraId="01568B72" w14:textId="6A900D84" w:rsidR="00B06FA5" w:rsidRDefault="00B06FA5" w:rsidP="00B920BF">
            <w:r>
              <w:t>Mike Tung</w:t>
            </w:r>
          </w:p>
        </w:tc>
        <w:tc>
          <w:tcPr>
            <w:tcW w:w="3192" w:type="dxa"/>
          </w:tcPr>
          <w:p w14:paraId="70304770" w14:textId="33637DEF" w:rsidR="00B06FA5" w:rsidRDefault="00B06FA5" w:rsidP="00B920BF">
            <w:r>
              <w:t>Meryl Stav</w:t>
            </w:r>
          </w:p>
        </w:tc>
      </w:tr>
      <w:tr w:rsidR="00B06FA5" w14:paraId="3954A0DF" w14:textId="77777777" w:rsidTr="00B06FA5">
        <w:tc>
          <w:tcPr>
            <w:tcW w:w="3192" w:type="dxa"/>
          </w:tcPr>
          <w:p w14:paraId="1245E316" w14:textId="3694F15E" w:rsidR="00B06FA5" w:rsidRDefault="007E4C87" w:rsidP="00B920BF">
            <w:r>
              <w:t>Data Fetching</w:t>
            </w:r>
          </w:p>
        </w:tc>
        <w:tc>
          <w:tcPr>
            <w:tcW w:w="3192" w:type="dxa"/>
          </w:tcPr>
          <w:p w14:paraId="1E258DEC" w14:textId="4453B3FB" w:rsidR="00B06FA5" w:rsidRDefault="00B06FA5" w:rsidP="00B920BF">
            <w:r>
              <w:t>Setup framework and rough prototype</w:t>
            </w:r>
          </w:p>
        </w:tc>
        <w:tc>
          <w:tcPr>
            <w:tcW w:w="3192" w:type="dxa"/>
          </w:tcPr>
          <w:p w14:paraId="21C262CA" w14:textId="4B56AA0F" w:rsidR="00B06FA5" w:rsidRDefault="002B7982" w:rsidP="00B920BF">
            <w:r>
              <w:t>Updated code, and fixed bugs</w:t>
            </w:r>
          </w:p>
        </w:tc>
      </w:tr>
      <w:tr w:rsidR="00B06FA5" w14:paraId="36740A4F" w14:textId="77777777" w:rsidTr="00B06FA5">
        <w:tc>
          <w:tcPr>
            <w:tcW w:w="3192" w:type="dxa"/>
          </w:tcPr>
          <w:p w14:paraId="7EAC5B68" w14:textId="56C6DE96" w:rsidR="00B06FA5" w:rsidRDefault="002B7982" w:rsidP="00B920BF">
            <w:r>
              <w:t>Research Biological Background</w:t>
            </w:r>
          </w:p>
        </w:tc>
        <w:tc>
          <w:tcPr>
            <w:tcW w:w="3192" w:type="dxa"/>
          </w:tcPr>
          <w:p w14:paraId="353BA12A" w14:textId="2655F1DE" w:rsidR="00B06FA5" w:rsidRDefault="002B7982" w:rsidP="00B920BF">
            <w:r>
              <w:t>Searched literature and web for Crispr/Cas9 Strains and Variants</w:t>
            </w:r>
          </w:p>
        </w:tc>
        <w:tc>
          <w:tcPr>
            <w:tcW w:w="3192" w:type="dxa"/>
          </w:tcPr>
          <w:p w14:paraId="4BA28FD0" w14:textId="77777777" w:rsidR="00B06FA5" w:rsidRDefault="00B06FA5" w:rsidP="00B920BF"/>
        </w:tc>
      </w:tr>
      <w:tr w:rsidR="00B06FA5" w14:paraId="567C9CFA" w14:textId="77777777" w:rsidTr="00B06FA5">
        <w:tc>
          <w:tcPr>
            <w:tcW w:w="3192" w:type="dxa"/>
          </w:tcPr>
          <w:p w14:paraId="1CBC5A2F" w14:textId="7A56E010" w:rsidR="00B06FA5" w:rsidRDefault="007E4C87" w:rsidP="00B920BF">
            <w:r>
              <w:t>PAM Finder</w:t>
            </w:r>
          </w:p>
        </w:tc>
        <w:tc>
          <w:tcPr>
            <w:tcW w:w="3192" w:type="dxa"/>
          </w:tcPr>
          <w:p w14:paraId="00DC7C9E" w14:textId="2A7D1CF8" w:rsidR="00B06FA5" w:rsidRDefault="002B7982" w:rsidP="00B920BF">
            <w:r>
              <w:t>Setup framework and wrote function to output file, search FASTA for matches</w:t>
            </w:r>
          </w:p>
        </w:tc>
        <w:tc>
          <w:tcPr>
            <w:tcW w:w="3192" w:type="dxa"/>
          </w:tcPr>
          <w:p w14:paraId="25A56E13" w14:textId="1CCD205A" w:rsidR="00B06FA5" w:rsidRDefault="002B7982" w:rsidP="00B920BF">
            <w:r>
              <w:t>Updated code with more Crispr/Cas9 Strain options, Wrote wrappers and tools to assist in testing tool.</w:t>
            </w:r>
          </w:p>
        </w:tc>
      </w:tr>
      <w:tr w:rsidR="00B06FA5" w14:paraId="0B7FBAF5" w14:textId="77777777" w:rsidTr="00DB417D">
        <w:trPr>
          <w:trHeight w:val="539"/>
        </w:trPr>
        <w:tc>
          <w:tcPr>
            <w:tcW w:w="3192" w:type="dxa"/>
          </w:tcPr>
          <w:p w14:paraId="059F1281" w14:textId="045ED066" w:rsidR="00B06FA5" w:rsidRDefault="002B7982" w:rsidP="00B920BF">
            <w:r>
              <w:t>Future Work</w:t>
            </w:r>
          </w:p>
        </w:tc>
        <w:tc>
          <w:tcPr>
            <w:tcW w:w="3192" w:type="dxa"/>
          </w:tcPr>
          <w:p w14:paraId="42959B68" w14:textId="7122A15D" w:rsidR="00B06FA5" w:rsidRDefault="00124522" w:rsidP="00B920BF">
            <w:r>
              <w:t>Perform the wetlab experiments</w:t>
            </w:r>
          </w:p>
        </w:tc>
        <w:tc>
          <w:tcPr>
            <w:tcW w:w="3192" w:type="dxa"/>
          </w:tcPr>
          <w:p w14:paraId="0077B5A2" w14:textId="58956CB0" w:rsidR="00B06FA5" w:rsidRDefault="00124522" w:rsidP="00B920BF">
            <w:r>
              <w:t>Test to see how accurate tool was in relation to real results.</w:t>
            </w:r>
          </w:p>
        </w:tc>
      </w:tr>
    </w:tbl>
    <w:p w14:paraId="5083B63E" w14:textId="77777777" w:rsidR="00B06FA5" w:rsidRDefault="00B06FA5" w:rsidP="00B920BF"/>
    <w:bookmarkStart w:id="12" w:name="_Toc447810341" w:displacedByCustomXml="next"/>
    <w:sdt>
      <w:sdtPr>
        <w:rPr>
          <w:rFonts w:asciiTheme="minorHAnsi" w:eastAsiaTheme="minorHAnsi" w:hAnsiTheme="minorHAnsi" w:cstheme="minorBidi"/>
          <w:color w:val="auto"/>
          <w:sz w:val="24"/>
          <w:szCs w:val="24"/>
        </w:rPr>
        <w:id w:val="975962397"/>
        <w:docPartObj>
          <w:docPartGallery w:val="Bibliographies"/>
          <w:docPartUnique/>
        </w:docPartObj>
      </w:sdtPr>
      <w:sdtEndPr>
        <w:rPr>
          <w:b/>
          <w:bCs/>
        </w:rPr>
      </w:sdtEndPr>
      <w:sdtContent>
        <w:p w14:paraId="3064E1C7" w14:textId="77777777" w:rsidR="007563C9" w:rsidRDefault="007563C9">
          <w:pPr>
            <w:pStyle w:val="Heading1"/>
          </w:pPr>
          <w:r>
            <w:t>Works Cited</w:t>
          </w:r>
          <w:bookmarkEnd w:id="12"/>
        </w:p>
        <w:p w14:paraId="295C0BC5" w14:textId="77777777" w:rsidR="00480CE8" w:rsidRDefault="007563C9" w:rsidP="00480CE8">
          <w:pPr>
            <w:pStyle w:val="Bibliography"/>
            <w:ind w:left="720" w:hanging="720"/>
            <w:rPr>
              <w:rFonts w:cs="Times New Roman"/>
              <w:noProof/>
            </w:rPr>
          </w:pPr>
          <w:r>
            <w:fldChar w:fldCharType="begin"/>
          </w:r>
          <w:r>
            <w:instrText xml:space="preserve"> BIBLIOGRAPHY </w:instrText>
          </w:r>
          <w:r>
            <w:fldChar w:fldCharType="separate"/>
          </w:r>
          <w:r w:rsidR="00480CE8">
            <w:rPr>
              <w:rFonts w:cs="Times New Roman"/>
              <w:noProof/>
            </w:rPr>
            <w:t xml:space="preserve">Addgene. (2015, 5 13). </w:t>
          </w:r>
          <w:r w:rsidR="00480CE8">
            <w:rPr>
              <w:rFonts w:cs="Times New Roman"/>
              <w:i/>
              <w:iCs/>
              <w:noProof/>
            </w:rPr>
            <w:t>CRISPR/Cas9 Guide.</w:t>
          </w:r>
          <w:r w:rsidR="00480CE8">
            <w:rPr>
              <w:rFonts w:cs="Times New Roman"/>
              <w:noProof/>
            </w:rPr>
            <w:t xml:space="preserve"> Retrieved 4 7, 2016, from Addgene: http://www.addgene.org/CRISPR/guide/?gclid=Cj0KEQjwipi4BRD7t6zGl6m75IgBEiQAn7CfF-oizWaEgV-jqzW0L5vbmTRv5Nv1BJoUktHPny1whUcaAop28P8HAQ</w:t>
          </w:r>
        </w:p>
        <w:p w14:paraId="4B3C3EEF" w14:textId="77777777" w:rsidR="00480CE8" w:rsidRDefault="00480CE8" w:rsidP="00480CE8">
          <w:pPr>
            <w:pStyle w:val="Bibliography"/>
            <w:ind w:left="720" w:hanging="720"/>
            <w:rPr>
              <w:rFonts w:cs="Times New Roman"/>
              <w:noProof/>
            </w:rPr>
          </w:pPr>
          <w:r>
            <w:rPr>
              <w:rFonts w:cs="Times New Roman"/>
              <w:noProof/>
            </w:rPr>
            <w:t xml:space="preserve">Grissa, I., Vergnaud, G., &amp; Pourcel, C. (2007). CRISPRFinder: a web tool to identify clustered regularly interspaced short palindromic repeats. </w:t>
          </w:r>
          <w:r>
            <w:rPr>
              <w:rFonts w:cs="Times New Roman"/>
              <w:i/>
              <w:iCs/>
              <w:noProof/>
            </w:rPr>
            <w:t>Nucleic Acids Research, 35</w:t>
          </w:r>
          <w:r>
            <w:rPr>
              <w:rFonts w:cs="Times New Roman"/>
              <w:noProof/>
            </w:rPr>
            <w:t>(Web Server), 6.</w:t>
          </w:r>
        </w:p>
        <w:p w14:paraId="614743C5" w14:textId="77777777" w:rsidR="00480CE8" w:rsidRDefault="00480CE8" w:rsidP="00480CE8">
          <w:pPr>
            <w:pStyle w:val="Bibliography"/>
            <w:ind w:left="720" w:hanging="720"/>
            <w:rPr>
              <w:rFonts w:cs="Times New Roman"/>
              <w:noProof/>
            </w:rPr>
          </w:pPr>
          <w:r>
            <w:rPr>
              <w:rFonts w:cs="Times New Roman"/>
              <w:noProof/>
            </w:rPr>
            <w:t xml:space="preserve">National Center for Biotechnology Information. (n.d.). </w:t>
          </w:r>
          <w:r>
            <w:rPr>
              <w:rFonts w:cs="Times New Roman"/>
              <w:i/>
              <w:iCs/>
              <w:noProof/>
            </w:rPr>
            <w:t>National Center for Biotechnology Information</w:t>
          </w:r>
          <w:r>
            <w:rPr>
              <w:rFonts w:cs="Times New Roman"/>
              <w:noProof/>
            </w:rPr>
            <w:t>. Retrieved 04 07, 2016, from U.S. National Library of Medicine: http://www.ncbi.nlm.nih.gov/</w:t>
          </w:r>
        </w:p>
        <w:p w14:paraId="05FFBA75" w14:textId="77777777" w:rsidR="00480CE8" w:rsidRDefault="00480CE8" w:rsidP="00480CE8">
          <w:pPr>
            <w:pStyle w:val="Bibliography"/>
            <w:ind w:left="720" w:hanging="720"/>
            <w:rPr>
              <w:rFonts w:cs="Times New Roman"/>
              <w:noProof/>
            </w:rPr>
          </w:pPr>
          <w:r>
            <w:rPr>
              <w:rFonts w:cs="Times New Roman"/>
              <w:noProof/>
            </w:rPr>
            <w:t xml:space="preserve">Standford University. (2011, 12 16). </w:t>
          </w:r>
          <w:r>
            <w:rPr>
              <w:rFonts w:cs="Times New Roman"/>
              <w:i/>
              <w:iCs/>
              <w:noProof/>
            </w:rPr>
            <w:t>Sacharromyces Genome Database S288c</w:t>
          </w:r>
          <w:r>
            <w:rPr>
              <w:rFonts w:cs="Times New Roman"/>
              <w:noProof/>
            </w:rPr>
            <w:t>. Retrieved 2016, from Sacharromyces Genome Database: http://www.yeastgenome.org/</w:t>
          </w:r>
        </w:p>
        <w:p w14:paraId="24C2CDAD" w14:textId="77777777" w:rsidR="007563C9" w:rsidRDefault="007563C9" w:rsidP="00480CE8">
          <w:r>
            <w:rPr>
              <w:b/>
              <w:bCs/>
            </w:rPr>
            <w:fldChar w:fldCharType="end"/>
          </w:r>
        </w:p>
      </w:sdtContent>
    </w:sdt>
    <w:p w14:paraId="60592A7B" w14:textId="77777777" w:rsidR="007563C9" w:rsidRPr="007563C9" w:rsidRDefault="007563C9" w:rsidP="007563C9"/>
    <w:sectPr w:rsidR="007563C9" w:rsidRPr="007563C9" w:rsidSect="00480CE8">
      <w:footerReference w:type="even" r:id="rId9"/>
      <w:footerReference w:type="default" r:id="rId1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8B3DB6" w14:textId="77777777" w:rsidR="00AC2780" w:rsidRDefault="00AC2780" w:rsidP="007563C9">
      <w:r>
        <w:separator/>
      </w:r>
    </w:p>
  </w:endnote>
  <w:endnote w:type="continuationSeparator" w:id="0">
    <w:p w14:paraId="1FE7A9A0" w14:textId="77777777" w:rsidR="00AC2780" w:rsidRDefault="00AC2780" w:rsidP="00756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auto"/>
    <w:pitch w:val="variable"/>
    <w:sig w:usb0="800002E7" w:usb1="2AC7FCFF" w:usb2="00000012" w:usb3="00000000" w:csb0="0002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4134AB" w14:textId="77777777" w:rsidR="00B07417" w:rsidRDefault="00B07417" w:rsidP="00595F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37AF7" w14:textId="77777777" w:rsidR="00B07417" w:rsidRDefault="00B07417" w:rsidP="00CC395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8873D" w14:textId="77777777" w:rsidR="00B07417" w:rsidRDefault="00B07417" w:rsidP="00595FF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82644">
      <w:rPr>
        <w:rStyle w:val="PageNumber"/>
        <w:noProof/>
      </w:rPr>
      <w:t>2</w:t>
    </w:r>
    <w:r>
      <w:rPr>
        <w:rStyle w:val="PageNumber"/>
      </w:rPr>
      <w:fldChar w:fldCharType="end"/>
    </w:r>
  </w:p>
  <w:p w14:paraId="10C3D113" w14:textId="77777777" w:rsidR="00B07417" w:rsidRDefault="00B07417" w:rsidP="00CC395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20F5A1" w14:textId="77777777" w:rsidR="00AC2780" w:rsidRDefault="00AC2780" w:rsidP="007563C9">
      <w:r>
        <w:separator/>
      </w:r>
    </w:p>
  </w:footnote>
  <w:footnote w:type="continuationSeparator" w:id="0">
    <w:p w14:paraId="05436FC3" w14:textId="77777777" w:rsidR="00AC2780" w:rsidRDefault="00AC2780" w:rsidP="007563C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E8D1D2C"/>
    <w:multiLevelType w:val="hybridMultilevel"/>
    <w:tmpl w:val="8ED8A0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89"/>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3C9"/>
    <w:rsid w:val="000D6F8A"/>
    <w:rsid w:val="00124522"/>
    <w:rsid w:val="00191793"/>
    <w:rsid w:val="001D7DA6"/>
    <w:rsid w:val="002166EC"/>
    <w:rsid w:val="002B34F2"/>
    <w:rsid w:val="002B38AC"/>
    <w:rsid w:val="002B7982"/>
    <w:rsid w:val="002F51D4"/>
    <w:rsid w:val="003023C9"/>
    <w:rsid w:val="003C438D"/>
    <w:rsid w:val="004103B3"/>
    <w:rsid w:val="00480CE8"/>
    <w:rsid w:val="005254F8"/>
    <w:rsid w:val="005922F4"/>
    <w:rsid w:val="00595FF0"/>
    <w:rsid w:val="005C1C20"/>
    <w:rsid w:val="00614725"/>
    <w:rsid w:val="006E5A88"/>
    <w:rsid w:val="007563C9"/>
    <w:rsid w:val="00763D49"/>
    <w:rsid w:val="00782644"/>
    <w:rsid w:val="007E4C87"/>
    <w:rsid w:val="0080686C"/>
    <w:rsid w:val="00A7025F"/>
    <w:rsid w:val="00AA59B9"/>
    <w:rsid w:val="00AC2780"/>
    <w:rsid w:val="00B06FA5"/>
    <w:rsid w:val="00B07417"/>
    <w:rsid w:val="00B920BF"/>
    <w:rsid w:val="00BC05B7"/>
    <w:rsid w:val="00C02781"/>
    <w:rsid w:val="00C66F69"/>
    <w:rsid w:val="00CC3952"/>
    <w:rsid w:val="00D044DB"/>
    <w:rsid w:val="00D711F2"/>
    <w:rsid w:val="00DB417D"/>
    <w:rsid w:val="00E524A1"/>
    <w:rsid w:val="00E62BD9"/>
    <w:rsid w:val="00F55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5810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63C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20B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63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63C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563C9"/>
    <w:pPr>
      <w:spacing w:before="480" w:line="276" w:lineRule="auto"/>
      <w:outlineLvl w:val="9"/>
    </w:pPr>
    <w:rPr>
      <w:b/>
      <w:bCs/>
      <w:sz w:val="28"/>
      <w:szCs w:val="28"/>
    </w:rPr>
  </w:style>
  <w:style w:type="paragraph" w:styleId="TOC1">
    <w:name w:val="toc 1"/>
    <w:basedOn w:val="Normal"/>
    <w:next w:val="Normal"/>
    <w:autoRedefine/>
    <w:uiPriority w:val="39"/>
    <w:unhideWhenUsed/>
    <w:rsid w:val="007563C9"/>
    <w:pPr>
      <w:spacing w:before="120"/>
    </w:pPr>
    <w:rPr>
      <w:b/>
      <w:bCs/>
    </w:rPr>
  </w:style>
  <w:style w:type="character" w:styleId="Hyperlink">
    <w:name w:val="Hyperlink"/>
    <w:basedOn w:val="DefaultParagraphFont"/>
    <w:uiPriority w:val="99"/>
    <w:unhideWhenUsed/>
    <w:rsid w:val="007563C9"/>
    <w:rPr>
      <w:color w:val="0563C1" w:themeColor="hyperlink"/>
      <w:u w:val="single"/>
    </w:rPr>
  </w:style>
  <w:style w:type="paragraph" w:styleId="TOC2">
    <w:name w:val="toc 2"/>
    <w:basedOn w:val="Normal"/>
    <w:next w:val="Normal"/>
    <w:autoRedefine/>
    <w:uiPriority w:val="39"/>
    <w:unhideWhenUsed/>
    <w:rsid w:val="007563C9"/>
    <w:pPr>
      <w:ind w:left="240"/>
    </w:pPr>
    <w:rPr>
      <w:b/>
      <w:bCs/>
      <w:sz w:val="22"/>
      <w:szCs w:val="22"/>
    </w:rPr>
  </w:style>
  <w:style w:type="paragraph" w:styleId="TOC3">
    <w:name w:val="toc 3"/>
    <w:basedOn w:val="Normal"/>
    <w:next w:val="Normal"/>
    <w:autoRedefine/>
    <w:uiPriority w:val="39"/>
    <w:semiHidden/>
    <w:unhideWhenUsed/>
    <w:rsid w:val="007563C9"/>
    <w:pPr>
      <w:ind w:left="480"/>
    </w:pPr>
    <w:rPr>
      <w:sz w:val="22"/>
      <w:szCs w:val="22"/>
    </w:rPr>
  </w:style>
  <w:style w:type="paragraph" w:styleId="TOC4">
    <w:name w:val="toc 4"/>
    <w:basedOn w:val="Normal"/>
    <w:next w:val="Normal"/>
    <w:autoRedefine/>
    <w:uiPriority w:val="39"/>
    <w:semiHidden/>
    <w:unhideWhenUsed/>
    <w:rsid w:val="007563C9"/>
    <w:pPr>
      <w:ind w:left="720"/>
    </w:pPr>
    <w:rPr>
      <w:sz w:val="20"/>
      <w:szCs w:val="20"/>
    </w:rPr>
  </w:style>
  <w:style w:type="paragraph" w:styleId="TOC5">
    <w:name w:val="toc 5"/>
    <w:basedOn w:val="Normal"/>
    <w:next w:val="Normal"/>
    <w:autoRedefine/>
    <w:uiPriority w:val="39"/>
    <w:semiHidden/>
    <w:unhideWhenUsed/>
    <w:rsid w:val="007563C9"/>
    <w:pPr>
      <w:ind w:left="960"/>
    </w:pPr>
    <w:rPr>
      <w:sz w:val="20"/>
      <w:szCs w:val="20"/>
    </w:rPr>
  </w:style>
  <w:style w:type="paragraph" w:styleId="TOC6">
    <w:name w:val="toc 6"/>
    <w:basedOn w:val="Normal"/>
    <w:next w:val="Normal"/>
    <w:autoRedefine/>
    <w:uiPriority w:val="39"/>
    <w:semiHidden/>
    <w:unhideWhenUsed/>
    <w:rsid w:val="007563C9"/>
    <w:pPr>
      <w:ind w:left="1200"/>
    </w:pPr>
    <w:rPr>
      <w:sz w:val="20"/>
      <w:szCs w:val="20"/>
    </w:rPr>
  </w:style>
  <w:style w:type="paragraph" w:styleId="TOC7">
    <w:name w:val="toc 7"/>
    <w:basedOn w:val="Normal"/>
    <w:next w:val="Normal"/>
    <w:autoRedefine/>
    <w:uiPriority w:val="39"/>
    <w:semiHidden/>
    <w:unhideWhenUsed/>
    <w:rsid w:val="007563C9"/>
    <w:pPr>
      <w:ind w:left="1440"/>
    </w:pPr>
    <w:rPr>
      <w:sz w:val="20"/>
      <w:szCs w:val="20"/>
    </w:rPr>
  </w:style>
  <w:style w:type="paragraph" w:styleId="TOC8">
    <w:name w:val="toc 8"/>
    <w:basedOn w:val="Normal"/>
    <w:next w:val="Normal"/>
    <w:autoRedefine/>
    <w:uiPriority w:val="39"/>
    <w:semiHidden/>
    <w:unhideWhenUsed/>
    <w:rsid w:val="007563C9"/>
    <w:pPr>
      <w:ind w:left="1680"/>
    </w:pPr>
    <w:rPr>
      <w:sz w:val="20"/>
      <w:szCs w:val="20"/>
    </w:rPr>
  </w:style>
  <w:style w:type="paragraph" w:styleId="TOC9">
    <w:name w:val="toc 9"/>
    <w:basedOn w:val="Normal"/>
    <w:next w:val="Normal"/>
    <w:autoRedefine/>
    <w:uiPriority w:val="39"/>
    <w:semiHidden/>
    <w:unhideWhenUsed/>
    <w:rsid w:val="007563C9"/>
    <w:pPr>
      <w:ind w:left="1920"/>
    </w:pPr>
    <w:rPr>
      <w:sz w:val="20"/>
      <w:szCs w:val="20"/>
    </w:rPr>
  </w:style>
  <w:style w:type="paragraph" w:styleId="Bibliography">
    <w:name w:val="Bibliography"/>
    <w:basedOn w:val="Normal"/>
    <w:next w:val="Normal"/>
    <w:uiPriority w:val="37"/>
    <w:unhideWhenUsed/>
    <w:rsid w:val="007563C9"/>
  </w:style>
  <w:style w:type="paragraph" w:styleId="EndnoteText">
    <w:name w:val="endnote text"/>
    <w:basedOn w:val="Normal"/>
    <w:link w:val="EndnoteTextChar"/>
    <w:uiPriority w:val="99"/>
    <w:unhideWhenUsed/>
    <w:rsid w:val="007563C9"/>
  </w:style>
  <w:style w:type="character" w:customStyle="1" w:styleId="EndnoteTextChar">
    <w:name w:val="Endnote Text Char"/>
    <w:basedOn w:val="DefaultParagraphFont"/>
    <w:link w:val="EndnoteText"/>
    <w:uiPriority w:val="99"/>
    <w:rsid w:val="007563C9"/>
  </w:style>
  <w:style w:type="character" w:styleId="EndnoteReference">
    <w:name w:val="endnote reference"/>
    <w:basedOn w:val="DefaultParagraphFont"/>
    <w:uiPriority w:val="99"/>
    <w:unhideWhenUsed/>
    <w:rsid w:val="007563C9"/>
    <w:rPr>
      <w:vertAlign w:val="superscript"/>
    </w:rPr>
  </w:style>
  <w:style w:type="paragraph" w:styleId="Caption">
    <w:name w:val="caption"/>
    <w:basedOn w:val="Normal"/>
    <w:next w:val="Normal"/>
    <w:uiPriority w:val="35"/>
    <w:unhideWhenUsed/>
    <w:qFormat/>
    <w:rsid w:val="007563C9"/>
    <w:pPr>
      <w:spacing w:after="200"/>
    </w:pPr>
    <w:rPr>
      <w:i/>
      <w:iCs/>
      <w:color w:val="44546A" w:themeColor="text2"/>
      <w:sz w:val="18"/>
      <w:szCs w:val="18"/>
    </w:rPr>
  </w:style>
  <w:style w:type="paragraph" w:styleId="TableofFigures">
    <w:name w:val="table of figures"/>
    <w:basedOn w:val="Normal"/>
    <w:next w:val="Normal"/>
    <w:uiPriority w:val="99"/>
    <w:unhideWhenUsed/>
    <w:rsid w:val="007563C9"/>
    <w:pPr>
      <w:ind w:left="480" w:hanging="480"/>
    </w:pPr>
  </w:style>
  <w:style w:type="character" w:customStyle="1" w:styleId="Heading2Char">
    <w:name w:val="Heading 2 Char"/>
    <w:basedOn w:val="DefaultParagraphFont"/>
    <w:link w:val="Heading2"/>
    <w:uiPriority w:val="9"/>
    <w:rsid w:val="00B920BF"/>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C66F69"/>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6F69"/>
    <w:rPr>
      <w:rFonts w:eastAsiaTheme="minorEastAsia"/>
      <w:color w:val="5A5A5A" w:themeColor="text1" w:themeTint="A5"/>
      <w:spacing w:val="15"/>
      <w:sz w:val="22"/>
      <w:szCs w:val="22"/>
    </w:rPr>
  </w:style>
  <w:style w:type="paragraph" w:styleId="NoSpacing">
    <w:name w:val="No Spacing"/>
    <w:link w:val="NoSpacingChar"/>
    <w:uiPriority w:val="1"/>
    <w:qFormat/>
    <w:rsid w:val="00CC3952"/>
    <w:rPr>
      <w:rFonts w:eastAsiaTheme="minorEastAsia"/>
      <w:sz w:val="22"/>
      <w:szCs w:val="22"/>
      <w:lang w:eastAsia="zh-CN"/>
    </w:rPr>
  </w:style>
  <w:style w:type="character" w:customStyle="1" w:styleId="NoSpacingChar">
    <w:name w:val="No Spacing Char"/>
    <w:basedOn w:val="DefaultParagraphFont"/>
    <w:link w:val="NoSpacing"/>
    <w:uiPriority w:val="1"/>
    <w:rsid w:val="00CC3952"/>
    <w:rPr>
      <w:rFonts w:eastAsiaTheme="minorEastAsia"/>
      <w:sz w:val="22"/>
      <w:szCs w:val="22"/>
      <w:lang w:eastAsia="zh-CN"/>
    </w:rPr>
  </w:style>
  <w:style w:type="paragraph" w:styleId="Footer">
    <w:name w:val="footer"/>
    <w:basedOn w:val="Normal"/>
    <w:link w:val="FooterChar"/>
    <w:uiPriority w:val="99"/>
    <w:unhideWhenUsed/>
    <w:rsid w:val="00CC3952"/>
    <w:pPr>
      <w:tabs>
        <w:tab w:val="center" w:pos="4680"/>
        <w:tab w:val="right" w:pos="9360"/>
      </w:tabs>
    </w:pPr>
  </w:style>
  <w:style w:type="character" w:customStyle="1" w:styleId="FooterChar">
    <w:name w:val="Footer Char"/>
    <w:basedOn w:val="DefaultParagraphFont"/>
    <w:link w:val="Footer"/>
    <w:uiPriority w:val="99"/>
    <w:rsid w:val="00CC3952"/>
  </w:style>
  <w:style w:type="character" w:styleId="PageNumber">
    <w:name w:val="page number"/>
    <w:basedOn w:val="DefaultParagraphFont"/>
    <w:uiPriority w:val="99"/>
    <w:semiHidden/>
    <w:unhideWhenUsed/>
    <w:rsid w:val="00CC3952"/>
  </w:style>
  <w:style w:type="character" w:styleId="CommentReference">
    <w:name w:val="annotation reference"/>
    <w:basedOn w:val="DefaultParagraphFont"/>
    <w:uiPriority w:val="99"/>
    <w:semiHidden/>
    <w:unhideWhenUsed/>
    <w:rsid w:val="00CC3952"/>
    <w:rPr>
      <w:sz w:val="18"/>
      <w:szCs w:val="18"/>
    </w:rPr>
  </w:style>
  <w:style w:type="paragraph" w:styleId="CommentText">
    <w:name w:val="annotation text"/>
    <w:basedOn w:val="Normal"/>
    <w:link w:val="CommentTextChar"/>
    <w:uiPriority w:val="99"/>
    <w:semiHidden/>
    <w:unhideWhenUsed/>
    <w:rsid w:val="00CC3952"/>
  </w:style>
  <w:style w:type="character" w:customStyle="1" w:styleId="CommentTextChar">
    <w:name w:val="Comment Text Char"/>
    <w:basedOn w:val="DefaultParagraphFont"/>
    <w:link w:val="CommentText"/>
    <w:uiPriority w:val="99"/>
    <w:semiHidden/>
    <w:rsid w:val="00CC3952"/>
  </w:style>
  <w:style w:type="paragraph" w:styleId="CommentSubject">
    <w:name w:val="annotation subject"/>
    <w:basedOn w:val="CommentText"/>
    <w:next w:val="CommentText"/>
    <w:link w:val="CommentSubjectChar"/>
    <w:uiPriority w:val="99"/>
    <w:semiHidden/>
    <w:unhideWhenUsed/>
    <w:rsid w:val="00CC3952"/>
    <w:rPr>
      <w:b/>
      <w:bCs/>
      <w:sz w:val="20"/>
      <w:szCs w:val="20"/>
    </w:rPr>
  </w:style>
  <w:style w:type="character" w:customStyle="1" w:styleId="CommentSubjectChar">
    <w:name w:val="Comment Subject Char"/>
    <w:basedOn w:val="CommentTextChar"/>
    <w:link w:val="CommentSubject"/>
    <w:uiPriority w:val="99"/>
    <w:semiHidden/>
    <w:rsid w:val="00CC3952"/>
    <w:rPr>
      <w:b/>
      <w:bCs/>
      <w:sz w:val="20"/>
      <w:szCs w:val="20"/>
    </w:rPr>
  </w:style>
  <w:style w:type="paragraph" w:styleId="BalloonText">
    <w:name w:val="Balloon Text"/>
    <w:basedOn w:val="Normal"/>
    <w:link w:val="BalloonTextChar"/>
    <w:uiPriority w:val="99"/>
    <w:semiHidden/>
    <w:unhideWhenUsed/>
    <w:rsid w:val="00CC3952"/>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CC3952"/>
    <w:rPr>
      <w:rFonts w:ascii="Times New Roman" w:hAnsi="Times New Roman"/>
      <w:sz w:val="18"/>
      <w:szCs w:val="18"/>
    </w:rPr>
  </w:style>
  <w:style w:type="paragraph" w:styleId="ListParagraph">
    <w:name w:val="List Paragraph"/>
    <w:basedOn w:val="Normal"/>
    <w:uiPriority w:val="34"/>
    <w:qFormat/>
    <w:rsid w:val="00595FF0"/>
    <w:pPr>
      <w:ind w:left="720"/>
      <w:contextualSpacing/>
    </w:pPr>
  </w:style>
  <w:style w:type="table" w:styleId="TableGrid">
    <w:name w:val="Table Grid"/>
    <w:basedOn w:val="TableNormal"/>
    <w:uiPriority w:val="39"/>
    <w:rsid w:val="00B06F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9899">
      <w:bodyDiv w:val="1"/>
      <w:marLeft w:val="0"/>
      <w:marRight w:val="0"/>
      <w:marTop w:val="0"/>
      <w:marBottom w:val="0"/>
      <w:divBdr>
        <w:top w:val="none" w:sz="0" w:space="0" w:color="auto"/>
        <w:left w:val="none" w:sz="0" w:space="0" w:color="auto"/>
        <w:bottom w:val="none" w:sz="0" w:space="0" w:color="auto"/>
        <w:right w:val="none" w:sz="0" w:space="0" w:color="auto"/>
      </w:divBdr>
    </w:div>
    <w:div w:id="121971173">
      <w:bodyDiv w:val="1"/>
      <w:marLeft w:val="0"/>
      <w:marRight w:val="0"/>
      <w:marTop w:val="0"/>
      <w:marBottom w:val="0"/>
      <w:divBdr>
        <w:top w:val="none" w:sz="0" w:space="0" w:color="auto"/>
        <w:left w:val="none" w:sz="0" w:space="0" w:color="auto"/>
        <w:bottom w:val="none" w:sz="0" w:space="0" w:color="auto"/>
        <w:right w:val="none" w:sz="0" w:space="0" w:color="auto"/>
      </w:divBdr>
    </w:div>
    <w:div w:id="188376095">
      <w:bodyDiv w:val="1"/>
      <w:marLeft w:val="0"/>
      <w:marRight w:val="0"/>
      <w:marTop w:val="0"/>
      <w:marBottom w:val="0"/>
      <w:divBdr>
        <w:top w:val="none" w:sz="0" w:space="0" w:color="auto"/>
        <w:left w:val="none" w:sz="0" w:space="0" w:color="auto"/>
        <w:bottom w:val="none" w:sz="0" w:space="0" w:color="auto"/>
        <w:right w:val="none" w:sz="0" w:space="0" w:color="auto"/>
      </w:divBdr>
    </w:div>
    <w:div w:id="346372616">
      <w:bodyDiv w:val="1"/>
      <w:marLeft w:val="0"/>
      <w:marRight w:val="0"/>
      <w:marTop w:val="0"/>
      <w:marBottom w:val="0"/>
      <w:divBdr>
        <w:top w:val="none" w:sz="0" w:space="0" w:color="auto"/>
        <w:left w:val="none" w:sz="0" w:space="0" w:color="auto"/>
        <w:bottom w:val="none" w:sz="0" w:space="0" w:color="auto"/>
        <w:right w:val="none" w:sz="0" w:space="0" w:color="auto"/>
      </w:divBdr>
    </w:div>
    <w:div w:id="365714312">
      <w:bodyDiv w:val="1"/>
      <w:marLeft w:val="0"/>
      <w:marRight w:val="0"/>
      <w:marTop w:val="0"/>
      <w:marBottom w:val="0"/>
      <w:divBdr>
        <w:top w:val="none" w:sz="0" w:space="0" w:color="auto"/>
        <w:left w:val="none" w:sz="0" w:space="0" w:color="auto"/>
        <w:bottom w:val="none" w:sz="0" w:space="0" w:color="auto"/>
        <w:right w:val="none" w:sz="0" w:space="0" w:color="auto"/>
      </w:divBdr>
    </w:div>
    <w:div w:id="392198104">
      <w:bodyDiv w:val="1"/>
      <w:marLeft w:val="0"/>
      <w:marRight w:val="0"/>
      <w:marTop w:val="0"/>
      <w:marBottom w:val="0"/>
      <w:divBdr>
        <w:top w:val="none" w:sz="0" w:space="0" w:color="auto"/>
        <w:left w:val="none" w:sz="0" w:space="0" w:color="auto"/>
        <w:bottom w:val="none" w:sz="0" w:space="0" w:color="auto"/>
        <w:right w:val="none" w:sz="0" w:space="0" w:color="auto"/>
      </w:divBdr>
    </w:div>
    <w:div w:id="501822182">
      <w:bodyDiv w:val="1"/>
      <w:marLeft w:val="0"/>
      <w:marRight w:val="0"/>
      <w:marTop w:val="0"/>
      <w:marBottom w:val="0"/>
      <w:divBdr>
        <w:top w:val="none" w:sz="0" w:space="0" w:color="auto"/>
        <w:left w:val="none" w:sz="0" w:space="0" w:color="auto"/>
        <w:bottom w:val="none" w:sz="0" w:space="0" w:color="auto"/>
        <w:right w:val="none" w:sz="0" w:space="0" w:color="auto"/>
      </w:divBdr>
    </w:div>
    <w:div w:id="768239377">
      <w:bodyDiv w:val="1"/>
      <w:marLeft w:val="0"/>
      <w:marRight w:val="0"/>
      <w:marTop w:val="0"/>
      <w:marBottom w:val="0"/>
      <w:divBdr>
        <w:top w:val="none" w:sz="0" w:space="0" w:color="auto"/>
        <w:left w:val="none" w:sz="0" w:space="0" w:color="auto"/>
        <w:bottom w:val="none" w:sz="0" w:space="0" w:color="auto"/>
        <w:right w:val="none" w:sz="0" w:space="0" w:color="auto"/>
      </w:divBdr>
    </w:div>
    <w:div w:id="943457167">
      <w:bodyDiv w:val="1"/>
      <w:marLeft w:val="0"/>
      <w:marRight w:val="0"/>
      <w:marTop w:val="0"/>
      <w:marBottom w:val="0"/>
      <w:divBdr>
        <w:top w:val="none" w:sz="0" w:space="0" w:color="auto"/>
        <w:left w:val="none" w:sz="0" w:space="0" w:color="auto"/>
        <w:bottom w:val="none" w:sz="0" w:space="0" w:color="auto"/>
        <w:right w:val="none" w:sz="0" w:space="0" w:color="auto"/>
      </w:divBdr>
    </w:div>
    <w:div w:id="1054039563">
      <w:bodyDiv w:val="1"/>
      <w:marLeft w:val="0"/>
      <w:marRight w:val="0"/>
      <w:marTop w:val="0"/>
      <w:marBottom w:val="0"/>
      <w:divBdr>
        <w:top w:val="none" w:sz="0" w:space="0" w:color="auto"/>
        <w:left w:val="none" w:sz="0" w:space="0" w:color="auto"/>
        <w:bottom w:val="none" w:sz="0" w:space="0" w:color="auto"/>
        <w:right w:val="none" w:sz="0" w:space="0" w:color="auto"/>
      </w:divBdr>
    </w:div>
    <w:div w:id="1286237146">
      <w:bodyDiv w:val="1"/>
      <w:marLeft w:val="0"/>
      <w:marRight w:val="0"/>
      <w:marTop w:val="0"/>
      <w:marBottom w:val="0"/>
      <w:divBdr>
        <w:top w:val="none" w:sz="0" w:space="0" w:color="auto"/>
        <w:left w:val="none" w:sz="0" w:space="0" w:color="auto"/>
        <w:bottom w:val="none" w:sz="0" w:space="0" w:color="auto"/>
        <w:right w:val="none" w:sz="0" w:space="0" w:color="auto"/>
      </w:divBdr>
    </w:div>
    <w:div w:id="1326662880">
      <w:bodyDiv w:val="1"/>
      <w:marLeft w:val="0"/>
      <w:marRight w:val="0"/>
      <w:marTop w:val="0"/>
      <w:marBottom w:val="0"/>
      <w:divBdr>
        <w:top w:val="none" w:sz="0" w:space="0" w:color="auto"/>
        <w:left w:val="none" w:sz="0" w:space="0" w:color="auto"/>
        <w:bottom w:val="none" w:sz="0" w:space="0" w:color="auto"/>
        <w:right w:val="none" w:sz="0" w:space="0" w:color="auto"/>
      </w:divBdr>
    </w:div>
    <w:div w:id="1356418178">
      <w:bodyDiv w:val="1"/>
      <w:marLeft w:val="0"/>
      <w:marRight w:val="0"/>
      <w:marTop w:val="0"/>
      <w:marBottom w:val="0"/>
      <w:divBdr>
        <w:top w:val="none" w:sz="0" w:space="0" w:color="auto"/>
        <w:left w:val="none" w:sz="0" w:space="0" w:color="auto"/>
        <w:bottom w:val="none" w:sz="0" w:space="0" w:color="auto"/>
        <w:right w:val="none" w:sz="0" w:space="0" w:color="auto"/>
      </w:divBdr>
    </w:div>
    <w:div w:id="1370298594">
      <w:bodyDiv w:val="1"/>
      <w:marLeft w:val="0"/>
      <w:marRight w:val="0"/>
      <w:marTop w:val="0"/>
      <w:marBottom w:val="0"/>
      <w:divBdr>
        <w:top w:val="none" w:sz="0" w:space="0" w:color="auto"/>
        <w:left w:val="none" w:sz="0" w:space="0" w:color="auto"/>
        <w:bottom w:val="none" w:sz="0" w:space="0" w:color="auto"/>
        <w:right w:val="none" w:sz="0" w:space="0" w:color="auto"/>
      </w:divBdr>
    </w:div>
    <w:div w:id="1409621547">
      <w:bodyDiv w:val="1"/>
      <w:marLeft w:val="0"/>
      <w:marRight w:val="0"/>
      <w:marTop w:val="0"/>
      <w:marBottom w:val="0"/>
      <w:divBdr>
        <w:top w:val="none" w:sz="0" w:space="0" w:color="auto"/>
        <w:left w:val="none" w:sz="0" w:space="0" w:color="auto"/>
        <w:bottom w:val="none" w:sz="0" w:space="0" w:color="auto"/>
        <w:right w:val="none" w:sz="0" w:space="0" w:color="auto"/>
      </w:divBdr>
    </w:div>
    <w:div w:id="1673682326">
      <w:bodyDiv w:val="1"/>
      <w:marLeft w:val="0"/>
      <w:marRight w:val="0"/>
      <w:marTop w:val="0"/>
      <w:marBottom w:val="0"/>
      <w:divBdr>
        <w:top w:val="none" w:sz="0" w:space="0" w:color="auto"/>
        <w:left w:val="none" w:sz="0" w:space="0" w:color="auto"/>
        <w:bottom w:val="none" w:sz="0" w:space="0" w:color="auto"/>
        <w:right w:val="none" w:sz="0" w:space="0" w:color="auto"/>
      </w:divBdr>
    </w:div>
    <w:div w:id="1688287393">
      <w:bodyDiv w:val="1"/>
      <w:marLeft w:val="0"/>
      <w:marRight w:val="0"/>
      <w:marTop w:val="0"/>
      <w:marBottom w:val="0"/>
      <w:divBdr>
        <w:top w:val="none" w:sz="0" w:space="0" w:color="auto"/>
        <w:left w:val="none" w:sz="0" w:space="0" w:color="auto"/>
        <w:bottom w:val="none" w:sz="0" w:space="0" w:color="auto"/>
        <w:right w:val="none" w:sz="0" w:space="0" w:color="auto"/>
      </w:divBdr>
    </w:div>
    <w:div w:id="1731533986">
      <w:bodyDiv w:val="1"/>
      <w:marLeft w:val="0"/>
      <w:marRight w:val="0"/>
      <w:marTop w:val="0"/>
      <w:marBottom w:val="0"/>
      <w:divBdr>
        <w:top w:val="none" w:sz="0" w:space="0" w:color="auto"/>
        <w:left w:val="none" w:sz="0" w:space="0" w:color="auto"/>
        <w:bottom w:val="none" w:sz="0" w:space="0" w:color="auto"/>
        <w:right w:val="none" w:sz="0" w:space="0" w:color="auto"/>
      </w:divBdr>
    </w:div>
    <w:div w:id="1815025182">
      <w:bodyDiv w:val="1"/>
      <w:marLeft w:val="0"/>
      <w:marRight w:val="0"/>
      <w:marTop w:val="0"/>
      <w:marBottom w:val="0"/>
      <w:divBdr>
        <w:top w:val="none" w:sz="0" w:space="0" w:color="auto"/>
        <w:left w:val="none" w:sz="0" w:space="0" w:color="auto"/>
        <w:bottom w:val="none" w:sz="0" w:space="0" w:color="auto"/>
        <w:right w:val="none" w:sz="0" w:space="0" w:color="auto"/>
      </w:divBdr>
    </w:div>
    <w:div w:id="1845053928">
      <w:bodyDiv w:val="1"/>
      <w:marLeft w:val="0"/>
      <w:marRight w:val="0"/>
      <w:marTop w:val="0"/>
      <w:marBottom w:val="0"/>
      <w:divBdr>
        <w:top w:val="none" w:sz="0" w:space="0" w:color="auto"/>
        <w:left w:val="none" w:sz="0" w:space="0" w:color="auto"/>
        <w:bottom w:val="none" w:sz="0" w:space="0" w:color="auto"/>
        <w:right w:val="none" w:sz="0" w:space="0" w:color="auto"/>
      </w:divBdr>
    </w:div>
    <w:div w:id="1855992194">
      <w:bodyDiv w:val="1"/>
      <w:marLeft w:val="0"/>
      <w:marRight w:val="0"/>
      <w:marTop w:val="0"/>
      <w:marBottom w:val="0"/>
      <w:divBdr>
        <w:top w:val="none" w:sz="0" w:space="0" w:color="auto"/>
        <w:left w:val="none" w:sz="0" w:space="0" w:color="auto"/>
        <w:bottom w:val="none" w:sz="0" w:space="0" w:color="auto"/>
        <w:right w:val="none" w:sz="0" w:space="0" w:color="auto"/>
      </w:divBdr>
    </w:div>
    <w:div w:id="20187242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Ibt07</b:Tag>
    <b:SourceType>JournalArticle</b:SourceType>
    <b:Guid>{B821CA08-5BC5-BE4F-89D5-AF41BF9AAD7D}</b:Guid>
    <b:Title>CRISPRFinder: a web tool to identify clustered regularly interspaced short palindromic repeats</b:Title>
    <b:Year>2007</b:Year>
    <b:Volume>35</b:Volume>
    <b:Pages>6</b:Pages>
    <b:Author>
      <b:Author>
        <b:NameList>
          <b:Person>
            <b:Last>Grissa</b:Last>
            <b:First>Ibtissem</b:First>
          </b:Person>
          <b:Person>
            <b:Last>Vergnaud</b:Last>
            <b:First>Gilles</b:First>
          </b:Person>
          <b:Person>
            <b:Last>Pourcel</b:Last>
            <b:First>Christine</b:First>
          </b:Person>
        </b:NameList>
      </b:Author>
    </b:Author>
    <b:JournalName>Nucleic Acids Research</b:JournalName>
    <b:Issue>Web Server</b:Issue>
    <b:RefOrder>1</b:RefOrder>
  </b:Source>
  <b:Source>
    <b:Tag>Sta11</b:Tag>
    <b:SourceType>InternetSite</b:SourceType>
    <b:Guid>{967A1664-ADF0-8C4B-B608-9C3B66DB7BA4}</b:Guid>
    <b:Title>Sacharromyces Genome Database S288c</b:Title>
    <b:Year>2011</b:Year>
    <b:Author>
      <b:Author>
        <b:Corporate>Standford University</b:Corporate>
      </b:Author>
    </b:Author>
    <b:InternetSiteTitle>Sacharromyces Genome Database</b:InternetSiteTitle>
    <b:URL>http://www.yeastgenome.org/</b:URL>
    <b:Month>12</b:Month>
    <b:Day>16</b:Day>
    <b:YearAccessed>2016</b:YearAccessed>
    <b:RefOrder>3</b:RefOrder>
  </b:Source>
  <b:Source>
    <b:Tag>Nat16</b:Tag>
    <b:SourceType>InternetSite</b:SourceType>
    <b:Guid>{4288A0B7-473E-7F43-B2E6-5A5EE7EE5496}</b:Guid>
    <b:Author>
      <b:Author>
        <b:Corporate>National Center for Biotechnology Information</b:Corporate>
      </b:Author>
    </b:Author>
    <b:Title>National Center for Biotechnology Information</b:Title>
    <b:InternetSiteTitle>U.S. National Library of Medicine</b:InternetSiteTitle>
    <b:URL>http://www.ncbi.nlm.nih.gov/</b:URL>
    <b:YearAccessed>2016</b:YearAccessed>
    <b:MonthAccessed>04</b:MonthAccessed>
    <b:DayAccessed>07</b:DayAccessed>
    <b:RefOrder>4</b:RefOrder>
  </b:Source>
  <b:Source>
    <b:Tag>Add15</b:Tag>
    <b:SourceType>DocumentFromInternetSite</b:SourceType>
    <b:Guid>{D827B0DD-6318-5A48-AEC0-5066E4EAAAD4}</b:Guid>
    <b:Author>
      <b:Author>
        <b:Corporate>Addgene</b:Corporate>
      </b:Author>
    </b:Author>
    <b:Title>CRISPR/Cas9 Guide</b:Title>
    <b:InternetSiteTitle>Addgene</b:InternetSiteTitle>
    <b:URL>http://www.addgene.org/CRISPR/guide/?gclid=Cj0KEQjwipi4BRD7t6zGl6m75IgBEiQAn7CfF-oizWaEgV-jqzW0L5vbmTRv5Nv1BJoUktHPny1whUcaAop28P8HAQ</b:URL>
    <b:Year>2015</b:Year>
    <b:Month>5</b:Month>
    <b:Day>13</b:Day>
    <b:YearAccessed>2016</b:YearAccessed>
    <b:MonthAccessed>4</b:MonthAccessed>
    <b:DayAccessed>7</b:DayAccessed>
    <b:RefOrder>2</b:RefOrder>
  </b:Source>
</b:Sources>
</file>

<file path=customXml/itemProps1.xml><?xml version="1.0" encoding="utf-8"?>
<ds:datastoreItem xmlns:ds="http://schemas.openxmlformats.org/officeDocument/2006/customXml" ds:itemID="{07E43671-A5E7-2340-A545-06D81160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1611</Words>
  <Characters>9184</Characters>
  <Application>Microsoft Macintosh Word</Application>
  <DocSecurity>0</DocSecurity>
  <Lines>76</Lines>
  <Paragraphs>21</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Crispr/Cas9 LockOn</vt:lpstr>
      <vt:lpstr>Specific Aims  </vt:lpstr>
      <vt:lpstr>Background and Significance</vt:lpstr>
      <vt:lpstr>Preliminary Studies</vt:lpstr>
      <vt:lpstr>Research Plan</vt:lpstr>
      <vt:lpstr>    Data Fetching:</vt:lpstr>
      <vt:lpstr>    Pam Finder:</vt:lpstr>
      <vt:lpstr>    Gene Selection:</vt:lpstr>
      <vt:lpstr>Proposal </vt:lpstr>
      <vt:lpstr>Works Cited</vt:lpstr>
    </vt:vector>
  </TitlesOfParts>
  <Company>Northeastern University</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Crispr/Cas9 LockOn</dc:title>
  <dc:subject>A project by Meryl Stav and Mike Tung</dc:subject>
  <dc:creator>Meryl Stav</dc:creator>
  <cp:keywords/>
  <dc:description/>
  <cp:lastModifiedBy>Meryl Stav</cp:lastModifiedBy>
  <cp:revision>12</cp:revision>
  <dcterms:created xsi:type="dcterms:W3CDTF">2016-03-27T20:51:00Z</dcterms:created>
  <dcterms:modified xsi:type="dcterms:W3CDTF">2016-04-07T20:42:00Z</dcterms:modified>
  <cp:category>BIOL6309 Bioinformatics Computational Methods 2</cp:category>
</cp:coreProperties>
</file>