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E5ED80" w14:textId="77777777" w:rsidR="003F3CFD" w:rsidRDefault="00D3241E">
      <w:pPr>
        <w:spacing w:line="300" w:lineRule="auto"/>
        <w:ind w:firstLineChars="149" w:firstLine="598"/>
        <w:jc w:val="center"/>
        <w:rPr>
          <w:rFonts w:ascii="宋体" w:eastAsia="宋体" w:hAnsi="宋体" w:cs="方正小标宋简体"/>
          <w:b/>
          <w:bCs/>
          <w:sz w:val="40"/>
          <w:szCs w:val="40"/>
        </w:rPr>
      </w:pPr>
      <w:r>
        <w:rPr>
          <w:rFonts w:ascii="宋体" w:eastAsia="宋体" w:hAnsi="宋体" w:cs="方正小标宋简体" w:hint="eastAsia"/>
          <w:b/>
          <w:bCs/>
          <w:sz w:val="40"/>
          <w:szCs w:val="40"/>
        </w:rPr>
        <w:t>重庆市高校AI大模型创新应用大赛</w:t>
      </w:r>
    </w:p>
    <w:p w14:paraId="3CEBF7D2" w14:textId="77777777" w:rsidR="003F3CFD" w:rsidRDefault="00D3241E">
      <w:pPr>
        <w:spacing w:line="300" w:lineRule="auto"/>
        <w:ind w:firstLineChars="500" w:firstLine="2008"/>
        <w:rPr>
          <w:rFonts w:ascii="宋体" w:eastAsia="宋体" w:hAnsi="宋体" w:cs="方正小标宋简体"/>
          <w:b/>
          <w:bCs/>
          <w:sz w:val="40"/>
          <w:szCs w:val="40"/>
        </w:rPr>
      </w:pPr>
      <w:r>
        <w:rPr>
          <w:rFonts w:ascii="宋体" w:eastAsia="宋体" w:hAnsi="宋体" w:cs="宋体" w:hint="eastAsia"/>
          <w:b/>
          <w:bCs/>
          <w:sz w:val="40"/>
          <w:szCs w:val="40"/>
        </w:rPr>
        <w:t>企业出题赛道</w:t>
      </w:r>
      <w:r>
        <w:rPr>
          <w:rFonts w:ascii="宋体" w:eastAsia="宋体" w:hAnsi="宋体" w:cs="方正小标宋简体" w:hint="eastAsia"/>
          <w:b/>
          <w:bCs/>
          <w:sz w:val="40"/>
          <w:szCs w:val="40"/>
        </w:rPr>
        <w:t>组织方案</w:t>
      </w:r>
    </w:p>
    <w:p w14:paraId="7DB23F77" w14:textId="77777777" w:rsidR="003F3CFD" w:rsidRDefault="00D3241E">
      <w:pPr>
        <w:spacing w:line="300" w:lineRule="auto"/>
        <w:ind w:left="3213" w:hangingChars="1000" w:hanging="3213"/>
        <w:rPr>
          <w:rFonts w:ascii="宋体" w:eastAsia="宋体" w:hAnsi="宋体" w:cs="宋体"/>
          <w:b/>
          <w:bCs/>
          <w:sz w:val="32"/>
          <w:szCs w:val="40"/>
        </w:rPr>
      </w:pPr>
      <w:r>
        <w:rPr>
          <w:rFonts w:ascii="宋体" w:eastAsia="宋体" w:hAnsi="宋体" w:cs="宋体" w:hint="eastAsia"/>
          <w:b/>
          <w:bCs/>
          <w:sz w:val="32"/>
          <w:szCs w:val="40"/>
        </w:rPr>
        <w:t>（重庆海云捷迅出题：基于大模型与 RAG 的汽车直播智能体设计与实现）</w:t>
      </w:r>
    </w:p>
    <w:p w14:paraId="3FF22F98" w14:textId="77777777" w:rsidR="003F3CFD" w:rsidRDefault="00D3241E">
      <w:pPr>
        <w:keepNext/>
        <w:keepLines/>
        <w:outlineLvl w:val="0"/>
        <w:rPr>
          <w:rFonts w:ascii="Calibri" w:eastAsia="黑体" w:hAnsi="Calibri" w:cs="Times New Roman"/>
          <w:b/>
          <w:bCs/>
          <w:kern w:val="44"/>
          <w:sz w:val="28"/>
          <w:szCs w:val="44"/>
        </w:rPr>
      </w:pPr>
      <w:r>
        <w:rPr>
          <w:rFonts w:ascii="Calibri" w:eastAsia="黑体" w:hAnsi="Calibri" w:cs="Times New Roman" w:hint="eastAsia"/>
          <w:b/>
          <w:bCs/>
          <w:kern w:val="44"/>
          <w:sz w:val="28"/>
          <w:szCs w:val="44"/>
        </w:rPr>
        <w:t>一、大赛背景</w:t>
      </w:r>
    </w:p>
    <w:p w14:paraId="0558259A" w14:textId="77777777" w:rsidR="003F3CFD" w:rsidRDefault="00D3241E">
      <w:pPr>
        <w:spacing w:line="300" w:lineRule="auto"/>
        <w:ind w:firstLineChars="200" w:firstLine="5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当前大模型、RAG 检索增强、流式语音合成技术快速落地直播电商行业，汽车线上直播成为车企销售、品牌宣传核心渠道。传统汽车直播高度依赖真人主播，存在人力成本高、讲解话术不统一、车型参数讲解易出错、直播中途无法快速修改讲解内容、播报音色机械生硬、车型资料管理零散等现实痛点。</w:t>
      </w:r>
    </w:p>
    <w:p w14:paraId="0DD31D07" w14:textId="77777777" w:rsidR="003F3CFD" w:rsidRDefault="00D3241E">
      <w:pPr>
        <w:spacing w:line="300" w:lineRule="auto"/>
        <w:ind w:firstLineChars="200" w:firstLine="5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为落实重庆市 “416” 科技创新战略与现代汽车产业集群发展需求，推动大模型 + RAG + 流式 TTS 技术在汽车垂直直播场景落地，打通产学研转化通道，培养掌握知识库工程、流式语音生成、智能直播系统开发的复合型技术人才，重庆海云捷迅科技有限公司特设立本企业赛题，面向全市高校开展智能汽车直播智能体系统开发竞赛。</w:t>
      </w:r>
    </w:p>
    <w:p w14:paraId="4B450E4E" w14:textId="77777777" w:rsidR="003F3CFD" w:rsidRDefault="00D3241E">
      <w:pPr>
        <w:keepNext/>
        <w:keepLines/>
        <w:outlineLvl w:val="0"/>
        <w:rPr>
          <w:rFonts w:ascii="Calibri" w:eastAsia="黑体" w:hAnsi="Calibri" w:cs="Times New Roman"/>
          <w:b/>
          <w:bCs/>
          <w:kern w:val="44"/>
          <w:sz w:val="28"/>
          <w:szCs w:val="44"/>
        </w:rPr>
      </w:pPr>
      <w:r>
        <w:rPr>
          <w:rFonts w:ascii="Calibri" w:eastAsia="黑体" w:hAnsi="Calibri" w:cs="Times New Roman" w:hint="eastAsia"/>
          <w:b/>
          <w:bCs/>
          <w:kern w:val="44"/>
          <w:sz w:val="28"/>
          <w:szCs w:val="44"/>
        </w:rPr>
        <w:t>二、大赛目标</w:t>
      </w:r>
    </w:p>
    <w:p w14:paraId="1DFD0BD9" w14:textId="77777777" w:rsidR="003F3CFD" w:rsidRDefault="00D3241E">
      <w:pPr>
        <w:spacing w:line="300" w:lineRule="auto"/>
        <w:ind w:firstLineChars="200" w:firstLine="5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搭建产业实战创新平台：以车企真实直播业务需求为导向，让学生完成完整端到端 AI 系统开发，掌握 RAG 知识库、流式 TTS、语音克隆工程落地能力。</w:t>
      </w:r>
    </w:p>
    <w:p w14:paraId="3E137EC6" w14:textId="77777777" w:rsidR="003F3CFD" w:rsidRDefault="00D3241E">
      <w:pPr>
        <w:spacing w:line="300" w:lineRule="auto"/>
        <w:ind w:firstLineChars="200" w:firstLine="5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深化产学研协同：结合汽车直播真实业务痛点，推动大模型技术与汽车销售场景深度融合，产出可落地商用的 AI 直播解决方案。</w:t>
      </w:r>
    </w:p>
    <w:p w14:paraId="6BD32268" w14:textId="77777777" w:rsidR="003F3CFD" w:rsidRDefault="00D3241E">
      <w:pPr>
        <w:spacing w:line="300" w:lineRule="auto"/>
        <w:ind w:firstLineChars="200" w:firstLine="5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培养复合型 AI 技术人才：提升参赛团队系统架构设计、多模块</w:t>
      </w:r>
      <w:r>
        <w:rPr>
          <w:rFonts w:ascii="仿宋" w:eastAsia="仿宋" w:hAnsi="仿宋" w:cs="仿宋" w:hint="eastAsia"/>
          <w:sz w:val="28"/>
          <w:szCs w:val="28"/>
        </w:rPr>
        <w:lastRenderedPageBreak/>
        <w:t>联调、性能测试、项目交付、商业落地综合能力，为本地 AI、汽车数字化产业输送人才。</w:t>
      </w:r>
    </w:p>
    <w:p w14:paraId="659C4CD4" w14:textId="77777777" w:rsidR="003F3CFD" w:rsidRDefault="00D3241E">
      <w:pPr>
        <w:keepNext/>
        <w:keepLines/>
        <w:outlineLvl w:val="0"/>
        <w:rPr>
          <w:rFonts w:ascii="Calibri" w:eastAsia="黑体" w:hAnsi="Calibri" w:cs="Times New Roman"/>
          <w:b/>
          <w:bCs/>
          <w:kern w:val="44"/>
          <w:sz w:val="30"/>
          <w:szCs w:val="30"/>
        </w:rPr>
      </w:pPr>
      <w:r>
        <w:rPr>
          <w:rFonts w:ascii="Calibri" w:eastAsia="黑体" w:hAnsi="Calibri" w:cs="Times New Roman" w:hint="eastAsia"/>
          <w:b/>
          <w:bCs/>
          <w:kern w:val="44"/>
          <w:sz w:val="30"/>
          <w:szCs w:val="30"/>
        </w:rPr>
        <w:t>三、竞赛方式</w:t>
      </w:r>
    </w:p>
    <w:p w14:paraId="77F1625B" w14:textId="4A89933B" w:rsidR="003F3CFD" w:rsidRDefault="00D3241E">
      <w:pPr>
        <w:spacing w:line="300" w:lineRule="auto"/>
        <w:ind w:firstLineChars="200" w:firstLine="5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参赛对象：</w:t>
      </w:r>
      <w:r w:rsidR="00A43746" w:rsidRPr="00A43746">
        <w:rPr>
          <w:rFonts w:ascii="仿宋" w:eastAsia="仿宋" w:hAnsi="仿宋" w:cs="仿宋" w:hint="eastAsia"/>
          <w:sz w:val="28"/>
          <w:szCs w:val="28"/>
        </w:rPr>
        <w:t>重庆市内高校在校大学生</w:t>
      </w:r>
      <w:r>
        <w:rPr>
          <w:rFonts w:ascii="仿宋" w:eastAsia="仿宋" w:hAnsi="仿宋" w:cs="仿宋" w:hint="eastAsia"/>
          <w:sz w:val="28"/>
          <w:szCs w:val="28"/>
        </w:rPr>
        <w:t>。</w:t>
      </w:r>
    </w:p>
    <w:p w14:paraId="4C396D91" w14:textId="77777777" w:rsidR="00A43746" w:rsidRPr="00A43746" w:rsidRDefault="00D3241E" w:rsidP="00A43746">
      <w:pPr>
        <w:spacing w:line="300" w:lineRule="auto"/>
        <w:ind w:firstLineChars="200" w:firstLine="560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组队要求：</w:t>
      </w:r>
      <w:r w:rsidR="00A43746" w:rsidRPr="00A43746">
        <w:rPr>
          <w:rFonts w:ascii="仿宋" w:eastAsia="仿宋" w:hAnsi="仿宋" w:cs="仿宋" w:hint="eastAsia"/>
          <w:sz w:val="28"/>
          <w:szCs w:val="28"/>
        </w:rPr>
        <w:t>每队3–5人，允许跨专业、跨年级、跨校组队。</w:t>
      </w:r>
    </w:p>
    <w:p w14:paraId="24C14446" w14:textId="1B45EAE1" w:rsidR="003F3CFD" w:rsidRPr="00EE455F" w:rsidRDefault="00A43746">
      <w:pPr>
        <w:spacing w:line="300" w:lineRule="auto"/>
        <w:ind w:firstLineChars="200" w:firstLine="560"/>
        <w:rPr>
          <w:rFonts w:ascii="仿宋" w:eastAsia="仿宋" w:hAnsi="仿宋" w:cs="仿宋"/>
          <w:sz w:val="28"/>
          <w:szCs w:val="28"/>
        </w:rPr>
      </w:pPr>
      <w:r w:rsidRPr="00A43746">
        <w:rPr>
          <w:rFonts w:ascii="仿宋" w:eastAsia="仿宋" w:hAnsi="仿宋" w:cs="仿宋" w:hint="eastAsia"/>
          <w:sz w:val="28"/>
          <w:szCs w:val="28"/>
        </w:rPr>
        <w:t>指导教师：每队可配备1–2名指导教师。</w:t>
      </w:r>
    </w:p>
    <w:p w14:paraId="5D188698" w14:textId="77777777" w:rsidR="003F3CFD" w:rsidRDefault="00D3241E">
      <w:pPr>
        <w:keepNext/>
        <w:keepLines/>
        <w:outlineLvl w:val="0"/>
        <w:rPr>
          <w:rFonts w:ascii="Calibri" w:eastAsia="黑体" w:hAnsi="Calibri" w:cs="Times New Roman"/>
          <w:b/>
          <w:bCs/>
          <w:kern w:val="44"/>
          <w:sz w:val="30"/>
          <w:szCs w:val="30"/>
        </w:rPr>
      </w:pPr>
      <w:r>
        <w:rPr>
          <w:rFonts w:ascii="Calibri" w:eastAsia="黑体" w:hAnsi="Calibri" w:cs="Times New Roman" w:hint="eastAsia"/>
          <w:b/>
          <w:bCs/>
          <w:kern w:val="44"/>
          <w:sz w:val="30"/>
          <w:szCs w:val="30"/>
        </w:rPr>
        <w:t>四、竞赛内容</w:t>
      </w:r>
    </w:p>
    <w:p w14:paraId="1BB367AF" w14:textId="77777777" w:rsidR="003F3CFD" w:rsidRDefault="00D3241E">
      <w:pPr>
        <w:pStyle w:val="3"/>
        <w:widowControl/>
        <w:spacing w:beforeAutospacing="0" w:afterAutospacing="0" w:line="240" w:lineRule="atLeast"/>
        <w:rPr>
          <w:rFonts w:ascii="仿宋" w:eastAsia="仿宋" w:hAnsi="仿宋" w:cs="仿宋" w:hint="default"/>
          <w:b w:val="0"/>
          <w:bCs w:val="0"/>
          <w:kern w:val="2"/>
          <w:sz w:val="28"/>
          <w:szCs w:val="28"/>
        </w:rPr>
      </w:pPr>
      <w:r>
        <w:rPr>
          <w:rFonts w:ascii="仿宋" w:eastAsia="仿宋" w:hAnsi="仿宋" w:cs="仿宋"/>
          <w:b w:val="0"/>
          <w:bCs w:val="0"/>
          <w:kern w:val="2"/>
          <w:sz w:val="28"/>
          <w:szCs w:val="28"/>
        </w:rPr>
        <w:t>4.1 竞赛题目</w:t>
      </w:r>
    </w:p>
    <w:p w14:paraId="2411877F" w14:textId="77777777" w:rsidR="003F3CFD" w:rsidRDefault="00D3241E">
      <w:pPr>
        <w:widowControl/>
        <w:spacing w:line="240" w:lineRule="atLeast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基于大模型与 RAG 的汽车直播智能体设计与实现</w:t>
      </w:r>
    </w:p>
    <w:p w14:paraId="515BBF67" w14:textId="77777777" w:rsidR="003F3CFD" w:rsidRDefault="00D3241E">
      <w:pPr>
        <w:pStyle w:val="3"/>
        <w:widowControl/>
        <w:spacing w:beforeAutospacing="0" w:afterAutospacing="0" w:line="240" w:lineRule="atLeast"/>
        <w:rPr>
          <w:rFonts w:ascii="仿宋" w:eastAsia="仿宋" w:hAnsi="仿宋" w:cs="仿宋" w:hint="default"/>
          <w:b w:val="0"/>
          <w:bCs w:val="0"/>
          <w:kern w:val="2"/>
          <w:sz w:val="28"/>
          <w:szCs w:val="28"/>
        </w:rPr>
      </w:pPr>
      <w:r>
        <w:rPr>
          <w:rFonts w:ascii="仿宋" w:eastAsia="仿宋" w:hAnsi="仿宋" w:cs="仿宋"/>
          <w:b w:val="0"/>
          <w:bCs w:val="0"/>
          <w:kern w:val="2"/>
          <w:sz w:val="28"/>
          <w:szCs w:val="28"/>
        </w:rPr>
        <w:t>4.2 核心业务背景</w:t>
      </w:r>
    </w:p>
    <w:p w14:paraId="6D734672" w14:textId="77777777" w:rsidR="003F3CFD" w:rsidRDefault="00D3241E">
      <w:pPr>
        <w:widowControl/>
        <w:spacing w:line="240" w:lineRule="atLeast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传统汽车直播依赖人工主播，存在脚本固化、语音生硬、车型参数讲解不专业、直播中途无法灵活改稿、资料零散难复用、互动问答易出现事实幻觉等问题。要求参赛团队基于大模型 + RAG 架构，打造面向汽车销售场景的专用直播智能体，实现标准化、自动化、拟人化无人直播。</w:t>
      </w:r>
    </w:p>
    <w:p w14:paraId="0BA664E6" w14:textId="77777777" w:rsidR="003F3CFD" w:rsidRDefault="00D3241E">
      <w:pPr>
        <w:pStyle w:val="3"/>
        <w:widowControl/>
        <w:spacing w:beforeAutospacing="0" w:afterAutospacing="0" w:line="240" w:lineRule="atLeast"/>
        <w:rPr>
          <w:rFonts w:ascii="仿宋" w:eastAsia="仿宋" w:hAnsi="仿宋" w:cs="仿宋" w:hint="default"/>
          <w:b w:val="0"/>
          <w:bCs w:val="0"/>
          <w:kern w:val="2"/>
          <w:sz w:val="28"/>
          <w:szCs w:val="28"/>
        </w:rPr>
      </w:pPr>
      <w:r>
        <w:rPr>
          <w:rFonts w:ascii="仿宋" w:eastAsia="仿宋" w:hAnsi="仿宋" w:cs="仿宋"/>
          <w:b w:val="0"/>
          <w:bCs w:val="0"/>
          <w:kern w:val="2"/>
          <w:sz w:val="28"/>
          <w:szCs w:val="28"/>
        </w:rPr>
        <w:t>4.3 功能模块硬性要求</w:t>
      </w:r>
    </w:p>
    <w:p w14:paraId="313D1EF2" w14:textId="77777777" w:rsidR="003F3CFD" w:rsidRDefault="00D3241E">
      <w:pPr>
        <w:widowControl/>
        <w:spacing w:line="240" w:lineRule="atLeast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系统必须完整实现三大核心模块 + 配套基础交互能力，所有功能需可现场演示：</w:t>
      </w:r>
    </w:p>
    <w:p w14:paraId="5C62E9DB" w14:textId="77777777" w:rsidR="003F3CFD" w:rsidRDefault="00D3241E">
      <w:pPr>
        <w:widowControl/>
        <w:spacing w:line="240" w:lineRule="atLeast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汽车行业 RAG 知识库批量管理模块</w:t>
      </w:r>
    </w:p>
    <w:p w14:paraId="0B418D1B" w14:textId="77777777" w:rsidR="003F3CFD" w:rsidRDefault="00D3241E">
      <w:pPr>
        <w:widowControl/>
        <w:spacing w:line="240" w:lineRule="atLeast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支持 PDF/Word/TXT 多格式汽车资料批量上传，涵盖车型参数、配置、购车政策、优惠活动、车型卖点、售后问答；</w:t>
      </w:r>
    </w:p>
    <w:p w14:paraId="2EA79540" w14:textId="77777777" w:rsidR="003F3CFD" w:rsidRDefault="00D3241E">
      <w:pPr>
        <w:widowControl/>
        <w:spacing w:line="240" w:lineRule="atLeast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自动完成文件清洗、文本分段、向量化、结构化入库；</w:t>
      </w:r>
    </w:p>
    <w:p w14:paraId="770B8766" w14:textId="77777777" w:rsidR="003F3CFD" w:rsidRDefault="00D3241E">
      <w:pPr>
        <w:widowControl/>
        <w:spacing w:line="240" w:lineRule="atLeast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lastRenderedPageBreak/>
        <w:t>提供知识库批量增删改查、版本管理、检索溯源，输出检索来源与置信度，杜绝车型信息幻觉；</w:t>
      </w:r>
    </w:p>
    <w:p w14:paraId="3ED1FD65" w14:textId="77777777" w:rsidR="003F3CFD" w:rsidRDefault="00D3241E">
      <w:pPr>
        <w:widowControl/>
        <w:spacing w:line="240" w:lineRule="atLeast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配套测试指标：汽车专业问答检索准确率≥85%，需提供≥40 条汽车专业测试样本自测报告。</w:t>
      </w:r>
    </w:p>
    <w:p w14:paraId="254958A5" w14:textId="77777777" w:rsidR="003F3CFD" w:rsidRDefault="00D3241E">
      <w:pPr>
        <w:widowControl/>
        <w:spacing w:line="240" w:lineRule="atLeast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直播脚本流式 TTS 动态播报模块</w:t>
      </w:r>
    </w:p>
    <w:p w14:paraId="28863109" w14:textId="77777777" w:rsidR="003F3CFD" w:rsidRDefault="00D3241E">
      <w:pPr>
        <w:widowControl/>
        <w:spacing w:line="240" w:lineRule="atLeast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双渠道脚本录入：本地脚本文件上传、前端文本框手动输入直播话术；</w:t>
      </w:r>
    </w:p>
    <w:p w14:paraId="0FB2E1CD" w14:textId="77777777" w:rsidR="003F3CFD" w:rsidRDefault="00D3241E">
      <w:pPr>
        <w:widowControl/>
        <w:spacing w:line="240" w:lineRule="atLeast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流式音频生成播放：无需全文生成完毕即可边生成音频边实时播放；</w:t>
      </w:r>
    </w:p>
    <w:p w14:paraId="0E9A2950" w14:textId="77777777" w:rsidR="003F3CFD" w:rsidRDefault="00D3241E">
      <w:pPr>
        <w:widowControl/>
        <w:spacing w:line="240" w:lineRule="atLeast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动态改稿核心能力：音频未播放完成时，支持随时增删、修改脚本内容，修改后实时刷新流式音频输出；</w:t>
      </w:r>
    </w:p>
    <w:p w14:paraId="2ABA1249" w14:textId="77777777" w:rsidR="003F3CFD" w:rsidRDefault="00D3241E">
      <w:pPr>
        <w:widowControl/>
        <w:spacing w:line="240" w:lineRule="atLeast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支持语速、音量、语调自定义调节，TTS 流式从文本输入到语音开始输出延迟≤3 秒，能保证流畅播放，需提供延迟测试报告。</w:t>
      </w:r>
    </w:p>
    <w:p w14:paraId="2131E513" w14:textId="77777777" w:rsidR="003F3CFD" w:rsidRDefault="00D3241E">
      <w:pPr>
        <w:widowControl/>
        <w:spacing w:line="240" w:lineRule="atLeast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拟人化语音克隆模块</w:t>
      </w:r>
    </w:p>
    <w:p w14:paraId="7795DE7A" w14:textId="77777777" w:rsidR="003F3CFD" w:rsidRDefault="00D3241E">
      <w:pPr>
        <w:widowControl/>
        <w:spacing w:line="240" w:lineRule="atLeast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支持上传少量真人语音样本完成主播音色克隆，复刻真人语气、停顿、情绪节奏；</w:t>
      </w:r>
    </w:p>
    <w:p w14:paraId="0C29CD50" w14:textId="77777777" w:rsidR="003F3CFD" w:rsidRDefault="00D3241E">
      <w:pPr>
        <w:widowControl/>
        <w:spacing w:line="240" w:lineRule="atLeast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内置多套预制汽车主播音色（沉稳 / 活力 / 亲民等），可一键切换；</w:t>
      </w:r>
    </w:p>
    <w:p w14:paraId="68215137" w14:textId="77777777" w:rsidR="003F3CFD" w:rsidRDefault="00D3241E">
      <w:pPr>
        <w:widowControl/>
        <w:spacing w:line="240" w:lineRule="atLeast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克隆音色与流式播报打通，全程拟人化直播讲解，降低机械播报感，需提供音色拟人度主观评测报告。</w:t>
      </w:r>
    </w:p>
    <w:p w14:paraId="55DD2C5F" w14:textId="77777777" w:rsidR="003F3CFD" w:rsidRDefault="00D3241E">
      <w:pPr>
        <w:widowControl/>
        <w:spacing w:line="240" w:lineRule="atLeast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基础汽车直播智能交互配套能力</w:t>
      </w:r>
    </w:p>
    <w:p w14:paraId="0A4F9E2D" w14:textId="77777777" w:rsidR="003F3CFD" w:rsidRDefault="00D3241E">
      <w:pPr>
        <w:widowControl/>
        <w:spacing w:line="240" w:lineRule="atLeast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绑定车系 / 车型筛选面板，对话框支持用户咨询车型参数、优惠、配置对比等问题；</w:t>
      </w:r>
    </w:p>
    <w:p w14:paraId="1C622BF0" w14:textId="77777777" w:rsidR="003F3CFD" w:rsidRDefault="00D3241E">
      <w:pPr>
        <w:widowControl/>
        <w:spacing w:line="240" w:lineRule="atLeast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依托 RAG 知识库 + 大模型完成专业问答，文字 + TTS 语音双路输出回复。</w:t>
      </w:r>
    </w:p>
    <w:p w14:paraId="632544C0" w14:textId="77777777" w:rsidR="003F3CFD" w:rsidRDefault="00D3241E">
      <w:pPr>
        <w:pStyle w:val="3"/>
        <w:widowControl/>
        <w:spacing w:beforeAutospacing="0" w:afterAutospacing="0" w:line="240" w:lineRule="atLeast"/>
        <w:rPr>
          <w:rFonts w:ascii="仿宋" w:eastAsia="仿宋" w:hAnsi="仿宋" w:cs="仿宋" w:hint="default"/>
          <w:b w:val="0"/>
          <w:bCs w:val="0"/>
          <w:kern w:val="2"/>
          <w:sz w:val="28"/>
          <w:szCs w:val="28"/>
        </w:rPr>
      </w:pPr>
      <w:r>
        <w:rPr>
          <w:rFonts w:ascii="仿宋" w:eastAsia="仿宋" w:hAnsi="仿宋" w:cs="仿宋"/>
          <w:b w:val="0"/>
          <w:bCs w:val="0"/>
          <w:kern w:val="2"/>
          <w:sz w:val="28"/>
          <w:szCs w:val="28"/>
        </w:rPr>
        <w:lastRenderedPageBreak/>
        <w:t>4.4 创新性加分要求（非强制，评审优先加分）</w:t>
      </w:r>
    </w:p>
    <w:p w14:paraId="6A07391F" w14:textId="77777777" w:rsidR="003F3CFD" w:rsidRDefault="00D3241E">
      <w:pPr>
        <w:widowControl/>
        <w:spacing w:line="240" w:lineRule="atLeast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优化流式 TTS 断句逻辑，适配汽车直播长话术场景，减少卡顿、断句生硬问题；</w:t>
      </w:r>
    </w:p>
    <w:p w14:paraId="57A17DF8" w14:textId="77777777" w:rsidR="003F3CFD" w:rsidRDefault="00D3241E">
      <w:pPr>
        <w:widowControl/>
        <w:spacing w:line="240" w:lineRule="atLeast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增加直播话术智能生成功能，输入车型卖点自动生成完整直播讲解脚本；</w:t>
      </w:r>
    </w:p>
    <w:p w14:paraId="5149144E" w14:textId="77777777" w:rsidR="003F3CFD" w:rsidRDefault="00D3241E">
      <w:pPr>
        <w:widowControl/>
        <w:spacing w:line="240" w:lineRule="atLeast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增加直播数据统计模块：讲解时长、高频咨询车型、知识库检索热点统计；</w:t>
      </w:r>
    </w:p>
    <w:p w14:paraId="47E5EE34" w14:textId="77777777" w:rsidR="003F3CFD" w:rsidRDefault="00D3241E">
      <w:pPr>
        <w:widowControl/>
        <w:spacing w:line="240" w:lineRule="atLeast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完整提交数据合规方案：行业资料仅使用公开合规素材，文档脱敏存储，禁止违规采集车企隐私数据。</w:t>
      </w:r>
    </w:p>
    <w:p w14:paraId="001B6464" w14:textId="77777777" w:rsidR="003F3CFD" w:rsidRDefault="00D3241E">
      <w:pPr>
        <w:pStyle w:val="3"/>
        <w:widowControl/>
        <w:spacing w:beforeAutospacing="0" w:afterAutospacing="0" w:line="240" w:lineRule="atLeast"/>
        <w:rPr>
          <w:rFonts w:ascii="仿宋" w:eastAsia="仿宋" w:hAnsi="仿宋" w:cs="仿宋" w:hint="default"/>
          <w:b w:val="0"/>
          <w:bCs w:val="0"/>
          <w:kern w:val="2"/>
          <w:sz w:val="28"/>
          <w:szCs w:val="28"/>
        </w:rPr>
      </w:pPr>
      <w:r>
        <w:rPr>
          <w:rFonts w:ascii="仿宋" w:eastAsia="仿宋" w:hAnsi="仿宋" w:cs="仿宋"/>
          <w:b w:val="0"/>
          <w:bCs w:val="0"/>
          <w:kern w:val="2"/>
          <w:sz w:val="28"/>
          <w:szCs w:val="28"/>
        </w:rPr>
        <w:t>4.5 作品全套提交材料要求</w:t>
      </w:r>
    </w:p>
    <w:p w14:paraId="705A610E" w14:textId="77777777" w:rsidR="003F3CFD" w:rsidRDefault="00D3241E">
      <w:pPr>
        <w:widowControl/>
        <w:spacing w:line="240" w:lineRule="atLeast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系统设计文档（PDF+PPT） 包含系统整体架构图、三大核心模块详细设计、全链路数据流图、大模型 + RAG + 流式 TTS 技术方案说明；</w:t>
      </w:r>
    </w:p>
    <w:p w14:paraId="7E4F07A3" w14:textId="77777777" w:rsidR="003F3CFD" w:rsidRDefault="00D3241E">
      <w:pPr>
        <w:widowControl/>
        <w:spacing w:line="240" w:lineRule="atLeast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可运行完整系统 本地部署包括云端演示地址、完整源代码、环境部署说明文档；可完整演示批量知识库导入、流式脚本播报、中途实时改稿、语音克隆、车型问答全流程；</w:t>
      </w:r>
    </w:p>
    <w:p w14:paraId="426AC338" w14:textId="77777777" w:rsidR="003F3CFD" w:rsidRDefault="00D3241E">
      <w:pPr>
        <w:widowControl/>
        <w:spacing w:line="240" w:lineRule="atLeast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专项技术方案报告 《汽车垂直领域 RAG 知识库构建方案》《流式 TTS 动态改稿实现方案》《语音克隆拟人化优化方案》；</w:t>
      </w:r>
    </w:p>
    <w:p w14:paraId="7FEC31F7" w14:textId="77777777" w:rsidR="003F3CFD" w:rsidRDefault="00D3241E">
      <w:pPr>
        <w:widowControl/>
        <w:spacing w:line="240" w:lineRule="atLeast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标准化功能测试报告 包含流式音频延迟、实时改稿响应灵敏度、知识库检索准确率、语音拟人度、问答准确率等量化测试数据与测试样本；</w:t>
      </w:r>
    </w:p>
    <w:p w14:paraId="6197323D" w14:textId="77777777" w:rsidR="003F3CFD" w:rsidRDefault="00D3241E">
      <w:pPr>
        <w:widowControl/>
        <w:spacing w:line="240" w:lineRule="atLeast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系统演示视频 完整录制汽车直播全流程操作，覆盖所有核心特色功能；</w:t>
      </w:r>
    </w:p>
    <w:p w14:paraId="255EE50A" w14:textId="77777777" w:rsidR="003F3CFD" w:rsidRDefault="00D3241E">
      <w:pPr>
        <w:widowControl/>
        <w:spacing w:line="240" w:lineRule="atLeast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lastRenderedPageBreak/>
        <w:t>可选加分材料 简易商业计划书，说明产品面向 4S 店、车企直播的市场定位、落地成本、盈利模式。</w:t>
      </w:r>
    </w:p>
    <w:p w14:paraId="1E888AB1" w14:textId="77777777" w:rsidR="003F3CFD" w:rsidRDefault="00D3241E">
      <w:pPr>
        <w:pStyle w:val="3"/>
        <w:widowControl/>
        <w:spacing w:beforeAutospacing="0" w:afterAutospacing="0" w:line="240" w:lineRule="atLeast"/>
        <w:rPr>
          <w:rFonts w:ascii="仿宋" w:eastAsia="仿宋" w:hAnsi="仿宋" w:cs="仿宋" w:hint="default"/>
          <w:b w:val="0"/>
          <w:bCs w:val="0"/>
          <w:kern w:val="2"/>
          <w:sz w:val="28"/>
          <w:szCs w:val="28"/>
        </w:rPr>
      </w:pPr>
      <w:r>
        <w:rPr>
          <w:rFonts w:ascii="仿宋" w:eastAsia="仿宋" w:hAnsi="仿宋" w:cs="仿宋"/>
          <w:b w:val="0"/>
          <w:bCs w:val="0"/>
          <w:kern w:val="2"/>
          <w:sz w:val="28"/>
          <w:szCs w:val="28"/>
        </w:rPr>
        <w:t>4.6 企业配套支持资源</w:t>
      </w:r>
    </w:p>
    <w:p w14:paraId="068D1268" w14:textId="77777777" w:rsidR="003F3CFD" w:rsidRDefault="00D3241E">
      <w:pPr>
        <w:widowControl/>
        <w:spacing w:line="240" w:lineRule="atLeast"/>
        <w:jc w:val="left"/>
        <w:rPr>
          <w:rFonts w:ascii="仿宋" w:eastAsia="仿宋" w:hAnsi="仿宋" w:cs="仿宋"/>
          <w:sz w:val="28"/>
          <w:szCs w:val="28"/>
        </w:rPr>
      </w:pPr>
      <w:r>
        <w:rPr>
          <w:rFonts w:ascii="仿宋" w:eastAsia="仿宋" w:hAnsi="仿宋" w:cs="仿宋" w:hint="eastAsia"/>
          <w:sz w:val="28"/>
          <w:szCs w:val="28"/>
        </w:rPr>
        <w:t>场景素材：提供标准化汽车车型参数、优惠话术参考文档用于知识库测试。</w:t>
      </w:r>
    </w:p>
    <w:sectPr w:rsidR="003F3C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32A02D" w14:textId="77777777" w:rsidR="003C2317" w:rsidRDefault="003C2317" w:rsidP="00271242">
      <w:r>
        <w:separator/>
      </w:r>
    </w:p>
  </w:endnote>
  <w:endnote w:type="continuationSeparator" w:id="0">
    <w:p w14:paraId="250D3B63" w14:textId="77777777" w:rsidR="003C2317" w:rsidRDefault="003C2317" w:rsidP="002712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方正小标宋简体">
    <w:altName w:val="鸿蒙黑体"/>
    <w:panose1 w:val="02000000000000000000"/>
    <w:charset w:val="86"/>
    <w:family w:val="auto"/>
    <w:pitch w:val="default"/>
    <w:sig w:usb0="00000000" w:usb1="0000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57AF1C" w14:textId="77777777" w:rsidR="003C2317" w:rsidRDefault="003C2317" w:rsidP="00271242">
      <w:r>
        <w:separator/>
      </w:r>
    </w:p>
  </w:footnote>
  <w:footnote w:type="continuationSeparator" w:id="0">
    <w:p w14:paraId="019593C7" w14:textId="77777777" w:rsidR="003C2317" w:rsidRDefault="003C2317" w:rsidP="002712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7244358"/>
    <w:rsid w:val="00271242"/>
    <w:rsid w:val="003C2317"/>
    <w:rsid w:val="003F3CFD"/>
    <w:rsid w:val="00A43746"/>
    <w:rsid w:val="00C02F88"/>
    <w:rsid w:val="00D3241E"/>
    <w:rsid w:val="00EE455F"/>
    <w:rsid w:val="07244358"/>
    <w:rsid w:val="1229506F"/>
    <w:rsid w:val="134624E4"/>
    <w:rsid w:val="40DE4025"/>
    <w:rsid w:val="43C76A88"/>
    <w:rsid w:val="7BED8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B770445"/>
  <w15:docId w15:val="{7DC13E98-AAF6-4EF4-804B-207860191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  <w:style w:type="paragraph" w:styleId="a4">
    <w:name w:val="header"/>
    <w:basedOn w:val="a"/>
    <w:link w:val="a5"/>
    <w:rsid w:val="0027124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271242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27124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271242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310</Words>
  <Characters>1769</Characters>
  <Application>Microsoft Office Word</Application>
  <DocSecurity>0</DocSecurity>
  <Lines>14</Lines>
  <Paragraphs>4</Paragraphs>
  <ScaleCrop>false</ScaleCrop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长江鲨鱼</dc:creator>
  <cp:lastModifiedBy>Administrator</cp:lastModifiedBy>
  <cp:revision>5</cp:revision>
  <dcterms:created xsi:type="dcterms:W3CDTF">2026-07-13T22:02:00Z</dcterms:created>
  <dcterms:modified xsi:type="dcterms:W3CDTF">2026-07-23T02:12:00Z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2052-12.1.3.24046</vt:lpwstr>
  </property>
  <property fmtid="{D5CDD505-2E9C-101B-9397-08002B2CF9AE}" pid="3" name="ICV">
    <vt:lpwstr>298BC9A034DC48CD99C401833B045709</vt:lpwstr>
  </property>
</Properties>
</file>