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5726" w14:textId="77777777" w:rsidR="007B0BA2" w:rsidRDefault="000A776E">
      <w:pPr>
        <w:spacing w:after="20"/>
      </w:pPr>
      <w:r>
        <w:rPr>
          <w:b/>
          <w:bCs/>
          <w:color w:val="5C0E28"/>
          <w:sz w:val="40"/>
          <w:szCs w:val="40"/>
        </w:rPr>
        <w:t>SEPHORA</w:t>
      </w:r>
    </w:p>
    <w:p w14:paraId="44E90693" w14:textId="77777777" w:rsidR="007B0BA2" w:rsidRDefault="000A776E">
      <w:pPr>
        <w:pBdr>
          <w:bottom w:val="single" w:sz="14" w:space="6" w:color="5C0E28"/>
        </w:pBdr>
        <w:spacing w:after="220"/>
      </w:pPr>
      <w:r>
        <w:rPr>
          <w:b/>
          <w:bCs/>
          <w:color w:val="4A4A4A"/>
          <w:sz w:val="24"/>
          <w:szCs w:val="24"/>
        </w:rPr>
        <w:t>Business Requirements Document — Product &amp; Customer Sentiment Analytics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B0BA2" w14:paraId="6754CE09" w14:textId="77777777">
        <w:tblPrEx>
          <w:tblCellMar>
            <w:top w:w="0" w:type="dxa"/>
            <w:bottom w:w="0" w:type="dxa"/>
          </w:tblCellMar>
        </w:tblPrEx>
        <w:tc>
          <w:tcPr>
            <w:tcW w:w="2400" w:type="dxa"/>
            <w:shd w:val="clear" w:color="auto" w:fill="5C0E28"/>
            <w:tcMar>
              <w:top w:w="80" w:type="dxa"/>
              <w:left w:w="120" w:type="dxa"/>
              <w:bottom w:w="80" w:type="dxa"/>
              <w:right w:w="120" w:type="dxa"/>
            </w:tcMar>
            <w:vAlign w:val="center"/>
          </w:tcPr>
          <w:p w14:paraId="3AAE10F7" w14:textId="77777777" w:rsidR="007B0BA2" w:rsidRDefault="000A776E">
            <w:r>
              <w:rPr>
                <w:b/>
                <w:bCs/>
                <w:color w:val="FFFFFF"/>
                <w:sz w:val="18"/>
                <w:szCs w:val="18"/>
              </w:rPr>
              <w:t>Document</w:t>
            </w:r>
          </w:p>
        </w:tc>
        <w:tc>
          <w:tcPr>
            <w:tcW w:w="7680" w:type="dxa"/>
            <w:tcMar>
              <w:top w:w="80" w:type="dxa"/>
              <w:left w:w="120" w:type="dxa"/>
              <w:bottom w:w="80" w:type="dxa"/>
              <w:right w:w="120" w:type="dxa"/>
            </w:tcMar>
            <w:vAlign w:val="center"/>
          </w:tcPr>
          <w:p w14:paraId="42CDAC39" w14:textId="77777777" w:rsidR="007B0BA2" w:rsidRDefault="000A776E">
            <w:r>
              <w:rPr>
                <w:color w:val="1A1A1A"/>
                <w:sz w:val="18"/>
                <w:szCs w:val="18"/>
              </w:rPr>
              <w:t>Business Requirements Document (BRD)</w:t>
            </w:r>
          </w:p>
        </w:tc>
      </w:tr>
      <w:tr w:rsidR="007B0BA2" w14:paraId="1F059C41" w14:textId="77777777">
        <w:tblPrEx>
          <w:tblCellMar>
            <w:top w:w="0" w:type="dxa"/>
            <w:bottom w:w="0" w:type="dxa"/>
          </w:tblCellMar>
        </w:tblPrEx>
        <w:tc>
          <w:tcPr>
            <w:tcW w:w="2400" w:type="dxa"/>
            <w:shd w:val="clear" w:color="auto" w:fill="5C0E28"/>
            <w:tcMar>
              <w:top w:w="80" w:type="dxa"/>
              <w:left w:w="120" w:type="dxa"/>
              <w:bottom w:w="80" w:type="dxa"/>
              <w:right w:w="120" w:type="dxa"/>
            </w:tcMar>
            <w:vAlign w:val="center"/>
          </w:tcPr>
          <w:p w14:paraId="3B712C7A" w14:textId="77777777" w:rsidR="007B0BA2" w:rsidRDefault="000A776E">
            <w:r>
              <w:rPr>
                <w:b/>
                <w:bCs/>
                <w:color w:val="FFFFFF"/>
                <w:sz w:val="18"/>
                <w:szCs w:val="18"/>
              </w:rPr>
              <w:t>Project</w:t>
            </w:r>
          </w:p>
        </w:tc>
        <w:tc>
          <w:tcPr>
            <w:tcW w:w="7680" w:type="dxa"/>
            <w:tcMar>
              <w:top w:w="80" w:type="dxa"/>
              <w:left w:w="120" w:type="dxa"/>
              <w:bottom w:w="80" w:type="dxa"/>
              <w:right w:w="120" w:type="dxa"/>
            </w:tcMar>
            <w:vAlign w:val="center"/>
          </w:tcPr>
          <w:p w14:paraId="7FC40BCC" w14:textId="77777777" w:rsidR="007B0BA2" w:rsidRDefault="000A776E">
            <w:r>
              <w:rPr>
                <w:color w:val="1A1A1A"/>
                <w:sz w:val="18"/>
                <w:szCs w:val="18"/>
              </w:rPr>
              <w:t>Sephora Product &amp; Customer Sentiment Analytics</w:t>
            </w:r>
          </w:p>
        </w:tc>
      </w:tr>
      <w:tr w:rsidR="007B0BA2" w14:paraId="1F8BB9A9" w14:textId="77777777">
        <w:tblPrEx>
          <w:tblCellMar>
            <w:top w:w="0" w:type="dxa"/>
            <w:bottom w:w="0" w:type="dxa"/>
          </w:tblCellMar>
        </w:tblPrEx>
        <w:tc>
          <w:tcPr>
            <w:tcW w:w="2400" w:type="dxa"/>
            <w:shd w:val="clear" w:color="auto" w:fill="5C0E28"/>
            <w:tcMar>
              <w:top w:w="80" w:type="dxa"/>
              <w:left w:w="120" w:type="dxa"/>
              <w:bottom w:w="80" w:type="dxa"/>
              <w:right w:w="120" w:type="dxa"/>
            </w:tcMar>
            <w:vAlign w:val="center"/>
          </w:tcPr>
          <w:p w14:paraId="354828EE" w14:textId="77777777" w:rsidR="007B0BA2" w:rsidRDefault="000A776E">
            <w:r>
              <w:rPr>
                <w:b/>
                <w:bCs/>
                <w:color w:val="FFFFFF"/>
                <w:sz w:val="18"/>
                <w:szCs w:val="18"/>
              </w:rPr>
              <w:t>Prepared By</w:t>
            </w:r>
          </w:p>
        </w:tc>
        <w:tc>
          <w:tcPr>
            <w:tcW w:w="7680" w:type="dxa"/>
            <w:tcMar>
              <w:top w:w="80" w:type="dxa"/>
              <w:left w:w="120" w:type="dxa"/>
              <w:bottom w:w="80" w:type="dxa"/>
              <w:right w:w="120" w:type="dxa"/>
            </w:tcMar>
            <w:vAlign w:val="center"/>
          </w:tcPr>
          <w:p w14:paraId="2C56F898" w14:textId="77777777" w:rsidR="007B0BA2" w:rsidRDefault="000A776E">
            <w:r>
              <w:rPr>
                <w:color w:val="1A1A1A"/>
                <w:sz w:val="18"/>
                <w:szCs w:val="18"/>
              </w:rPr>
              <w:t>Seema Kumari — Data Analyst</w:t>
            </w:r>
          </w:p>
        </w:tc>
      </w:tr>
      <w:tr w:rsidR="007B0BA2" w14:paraId="723B1283" w14:textId="77777777">
        <w:tblPrEx>
          <w:tblCellMar>
            <w:top w:w="0" w:type="dxa"/>
            <w:bottom w:w="0" w:type="dxa"/>
          </w:tblCellMar>
        </w:tblPrEx>
        <w:tc>
          <w:tcPr>
            <w:tcW w:w="2400" w:type="dxa"/>
            <w:shd w:val="clear" w:color="auto" w:fill="5C0E28"/>
            <w:tcMar>
              <w:top w:w="80" w:type="dxa"/>
              <w:left w:w="120" w:type="dxa"/>
              <w:bottom w:w="80" w:type="dxa"/>
              <w:right w:w="120" w:type="dxa"/>
            </w:tcMar>
            <w:vAlign w:val="center"/>
          </w:tcPr>
          <w:p w14:paraId="4E5E4516" w14:textId="77777777" w:rsidR="007B0BA2" w:rsidRDefault="000A776E">
            <w:r>
              <w:rPr>
                <w:b/>
                <w:bCs/>
                <w:color w:val="FFFFFF"/>
                <w:sz w:val="18"/>
                <w:szCs w:val="18"/>
              </w:rPr>
              <w:t>Date</w:t>
            </w:r>
          </w:p>
        </w:tc>
        <w:tc>
          <w:tcPr>
            <w:tcW w:w="7680" w:type="dxa"/>
            <w:tcMar>
              <w:top w:w="80" w:type="dxa"/>
              <w:left w:w="120" w:type="dxa"/>
              <w:bottom w:w="80" w:type="dxa"/>
              <w:right w:w="120" w:type="dxa"/>
            </w:tcMar>
            <w:vAlign w:val="center"/>
          </w:tcPr>
          <w:p w14:paraId="118D3BC8" w14:textId="77777777" w:rsidR="007B0BA2" w:rsidRDefault="000A776E">
            <w:r>
              <w:rPr>
                <w:color w:val="1A1A1A"/>
                <w:sz w:val="18"/>
                <w:szCs w:val="18"/>
              </w:rPr>
              <w:t>August 2026</w:t>
            </w:r>
          </w:p>
        </w:tc>
      </w:tr>
      <w:tr w:rsidR="007B0BA2" w14:paraId="38482BD1" w14:textId="77777777">
        <w:tblPrEx>
          <w:tblCellMar>
            <w:top w:w="0" w:type="dxa"/>
            <w:bottom w:w="0" w:type="dxa"/>
          </w:tblCellMar>
        </w:tblPrEx>
        <w:tc>
          <w:tcPr>
            <w:tcW w:w="2400" w:type="dxa"/>
            <w:shd w:val="clear" w:color="auto" w:fill="5C0E28"/>
            <w:tcMar>
              <w:top w:w="80" w:type="dxa"/>
              <w:left w:w="120" w:type="dxa"/>
              <w:bottom w:w="80" w:type="dxa"/>
              <w:right w:w="120" w:type="dxa"/>
            </w:tcMar>
            <w:vAlign w:val="center"/>
          </w:tcPr>
          <w:p w14:paraId="5F4227E5" w14:textId="77777777" w:rsidR="007B0BA2" w:rsidRDefault="000A776E">
            <w:r>
              <w:rPr>
                <w:b/>
                <w:bCs/>
                <w:color w:val="FFFFFF"/>
                <w:sz w:val="18"/>
                <w:szCs w:val="18"/>
              </w:rPr>
              <w:t>Status</w:t>
            </w:r>
          </w:p>
        </w:tc>
        <w:tc>
          <w:tcPr>
            <w:tcW w:w="7680" w:type="dxa"/>
            <w:tcMar>
              <w:top w:w="80" w:type="dxa"/>
              <w:left w:w="120" w:type="dxa"/>
              <w:bottom w:w="80" w:type="dxa"/>
              <w:right w:w="120" w:type="dxa"/>
            </w:tcMar>
            <w:vAlign w:val="center"/>
          </w:tcPr>
          <w:p w14:paraId="08016339" w14:textId="77777777" w:rsidR="007B0BA2" w:rsidRDefault="000A776E">
            <w:r>
              <w:rPr>
                <w:color w:val="1A1A1A"/>
                <w:sz w:val="18"/>
                <w:szCs w:val="18"/>
              </w:rPr>
              <w:t>Final</w:t>
            </w:r>
          </w:p>
        </w:tc>
      </w:tr>
    </w:tbl>
    <w:p w14:paraId="43C5CDE9" w14:textId="77777777" w:rsidR="007B0BA2" w:rsidRDefault="007B0BA2">
      <w:pPr>
        <w:spacing w:after="200"/>
      </w:pPr>
    </w:p>
    <w:p w14:paraId="16794D72" w14:textId="77777777" w:rsidR="007B0BA2" w:rsidRDefault="000A776E">
      <w:pPr>
        <w:pStyle w:val="Heading1"/>
        <w:pBdr>
          <w:bottom w:val="single" w:sz="6" w:space="4" w:color="5C0E28"/>
        </w:pBdr>
        <w:spacing w:before="280" w:after="120"/>
      </w:pPr>
      <w:r>
        <w:rPr>
          <w:b/>
          <w:bCs/>
          <w:color w:val="5C0E28"/>
          <w:sz w:val="24"/>
          <w:szCs w:val="24"/>
        </w:rPr>
        <w:t>1. Purpose of This Document</w:t>
      </w:r>
    </w:p>
    <w:p w14:paraId="469CD42C" w14:textId="6CA78BDC" w:rsidR="007B0BA2" w:rsidRDefault="000A776E">
      <w:pPr>
        <w:spacing w:after="130"/>
      </w:pPr>
      <w:r>
        <w:rPr>
          <w:color w:val="1A1A1A"/>
        </w:rPr>
        <w:t xml:space="preserve">This Business Requirements Document (BRD) defines what the Sephora Product &amp; Customer Sentiment Analytics project needs to deliver, why it is needed, and how success will be measured. It sits between the initial project charter and the technical build </w:t>
      </w:r>
      <w:r w:rsidR="00FF774B">
        <w:rPr>
          <w:color w:val="1A1A1A"/>
        </w:rPr>
        <w:t>.</w:t>
      </w:r>
      <w:r>
        <w:rPr>
          <w:color w:val="1A1A1A"/>
        </w:rPr>
        <w:t>it translates the business problem into specific, testable requirements that guide the data analysis and dashboard work.</w:t>
      </w:r>
    </w:p>
    <w:p w14:paraId="098479F3" w14:textId="77777777" w:rsidR="007B0BA2" w:rsidRDefault="000A776E">
      <w:pPr>
        <w:pStyle w:val="Heading1"/>
        <w:pBdr>
          <w:bottom w:val="single" w:sz="6" w:space="4" w:color="5C0E28"/>
        </w:pBdr>
        <w:spacing w:before="280" w:after="120"/>
      </w:pPr>
      <w:r>
        <w:rPr>
          <w:b/>
          <w:bCs/>
          <w:color w:val="5C0E28"/>
          <w:sz w:val="24"/>
          <w:szCs w:val="24"/>
        </w:rPr>
        <w:t>2. Business Background</w:t>
      </w:r>
    </w:p>
    <w:p w14:paraId="3A470A36" w14:textId="72AD5973" w:rsidR="007B0BA2" w:rsidRDefault="000A776E">
      <w:pPr>
        <w:spacing w:after="130"/>
      </w:pPr>
      <w:r>
        <w:rPr>
          <w:color w:val="1A1A1A"/>
        </w:rPr>
        <w:t xml:space="preserve">Sephora operates a large, fast-growing product </w:t>
      </w:r>
      <w:proofErr w:type="spellStart"/>
      <w:r>
        <w:rPr>
          <w:color w:val="1A1A1A"/>
        </w:rPr>
        <w:t>catalog</w:t>
      </w:r>
      <w:proofErr w:type="spellEnd"/>
      <w:r>
        <w:rPr>
          <w:color w:val="1A1A1A"/>
        </w:rPr>
        <w:t xml:space="preserve"> spanning skincare, makeup, fragrance, hair, and other categories, sold both online and through partner retailers. Customer ratings and reviews are one of the strongest signals of product quality and brand health available to the business, but today this data is not used in a structured way. Underperforming products can stay on the </w:t>
      </w:r>
      <w:proofErr w:type="spellStart"/>
      <w:r>
        <w:rPr>
          <w:color w:val="1A1A1A"/>
        </w:rPr>
        <w:t>catalog</w:t>
      </w:r>
      <w:proofErr w:type="spellEnd"/>
      <w:r>
        <w:rPr>
          <w:color w:val="1A1A1A"/>
        </w:rPr>
        <w:t xml:space="preserve"> for a long time before a problem is noticed through sales or return data </w:t>
      </w:r>
      <w:r>
        <w:rPr>
          <w:color w:val="1A1A1A"/>
        </w:rPr>
        <w:t xml:space="preserve"> by which point the cost is already incurred.</w:t>
      </w:r>
    </w:p>
    <w:p w14:paraId="525F9687" w14:textId="77777777" w:rsidR="007B0BA2" w:rsidRDefault="000A776E">
      <w:pPr>
        <w:spacing w:after="130"/>
      </w:pPr>
      <w:r>
        <w:rPr>
          <w:color w:val="1A1A1A"/>
        </w:rPr>
        <w:t>The business needs a repeatable, data-driven way to monitor customer sentiment at the product, brand, and category level, and to flag risk early rather than reactively.</w:t>
      </w:r>
    </w:p>
    <w:p w14:paraId="381E9BE0" w14:textId="77777777" w:rsidR="007B0BA2" w:rsidRDefault="000A776E">
      <w:pPr>
        <w:pStyle w:val="Heading1"/>
        <w:pBdr>
          <w:bottom w:val="single" w:sz="6" w:space="4" w:color="5C0E28"/>
        </w:pBdr>
        <w:spacing w:before="280" w:after="120"/>
      </w:pPr>
      <w:r>
        <w:rPr>
          <w:b/>
          <w:bCs/>
          <w:color w:val="5C0E28"/>
          <w:sz w:val="24"/>
          <w:szCs w:val="24"/>
        </w:rPr>
        <w:t>3. Business Objectives</w:t>
      </w:r>
    </w:p>
    <w:p w14:paraId="094EAA42" w14:textId="77777777" w:rsidR="007B0BA2" w:rsidRDefault="000A776E">
      <w:pPr>
        <w:pStyle w:val="ListParagraph"/>
        <w:numPr>
          <w:ilvl w:val="0"/>
          <w:numId w:val="2"/>
        </w:numPr>
        <w:spacing w:after="55"/>
      </w:pPr>
      <w:r>
        <w:rPr>
          <w:color w:val="1A1A1A"/>
        </w:rPr>
        <w:t>Identify where customer dissatisfaction is concentrated across categories and brands.</w:t>
      </w:r>
    </w:p>
    <w:p w14:paraId="29E65D33" w14:textId="77777777" w:rsidR="007B0BA2" w:rsidRDefault="000A776E">
      <w:pPr>
        <w:pStyle w:val="ListParagraph"/>
        <w:numPr>
          <w:ilvl w:val="0"/>
          <w:numId w:val="2"/>
        </w:numPr>
        <w:spacing w:after="55"/>
      </w:pPr>
      <w:r>
        <w:rPr>
          <w:color w:val="1A1A1A"/>
        </w:rPr>
        <w:t>Quantify risk in financial terms, not just rating scores, so the business can prioritize by impact.</w:t>
      </w:r>
    </w:p>
    <w:p w14:paraId="0592425A" w14:textId="77777777" w:rsidR="007B0BA2" w:rsidRDefault="000A776E">
      <w:pPr>
        <w:pStyle w:val="ListParagraph"/>
        <w:numPr>
          <w:ilvl w:val="0"/>
          <w:numId w:val="2"/>
        </w:numPr>
        <w:spacing w:after="55"/>
      </w:pPr>
      <w:r>
        <w:rPr>
          <w:color w:val="1A1A1A"/>
        </w:rPr>
        <w:t>Understand whether price, timing, or customer type meaningfully affects satisfaction.</w:t>
      </w:r>
    </w:p>
    <w:p w14:paraId="57081B7C" w14:textId="77777777" w:rsidR="007B0BA2" w:rsidRDefault="000A776E">
      <w:pPr>
        <w:pStyle w:val="ListParagraph"/>
        <w:numPr>
          <w:ilvl w:val="0"/>
          <w:numId w:val="2"/>
        </w:numPr>
        <w:spacing w:after="55"/>
      </w:pPr>
      <w:r>
        <w:rPr>
          <w:color w:val="1A1A1A"/>
        </w:rPr>
        <w:t>Give business stakeholders a self-service dashboard, removing dependency on ad-hoc SQL requests.</w:t>
      </w:r>
    </w:p>
    <w:p w14:paraId="6D134500" w14:textId="77777777" w:rsidR="007B0BA2" w:rsidRDefault="000A776E">
      <w:pPr>
        <w:pStyle w:val="Heading1"/>
        <w:pBdr>
          <w:bottom w:val="single" w:sz="6" w:space="4" w:color="5C0E28"/>
        </w:pBdr>
        <w:spacing w:before="280" w:after="120"/>
      </w:pPr>
      <w:r>
        <w:rPr>
          <w:b/>
          <w:bCs/>
          <w:color w:val="5C0E28"/>
          <w:sz w:val="24"/>
          <w:szCs w:val="24"/>
        </w:rPr>
        <w:t>4. Project Scope</w:t>
      </w:r>
    </w:p>
    <w:p w14:paraId="174B12DB" w14:textId="77777777" w:rsidR="007B0BA2" w:rsidRDefault="000A776E">
      <w:pPr>
        <w:pStyle w:val="Heading2"/>
        <w:spacing w:before="160" w:after="80"/>
      </w:pPr>
      <w:r>
        <w:rPr>
          <w:b/>
          <w:bCs/>
          <w:color w:val="3B0A1A"/>
          <w:sz w:val="21"/>
          <w:szCs w:val="21"/>
        </w:rPr>
        <w:t>In Scope</w:t>
      </w:r>
    </w:p>
    <w:p w14:paraId="361F06CB" w14:textId="77777777" w:rsidR="007B0BA2" w:rsidRDefault="000A776E">
      <w:pPr>
        <w:pStyle w:val="ListParagraph"/>
        <w:numPr>
          <w:ilvl w:val="0"/>
          <w:numId w:val="3"/>
        </w:numPr>
        <w:spacing w:after="55"/>
      </w:pPr>
      <w:r>
        <w:rPr>
          <w:color w:val="1A1A1A"/>
        </w:rPr>
        <w:t>Product-level data: category, brand, price, rating, review count</w:t>
      </w:r>
    </w:p>
    <w:p w14:paraId="5F546C2A" w14:textId="77777777" w:rsidR="007B0BA2" w:rsidRDefault="000A776E">
      <w:pPr>
        <w:pStyle w:val="ListParagraph"/>
        <w:numPr>
          <w:ilvl w:val="0"/>
          <w:numId w:val="3"/>
        </w:numPr>
        <w:spacing w:after="55"/>
      </w:pPr>
      <w:r>
        <w:rPr>
          <w:color w:val="1A1A1A"/>
        </w:rPr>
        <w:t>Review-level data: written review text, rating, skin type, submission date</w:t>
      </w:r>
    </w:p>
    <w:p w14:paraId="44C67FF8" w14:textId="77777777" w:rsidR="007B0BA2" w:rsidRDefault="000A776E">
      <w:pPr>
        <w:pStyle w:val="ListParagraph"/>
        <w:numPr>
          <w:ilvl w:val="0"/>
          <w:numId w:val="3"/>
        </w:numPr>
        <w:spacing w:after="55"/>
      </w:pPr>
      <w:r>
        <w:rPr>
          <w:color w:val="1A1A1A"/>
        </w:rPr>
        <w:t>Sentiment analysis on review text</w:t>
      </w:r>
    </w:p>
    <w:p w14:paraId="0E28187A" w14:textId="77777777" w:rsidR="007B0BA2" w:rsidRDefault="000A776E">
      <w:pPr>
        <w:pStyle w:val="ListParagraph"/>
        <w:numPr>
          <w:ilvl w:val="0"/>
          <w:numId w:val="3"/>
        </w:numPr>
        <w:spacing w:after="55"/>
      </w:pPr>
      <w:r>
        <w:rPr>
          <w:color w:val="1A1A1A"/>
        </w:rPr>
        <w:t>Interactive Power BI dashboard covering the above</w:t>
      </w:r>
    </w:p>
    <w:p w14:paraId="333FA975" w14:textId="77777777" w:rsidR="007B0BA2" w:rsidRDefault="000A776E">
      <w:pPr>
        <w:pStyle w:val="Heading2"/>
        <w:spacing w:before="160" w:after="80"/>
      </w:pPr>
      <w:r>
        <w:rPr>
          <w:b/>
          <w:bCs/>
          <w:color w:val="3B0A1A"/>
          <w:sz w:val="21"/>
          <w:szCs w:val="21"/>
        </w:rPr>
        <w:t>Out of Scope</w:t>
      </w:r>
    </w:p>
    <w:p w14:paraId="2C54BCA1" w14:textId="77777777" w:rsidR="007B0BA2" w:rsidRDefault="000A776E">
      <w:pPr>
        <w:pStyle w:val="ListParagraph"/>
        <w:numPr>
          <w:ilvl w:val="0"/>
          <w:numId w:val="3"/>
        </w:numPr>
        <w:spacing w:after="55"/>
      </w:pPr>
      <w:r>
        <w:rPr>
          <w:color w:val="1A1A1A"/>
        </w:rPr>
        <w:t>Inventory, supply chain, and stock-level data</w:t>
      </w:r>
    </w:p>
    <w:p w14:paraId="49D53F22" w14:textId="77777777" w:rsidR="007B0BA2" w:rsidRDefault="000A776E">
      <w:pPr>
        <w:pStyle w:val="ListParagraph"/>
        <w:numPr>
          <w:ilvl w:val="0"/>
          <w:numId w:val="3"/>
        </w:numPr>
        <w:spacing w:after="55"/>
      </w:pPr>
      <w:r>
        <w:rPr>
          <w:color w:val="1A1A1A"/>
        </w:rPr>
        <w:t xml:space="preserve">Marketing </w:t>
      </w:r>
      <w:proofErr w:type="gramStart"/>
      <w:r>
        <w:rPr>
          <w:color w:val="1A1A1A"/>
        </w:rPr>
        <w:t>spend</w:t>
      </w:r>
      <w:proofErr w:type="gramEnd"/>
      <w:r>
        <w:rPr>
          <w:color w:val="1A1A1A"/>
        </w:rPr>
        <w:t xml:space="preserve"> and campaign performance</w:t>
      </w:r>
    </w:p>
    <w:p w14:paraId="14E3E29B" w14:textId="77777777" w:rsidR="007B0BA2" w:rsidRDefault="000A776E">
      <w:pPr>
        <w:pStyle w:val="ListParagraph"/>
        <w:numPr>
          <w:ilvl w:val="0"/>
          <w:numId w:val="3"/>
        </w:numPr>
        <w:spacing w:after="55"/>
      </w:pPr>
      <w:r>
        <w:rPr>
          <w:color w:val="1A1A1A"/>
        </w:rPr>
        <w:t>Customer demographics beyond skin type (age, location, income, etc.)</w:t>
      </w:r>
    </w:p>
    <w:p w14:paraId="05791354" w14:textId="77777777" w:rsidR="007B0BA2" w:rsidRDefault="000A776E">
      <w:pPr>
        <w:pStyle w:val="ListParagraph"/>
        <w:numPr>
          <w:ilvl w:val="0"/>
          <w:numId w:val="3"/>
        </w:numPr>
        <w:spacing w:after="55"/>
      </w:pPr>
      <w:r>
        <w:rPr>
          <w:color w:val="1A1A1A"/>
        </w:rPr>
        <w:t>Real-time or automated data refresh (initial version uses a static extract)</w:t>
      </w:r>
    </w:p>
    <w:p w14:paraId="10E727C7" w14:textId="77777777" w:rsidR="007B0BA2" w:rsidRDefault="000A776E">
      <w:pPr>
        <w:pStyle w:val="Heading1"/>
        <w:pBdr>
          <w:bottom w:val="single" w:sz="6" w:space="4" w:color="5C0E28"/>
        </w:pBdr>
        <w:spacing w:before="280" w:after="120"/>
      </w:pPr>
      <w:r>
        <w:rPr>
          <w:b/>
          <w:bCs/>
          <w:color w:val="5C0E28"/>
          <w:sz w:val="24"/>
          <w:szCs w:val="24"/>
        </w:rPr>
        <w:lastRenderedPageBreak/>
        <w:t>5. Business Requirements</w:t>
      </w:r>
    </w:p>
    <w:p w14:paraId="0EEDC1DB" w14:textId="77777777" w:rsidR="007B0BA2" w:rsidRDefault="000A776E">
      <w:pPr>
        <w:spacing w:after="130"/>
      </w:pPr>
      <w:r>
        <w:rPr>
          <w:color w:val="1A1A1A"/>
        </w:rPr>
        <w:t>The table below lists the core requirements this project must satisfy, each mapped to a business question raised by stakeholders.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80"/>
        <w:gridCol w:w="1300"/>
      </w:tblGrid>
      <w:tr w:rsidR="007B0BA2" w14:paraId="4CE0B2A9" w14:textId="77777777">
        <w:tblPrEx>
          <w:tblCellMar>
            <w:top w:w="0" w:type="dxa"/>
            <w:bottom w:w="0" w:type="dxa"/>
          </w:tblCellMar>
        </w:tblPrEx>
        <w:tc>
          <w:tcPr>
            <w:tcW w:w="700" w:type="dxa"/>
            <w:shd w:val="clear" w:color="auto" w:fill="3B0A1A"/>
            <w:tcMar>
              <w:top w:w="80" w:type="dxa"/>
              <w:left w:w="100" w:type="dxa"/>
              <w:bottom w:w="80" w:type="dxa"/>
              <w:right w:w="100" w:type="dxa"/>
            </w:tcMar>
          </w:tcPr>
          <w:p w14:paraId="5232A9C0" w14:textId="77777777" w:rsidR="007B0BA2" w:rsidRDefault="000A776E">
            <w:r>
              <w:rPr>
                <w:b/>
                <w:bCs/>
                <w:color w:val="FFFFFF"/>
                <w:sz w:val="18"/>
                <w:szCs w:val="18"/>
              </w:rPr>
              <w:t>ID</w:t>
            </w:r>
          </w:p>
        </w:tc>
        <w:tc>
          <w:tcPr>
            <w:tcW w:w="8080" w:type="dxa"/>
            <w:shd w:val="clear" w:color="auto" w:fill="3B0A1A"/>
            <w:tcMar>
              <w:top w:w="80" w:type="dxa"/>
              <w:left w:w="100" w:type="dxa"/>
              <w:bottom w:w="80" w:type="dxa"/>
              <w:right w:w="100" w:type="dxa"/>
            </w:tcMar>
          </w:tcPr>
          <w:p w14:paraId="7CA7179E" w14:textId="77777777" w:rsidR="007B0BA2" w:rsidRDefault="000A776E">
            <w:r>
              <w:rPr>
                <w:b/>
                <w:bCs/>
                <w:color w:val="FFFFFF"/>
                <w:sz w:val="18"/>
                <w:szCs w:val="18"/>
              </w:rPr>
              <w:t>Requirement</w:t>
            </w:r>
          </w:p>
        </w:tc>
        <w:tc>
          <w:tcPr>
            <w:tcW w:w="1300" w:type="dxa"/>
            <w:shd w:val="clear" w:color="auto" w:fill="3B0A1A"/>
            <w:tcMar>
              <w:top w:w="80" w:type="dxa"/>
              <w:left w:w="100" w:type="dxa"/>
              <w:bottom w:w="80" w:type="dxa"/>
              <w:right w:w="100" w:type="dxa"/>
            </w:tcMar>
          </w:tcPr>
          <w:p w14:paraId="314205AE" w14:textId="77777777" w:rsidR="007B0BA2" w:rsidRDefault="000A776E">
            <w:pPr>
              <w:jc w:val="center"/>
            </w:pPr>
            <w:r>
              <w:rPr>
                <w:b/>
                <w:bCs/>
                <w:color w:val="FFFFFF"/>
                <w:sz w:val="18"/>
                <w:szCs w:val="18"/>
              </w:rPr>
              <w:t>Priority</w:t>
            </w:r>
          </w:p>
        </w:tc>
      </w:tr>
      <w:tr w:rsidR="007B0BA2" w14:paraId="60E6D239" w14:textId="77777777">
        <w:tblPrEx>
          <w:tblCellMar>
            <w:top w:w="0" w:type="dxa"/>
            <w:bottom w:w="0" w:type="dxa"/>
          </w:tblCellMar>
        </w:tblPrEx>
        <w:tc>
          <w:tcPr>
            <w:tcW w:w="700" w:type="dxa"/>
            <w:tcMar>
              <w:top w:w="80" w:type="dxa"/>
              <w:left w:w="100" w:type="dxa"/>
              <w:bottom w:w="80" w:type="dxa"/>
              <w:right w:w="100" w:type="dxa"/>
            </w:tcMar>
          </w:tcPr>
          <w:p w14:paraId="6332DE0D" w14:textId="77777777" w:rsidR="007B0BA2" w:rsidRDefault="000A776E">
            <w:r>
              <w:rPr>
                <w:b/>
                <w:bCs/>
                <w:color w:val="5C0E28"/>
                <w:sz w:val="18"/>
                <w:szCs w:val="18"/>
              </w:rPr>
              <w:t>BR-1</w:t>
            </w:r>
          </w:p>
        </w:tc>
        <w:tc>
          <w:tcPr>
            <w:tcW w:w="8080" w:type="dxa"/>
            <w:tcMar>
              <w:top w:w="80" w:type="dxa"/>
              <w:left w:w="100" w:type="dxa"/>
              <w:bottom w:w="80" w:type="dxa"/>
              <w:right w:w="100" w:type="dxa"/>
            </w:tcMar>
          </w:tcPr>
          <w:p w14:paraId="317D7EB4" w14:textId="77777777" w:rsidR="007B0BA2" w:rsidRDefault="000A776E">
            <w:r>
              <w:rPr>
                <w:color w:val="1A1A1A"/>
                <w:sz w:val="18"/>
                <w:szCs w:val="18"/>
              </w:rPr>
              <w:t>Identify which product categories and brands have the highest and lowest average customer rating.</w:t>
            </w:r>
          </w:p>
        </w:tc>
        <w:tc>
          <w:tcPr>
            <w:tcW w:w="1300" w:type="dxa"/>
            <w:shd w:val="clear" w:color="auto" w:fill="5C0E28"/>
            <w:tcMar>
              <w:top w:w="80" w:type="dxa"/>
              <w:left w:w="100" w:type="dxa"/>
              <w:bottom w:w="80" w:type="dxa"/>
              <w:right w:w="100" w:type="dxa"/>
            </w:tcMar>
            <w:vAlign w:val="center"/>
          </w:tcPr>
          <w:p w14:paraId="36727B09" w14:textId="77777777" w:rsidR="007B0BA2" w:rsidRDefault="000A776E">
            <w:pPr>
              <w:jc w:val="center"/>
            </w:pPr>
            <w:r>
              <w:rPr>
                <w:b/>
                <w:bCs/>
                <w:color w:val="FFFFFF"/>
                <w:sz w:val="18"/>
                <w:szCs w:val="18"/>
              </w:rPr>
              <w:t>High</w:t>
            </w:r>
          </w:p>
        </w:tc>
      </w:tr>
      <w:tr w:rsidR="007B0BA2" w14:paraId="1619D155" w14:textId="77777777">
        <w:tblPrEx>
          <w:tblCellMar>
            <w:top w:w="0" w:type="dxa"/>
            <w:bottom w:w="0" w:type="dxa"/>
          </w:tblCellMar>
        </w:tblPrEx>
        <w:tc>
          <w:tcPr>
            <w:tcW w:w="700" w:type="dxa"/>
            <w:tcMar>
              <w:top w:w="80" w:type="dxa"/>
              <w:left w:w="100" w:type="dxa"/>
              <w:bottom w:w="80" w:type="dxa"/>
              <w:right w:w="100" w:type="dxa"/>
            </w:tcMar>
          </w:tcPr>
          <w:p w14:paraId="121BB944" w14:textId="77777777" w:rsidR="007B0BA2" w:rsidRDefault="000A776E">
            <w:r>
              <w:rPr>
                <w:b/>
                <w:bCs/>
                <w:color w:val="5C0E28"/>
                <w:sz w:val="18"/>
                <w:szCs w:val="18"/>
              </w:rPr>
              <w:t>BR-2</w:t>
            </w:r>
          </w:p>
        </w:tc>
        <w:tc>
          <w:tcPr>
            <w:tcW w:w="8080" w:type="dxa"/>
            <w:tcMar>
              <w:top w:w="80" w:type="dxa"/>
              <w:left w:w="100" w:type="dxa"/>
              <w:bottom w:w="80" w:type="dxa"/>
              <w:right w:w="100" w:type="dxa"/>
            </w:tcMar>
          </w:tcPr>
          <w:p w14:paraId="4C9F100A" w14:textId="77777777" w:rsidR="007B0BA2" w:rsidRDefault="000A776E">
            <w:r>
              <w:rPr>
                <w:color w:val="1A1A1A"/>
                <w:sz w:val="18"/>
                <w:szCs w:val="18"/>
              </w:rPr>
              <w:t xml:space="preserve">Determine whether price and customer rating are correlated across the </w:t>
            </w:r>
            <w:proofErr w:type="spellStart"/>
            <w:r>
              <w:rPr>
                <w:color w:val="1A1A1A"/>
                <w:sz w:val="18"/>
                <w:szCs w:val="18"/>
              </w:rPr>
              <w:t>catalog</w:t>
            </w:r>
            <w:proofErr w:type="spellEnd"/>
            <w:r>
              <w:rPr>
                <w:color w:val="1A1A1A"/>
                <w:sz w:val="18"/>
                <w:szCs w:val="18"/>
              </w:rPr>
              <w:t>.</w:t>
            </w:r>
          </w:p>
        </w:tc>
        <w:tc>
          <w:tcPr>
            <w:tcW w:w="1300" w:type="dxa"/>
            <w:shd w:val="clear" w:color="auto" w:fill="5C0E28"/>
            <w:tcMar>
              <w:top w:w="80" w:type="dxa"/>
              <w:left w:w="100" w:type="dxa"/>
              <w:bottom w:w="80" w:type="dxa"/>
              <w:right w:w="100" w:type="dxa"/>
            </w:tcMar>
            <w:vAlign w:val="center"/>
          </w:tcPr>
          <w:p w14:paraId="0D371B2A" w14:textId="77777777" w:rsidR="007B0BA2" w:rsidRDefault="000A776E">
            <w:pPr>
              <w:jc w:val="center"/>
            </w:pPr>
            <w:r>
              <w:rPr>
                <w:b/>
                <w:bCs/>
                <w:color w:val="FFFFFF"/>
                <w:sz w:val="18"/>
                <w:szCs w:val="18"/>
              </w:rPr>
              <w:t>High</w:t>
            </w:r>
          </w:p>
        </w:tc>
      </w:tr>
      <w:tr w:rsidR="007B0BA2" w14:paraId="00D72AC5" w14:textId="77777777">
        <w:tblPrEx>
          <w:tblCellMar>
            <w:top w:w="0" w:type="dxa"/>
            <w:bottom w:w="0" w:type="dxa"/>
          </w:tblCellMar>
        </w:tblPrEx>
        <w:tc>
          <w:tcPr>
            <w:tcW w:w="700" w:type="dxa"/>
            <w:tcMar>
              <w:top w:w="80" w:type="dxa"/>
              <w:left w:w="100" w:type="dxa"/>
              <w:bottom w:w="80" w:type="dxa"/>
              <w:right w:w="100" w:type="dxa"/>
            </w:tcMar>
          </w:tcPr>
          <w:p w14:paraId="778070C2" w14:textId="77777777" w:rsidR="007B0BA2" w:rsidRDefault="000A776E">
            <w:r>
              <w:rPr>
                <w:b/>
                <w:bCs/>
                <w:color w:val="5C0E28"/>
                <w:sz w:val="18"/>
                <w:szCs w:val="18"/>
              </w:rPr>
              <w:t>BR-3</w:t>
            </w:r>
          </w:p>
        </w:tc>
        <w:tc>
          <w:tcPr>
            <w:tcW w:w="8080" w:type="dxa"/>
            <w:tcMar>
              <w:top w:w="80" w:type="dxa"/>
              <w:left w:w="100" w:type="dxa"/>
              <w:bottom w:w="80" w:type="dxa"/>
              <w:right w:w="100" w:type="dxa"/>
            </w:tcMar>
          </w:tcPr>
          <w:p w14:paraId="1572BC3D" w14:textId="77777777" w:rsidR="007B0BA2" w:rsidRDefault="000A776E">
            <w:r>
              <w:rPr>
                <w:color w:val="1A1A1A"/>
                <w:sz w:val="18"/>
                <w:szCs w:val="18"/>
              </w:rPr>
              <w:t>Flag high-price, low-rating, high-review-volume products as revenue-risk items, ranked by exposure.</w:t>
            </w:r>
          </w:p>
        </w:tc>
        <w:tc>
          <w:tcPr>
            <w:tcW w:w="1300" w:type="dxa"/>
            <w:shd w:val="clear" w:color="auto" w:fill="5C0E28"/>
            <w:tcMar>
              <w:top w:w="80" w:type="dxa"/>
              <w:left w:w="100" w:type="dxa"/>
              <w:bottom w:w="80" w:type="dxa"/>
              <w:right w:w="100" w:type="dxa"/>
            </w:tcMar>
            <w:vAlign w:val="center"/>
          </w:tcPr>
          <w:p w14:paraId="6DAC2A14" w14:textId="77777777" w:rsidR="007B0BA2" w:rsidRDefault="000A776E">
            <w:pPr>
              <w:jc w:val="center"/>
            </w:pPr>
            <w:r>
              <w:rPr>
                <w:b/>
                <w:bCs/>
                <w:color w:val="FFFFFF"/>
                <w:sz w:val="18"/>
                <w:szCs w:val="18"/>
              </w:rPr>
              <w:t>High</w:t>
            </w:r>
          </w:p>
        </w:tc>
      </w:tr>
      <w:tr w:rsidR="007B0BA2" w14:paraId="3FC0ED13" w14:textId="77777777">
        <w:tblPrEx>
          <w:tblCellMar>
            <w:top w:w="0" w:type="dxa"/>
            <w:bottom w:w="0" w:type="dxa"/>
          </w:tblCellMar>
        </w:tblPrEx>
        <w:tc>
          <w:tcPr>
            <w:tcW w:w="700" w:type="dxa"/>
            <w:tcMar>
              <w:top w:w="80" w:type="dxa"/>
              <w:left w:w="100" w:type="dxa"/>
              <w:bottom w:w="80" w:type="dxa"/>
              <w:right w:w="100" w:type="dxa"/>
            </w:tcMar>
          </w:tcPr>
          <w:p w14:paraId="59907173" w14:textId="77777777" w:rsidR="007B0BA2" w:rsidRDefault="000A776E">
            <w:r>
              <w:rPr>
                <w:b/>
                <w:bCs/>
                <w:color w:val="5C0E28"/>
                <w:sz w:val="18"/>
                <w:szCs w:val="18"/>
              </w:rPr>
              <w:t>BR-4</w:t>
            </w:r>
          </w:p>
        </w:tc>
        <w:tc>
          <w:tcPr>
            <w:tcW w:w="8080" w:type="dxa"/>
            <w:tcMar>
              <w:top w:w="80" w:type="dxa"/>
              <w:left w:w="100" w:type="dxa"/>
              <w:bottom w:w="80" w:type="dxa"/>
              <w:right w:w="100" w:type="dxa"/>
            </w:tcMar>
          </w:tcPr>
          <w:p w14:paraId="155D373A" w14:textId="77777777" w:rsidR="007B0BA2" w:rsidRDefault="000A776E">
            <w:r>
              <w:rPr>
                <w:color w:val="1A1A1A"/>
                <w:sz w:val="18"/>
                <w:szCs w:val="18"/>
              </w:rPr>
              <w:t>Assess whether customer skin type influences satisfaction, to guide segmentation strategy.</w:t>
            </w:r>
          </w:p>
        </w:tc>
        <w:tc>
          <w:tcPr>
            <w:tcW w:w="1300" w:type="dxa"/>
            <w:shd w:val="clear" w:color="auto" w:fill="C9A96E"/>
            <w:tcMar>
              <w:top w:w="80" w:type="dxa"/>
              <w:left w:w="100" w:type="dxa"/>
              <w:bottom w:w="80" w:type="dxa"/>
              <w:right w:w="100" w:type="dxa"/>
            </w:tcMar>
            <w:vAlign w:val="center"/>
          </w:tcPr>
          <w:p w14:paraId="341C60F9" w14:textId="77777777" w:rsidR="007B0BA2" w:rsidRDefault="000A776E">
            <w:pPr>
              <w:jc w:val="center"/>
            </w:pPr>
            <w:r>
              <w:rPr>
                <w:b/>
                <w:bCs/>
                <w:color w:val="FFFFFF"/>
                <w:sz w:val="18"/>
                <w:szCs w:val="18"/>
              </w:rPr>
              <w:t>Medium</w:t>
            </w:r>
          </w:p>
        </w:tc>
      </w:tr>
      <w:tr w:rsidR="007B0BA2" w14:paraId="4E8A30D6" w14:textId="77777777">
        <w:tblPrEx>
          <w:tblCellMar>
            <w:top w:w="0" w:type="dxa"/>
            <w:bottom w:w="0" w:type="dxa"/>
          </w:tblCellMar>
        </w:tblPrEx>
        <w:tc>
          <w:tcPr>
            <w:tcW w:w="700" w:type="dxa"/>
            <w:tcMar>
              <w:top w:w="80" w:type="dxa"/>
              <w:left w:w="100" w:type="dxa"/>
              <w:bottom w:w="80" w:type="dxa"/>
              <w:right w:w="100" w:type="dxa"/>
            </w:tcMar>
          </w:tcPr>
          <w:p w14:paraId="6753C9B7" w14:textId="77777777" w:rsidR="007B0BA2" w:rsidRDefault="000A776E">
            <w:r>
              <w:rPr>
                <w:b/>
                <w:bCs/>
                <w:color w:val="5C0E28"/>
                <w:sz w:val="18"/>
                <w:szCs w:val="18"/>
              </w:rPr>
              <w:t>BR-5</w:t>
            </w:r>
          </w:p>
        </w:tc>
        <w:tc>
          <w:tcPr>
            <w:tcW w:w="8080" w:type="dxa"/>
            <w:tcMar>
              <w:top w:w="80" w:type="dxa"/>
              <w:left w:w="100" w:type="dxa"/>
              <w:bottom w:w="80" w:type="dxa"/>
              <w:right w:w="100" w:type="dxa"/>
            </w:tcMar>
          </w:tcPr>
          <w:p w14:paraId="146E6D31" w14:textId="77777777" w:rsidR="007B0BA2" w:rsidRDefault="000A776E">
            <w:r>
              <w:rPr>
                <w:color w:val="1A1A1A"/>
                <w:sz w:val="18"/>
                <w:szCs w:val="18"/>
              </w:rPr>
              <w:t>Track average rating trend over time to detect long-term satisfaction decline or growth.</w:t>
            </w:r>
          </w:p>
        </w:tc>
        <w:tc>
          <w:tcPr>
            <w:tcW w:w="1300" w:type="dxa"/>
            <w:shd w:val="clear" w:color="auto" w:fill="5C0E28"/>
            <w:tcMar>
              <w:top w:w="80" w:type="dxa"/>
              <w:left w:w="100" w:type="dxa"/>
              <w:bottom w:w="80" w:type="dxa"/>
              <w:right w:w="100" w:type="dxa"/>
            </w:tcMar>
            <w:vAlign w:val="center"/>
          </w:tcPr>
          <w:p w14:paraId="6B5FA001" w14:textId="77777777" w:rsidR="007B0BA2" w:rsidRDefault="000A776E">
            <w:pPr>
              <w:jc w:val="center"/>
            </w:pPr>
            <w:r>
              <w:rPr>
                <w:b/>
                <w:bCs/>
                <w:color w:val="FFFFFF"/>
                <w:sz w:val="18"/>
                <w:szCs w:val="18"/>
              </w:rPr>
              <w:t>High</w:t>
            </w:r>
          </w:p>
        </w:tc>
      </w:tr>
      <w:tr w:rsidR="007B0BA2" w14:paraId="15549946" w14:textId="77777777">
        <w:tblPrEx>
          <w:tblCellMar>
            <w:top w:w="0" w:type="dxa"/>
            <w:bottom w:w="0" w:type="dxa"/>
          </w:tblCellMar>
        </w:tblPrEx>
        <w:tc>
          <w:tcPr>
            <w:tcW w:w="700" w:type="dxa"/>
            <w:tcMar>
              <w:top w:w="80" w:type="dxa"/>
              <w:left w:w="100" w:type="dxa"/>
              <w:bottom w:w="80" w:type="dxa"/>
              <w:right w:w="100" w:type="dxa"/>
            </w:tcMar>
          </w:tcPr>
          <w:p w14:paraId="26805FEE" w14:textId="77777777" w:rsidR="007B0BA2" w:rsidRDefault="000A776E">
            <w:r>
              <w:rPr>
                <w:b/>
                <w:bCs/>
                <w:color w:val="5C0E28"/>
                <w:sz w:val="18"/>
                <w:szCs w:val="18"/>
              </w:rPr>
              <w:t>BR-6</w:t>
            </w:r>
          </w:p>
        </w:tc>
        <w:tc>
          <w:tcPr>
            <w:tcW w:w="8080" w:type="dxa"/>
            <w:tcMar>
              <w:top w:w="80" w:type="dxa"/>
              <w:left w:w="100" w:type="dxa"/>
              <w:bottom w:w="80" w:type="dxa"/>
              <w:right w:w="100" w:type="dxa"/>
            </w:tcMar>
          </w:tcPr>
          <w:p w14:paraId="25ECED4D" w14:textId="77777777" w:rsidR="007B0BA2" w:rsidRDefault="000A776E">
            <w:r>
              <w:rPr>
                <w:color w:val="1A1A1A"/>
                <w:sz w:val="18"/>
                <w:szCs w:val="18"/>
              </w:rPr>
              <w:t>Validate star ratings against written review sentiment using text analysis.</w:t>
            </w:r>
          </w:p>
        </w:tc>
        <w:tc>
          <w:tcPr>
            <w:tcW w:w="1300" w:type="dxa"/>
            <w:shd w:val="clear" w:color="auto" w:fill="C9A96E"/>
            <w:tcMar>
              <w:top w:w="80" w:type="dxa"/>
              <w:left w:w="100" w:type="dxa"/>
              <w:bottom w:w="80" w:type="dxa"/>
              <w:right w:w="100" w:type="dxa"/>
            </w:tcMar>
            <w:vAlign w:val="center"/>
          </w:tcPr>
          <w:p w14:paraId="0D587386" w14:textId="77777777" w:rsidR="007B0BA2" w:rsidRDefault="000A776E">
            <w:pPr>
              <w:jc w:val="center"/>
            </w:pPr>
            <w:r>
              <w:rPr>
                <w:b/>
                <w:bCs/>
                <w:color w:val="FFFFFF"/>
                <w:sz w:val="18"/>
                <w:szCs w:val="18"/>
              </w:rPr>
              <w:t>Medium</w:t>
            </w:r>
          </w:p>
        </w:tc>
      </w:tr>
      <w:tr w:rsidR="007B0BA2" w14:paraId="47C7D92B" w14:textId="77777777">
        <w:tblPrEx>
          <w:tblCellMar>
            <w:top w:w="0" w:type="dxa"/>
            <w:bottom w:w="0" w:type="dxa"/>
          </w:tblCellMar>
        </w:tblPrEx>
        <w:tc>
          <w:tcPr>
            <w:tcW w:w="700" w:type="dxa"/>
            <w:tcMar>
              <w:top w:w="80" w:type="dxa"/>
              <w:left w:w="100" w:type="dxa"/>
              <w:bottom w:w="80" w:type="dxa"/>
              <w:right w:w="100" w:type="dxa"/>
            </w:tcMar>
          </w:tcPr>
          <w:p w14:paraId="6988D1BE" w14:textId="77777777" w:rsidR="007B0BA2" w:rsidRDefault="000A776E">
            <w:r>
              <w:rPr>
                <w:b/>
                <w:bCs/>
                <w:color w:val="5C0E28"/>
                <w:sz w:val="18"/>
                <w:szCs w:val="18"/>
              </w:rPr>
              <w:t>BR-7</w:t>
            </w:r>
          </w:p>
        </w:tc>
        <w:tc>
          <w:tcPr>
            <w:tcW w:w="8080" w:type="dxa"/>
            <w:tcMar>
              <w:top w:w="80" w:type="dxa"/>
              <w:left w:w="100" w:type="dxa"/>
              <w:bottom w:w="80" w:type="dxa"/>
              <w:right w:w="100" w:type="dxa"/>
            </w:tcMar>
          </w:tcPr>
          <w:p w14:paraId="40E35285" w14:textId="77777777" w:rsidR="007B0BA2" w:rsidRDefault="000A776E">
            <w:r>
              <w:rPr>
                <w:color w:val="1A1A1A"/>
                <w:sz w:val="18"/>
                <w:szCs w:val="18"/>
              </w:rPr>
              <w:t>Present all findings in a self-service, interactive dashboard for non-technical stakeholders.</w:t>
            </w:r>
          </w:p>
        </w:tc>
        <w:tc>
          <w:tcPr>
            <w:tcW w:w="1300" w:type="dxa"/>
            <w:shd w:val="clear" w:color="auto" w:fill="5C0E28"/>
            <w:tcMar>
              <w:top w:w="80" w:type="dxa"/>
              <w:left w:w="100" w:type="dxa"/>
              <w:bottom w:w="80" w:type="dxa"/>
              <w:right w:w="100" w:type="dxa"/>
            </w:tcMar>
            <w:vAlign w:val="center"/>
          </w:tcPr>
          <w:p w14:paraId="6BE192C1" w14:textId="77777777" w:rsidR="007B0BA2" w:rsidRDefault="000A776E">
            <w:pPr>
              <w:jc w:val="center"/>
            </w:pPr>
            <w:r>
              <w:rPr>
                <w:b/>
                <w:bCs/>
                <w:color w:val="FFFFFF"/>
                <w:sz w:val="18"/>
                <w:szCs w:val="18"/>
              </w:rPr>
              <w:t>High</w:t>
            </w:r>
          </w:p>
        </w:tc>
      </w:tr>
    </w:tbl>
    <w:p w14:paraId="58E3258E" w14:textId="77777777" w:rsidR="007B0BA2" w:rsidRDefault="007B0BA2">
      <w:pPr>
        <w:spacing w:after="160"/>
      </w:pPr>
    </w:p>
    <w:p w14:paraId="1D2497BF" w14:textId="77777777" w:rsidR="007B0BA2" w:rsidRDefault="000A776E">
      <w:pPr>
        <w:pStyle w:val="Heading1"/>
        <w:pBdr>
          <w:bottom w:val="single" w:sz="6" w:space="4" w:color="5C0E28"/>
        </w:pBdr>
        <w:spacing w:before="280" w:after="120"/>
      </w:pPr>
      <w:r>
        <w:rPr>
          <w:b/>
          <w:bCs/>
          <w:color w:val="5C0E28"/>
          <w:sz w:val="24"/>
          <w:szCs w:val="24"/>
        </w:rPr>
        <w:t>6. Data Requirements</w:t>
      </w:r>
    </w:p>
    <w:p w14:paraId="1FDE4817" w14:textId="77777777" w:rsidR="007B0BA2" w:rsidRDefault="000A776E">
      <w:pPr>
        <w:spacing w:after="130"/>
      </w:pPr>
      <w:r>
        <w:rPr>
          <w:color w:val="1A1A1A"/>
        </w:rPr>
        <w:t>The analysis relies on two primary data sources, described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7B0BA2" w14:paraId="34D56FE3" w14:textId="77777777">
        <w:tblPrEx>
          <w:tblCellMar>
            <w:top w:w="0" w:type="dxa"/>
            <w:bottom w:w="0" w:type="dxa"/>
          </w:tblCellMar>
        </w:tblPrEx>
        <w:tc>
          <w:tcPr>
            <w:tcW w:w="2600" w:type="dxa"/>
            <w:tcMar>
              <w:top w:w="70" w:type="dxa"/>
              <w:left w:w="100" w:type="dxa"/>
              <w:bottom w:w="70" w:type="dxa"/>
              <w:right w:w="100" w:type="dxa"/>
            </w:tcMar>
          </w:tcPr>
          <w:p w14:paraId="2D805BB2" w14:textId="77777777" w:rsidR="007B0BA2" w:rsidRDefault="000A776E">
            <w:r>
              <w:rPr>
                <w:b/>
                <w:bCs/>
                <w:color w:val="5C0E28"/>
                <w:sz w:val="18"/>
                <w:szCs w:val="18"/>
              </w:rPr>
              <w:t>Products table</w:t>
            </w:r>
          </w:p>
        </w:tc>
        <w:tc>
          <w:tcPr>
            <w:tcW w:w="7480" w:type="dxa"/>
            <w:tcMar>
              <w:top w:w="70" w:type="dxa"/>
              <w:left w:w="100" w:type="dxa"/>
              <w:bottom w:w="70" w:type="dxa"/>
              <w:right w:w="100" w:type="dxa"/>
            </w:tcMar>
          </w:tcPr>
          <w:p w14:paraId="304A7E20" w14:textId="77777777" w:rsidR="007B0BA2" w:rsidRDefault="000A776E">
            <w:r>
              <w:rPr>
                <w:color w:val="1A1A1A"/>
                <w:sz w:val="18"/>
                <w:szCs w:val="18"/>
              </w:rPr>
              <w:t>8,216 rows — product name, brand, category, price, rating, review count</w:t>
            </w:r>
          </w:p>
        </w:tc>
      </w:tr>
      <w:tr w:rsidR="007B0BA2" w14:paraId="03F8C8E4" w14:textId="77777777">
        <w:tblPrEx>
          <w:tblCellMar>
            <w:top w:w="0" w:type="dxa"/>
            <w:bottom w:w="0" w:type="dxa"/>
          </w:tblCellMar>
        </w:tblPrEx>
        <w:tc>
          <w:tcPr>
            <w:tcW w:w="2600" w:type="dxa"/>
            <w:tcMar>
              <w:top w:w="70" w:type="dxa"/>
              <w:left w:w="100" w:type="dxa"/>
              <w:bottom w:w="70" w:type="dxa"/>
              <w:right w:w="100" w:type="dxa"/>
            </w:tcMar>
          </w:tcPr>
          <w:p w14:paraId="7B321E45" w14:textId="77777777" w:rsidR="007B0BA2" w:rsidRDefault="000A776E">
            <w:r>
              <w:rPr>
                <w:b/>
                <w:bCs/>
                <w:color w:val="5C0E28"/>
                <w:sz w:val="18"/>
                <w:szCs w:val="18"/>
              </w:rPr>
              <w:t>Reviews table</w:t>
            </w:r>
          </w:p>
        </w:tc>
        <w:tc>
          <w:tcPr>
            <w:tcW w:w="7480" w:type="dxa"/>
            <w:tcMar>
              <w:top w:w="70" w:type="dxa"/>
              <w:left w:w="100" w:type="dxa"/>
              <w:bottom w:w="70" w:type="dxa"/>
              <w:right w:w="100" w:type="dxa"/>
            </w:tcMar>
          </w:tcPr>
          <w:p w14:paraId="4CC02FDB" w14:textId="77777777" w:rsidR="007B0BA2" w:rsidRDefault="000A776E">
            <w:r>
              <w:rPr>
                <w:color w:val="1A1A1A"/>
                <w:sz w:val="18"/>
                <w:szCs w:val="18"/>
              </w:rPr>
              <w:t>601,131 rows — rating, review text, skin type, submission date</w:t>
            </w:r>
          </w:p>
        </w:tc>
      </w:tr>
      <w:tr w:rsidR="007B0BA2" w14:paraId="4296800E" w14:textId="77777777">
        <w:tblPrEx>
          <w:tblCellMar>
            <w:top w:w="0" w:type="dxa"/>
            <w:bottom w:w="0" w:type="dxa"/>
          </w:tblCellMar>
        </w:tblPrEx>
        <w:tc>
          <w:tcPr>
            <w:tcW w:w="2600" w:type="dxa"/>
            <w:tcMar>
              <w:top w:w="70" w:type="dxa"/>
              <w:left w:w="100" w:type="dxa"/>
              <w:bottom w:w="70" w:type="dxa"/>
              <w:right w:w="100" w:type="dxa"/>
            </w:tcMar>
          </w:tcPr>
          <w:p w14:paraId="7A3F8E9E" w14:textId="77777777" w:rsidR="007B0BA2" w:rsidRDefault="000A776E">
            <w:r>
              <w:rPr>
                <w:b/>
                <w:bCs/>
                <w:color w:val="5C0E28"/>
                <w:sz w:val="18"/>
                <w:szCs w:val="18"/>
              </w:rPr>
              <w:t>Time span</w:t>
            </w:r>
          </w:p>
        </w:tc>
        <w:tc>
          <w:tcPr>
            <w:tcW w:w="7480" w:type="dxa"/>
            <w:tcMar>
              <w:top w:w="70" w:type="dxa"/>
              <w:left w:w="100" w:type="dxa"/>
              <w:bottom w:w="70" w:type="dxa"/>
              <w:right w:w="100" w:type="dxa"/>
            </w:tcMar>
          </w:tcPr>
          <w:p w14:paraId="734F41A6" w14:textId="77777777" w:rsidR="007B0BA2" w:rsidRDefault="000A776E">
            <w:r>
              <w:rPr>
                <w:color w:val="1A1A1A"/>
                <w:sz w:val="18"/>
                <w:szCs w:val="18"/>
              </w:rPr>
              <w:t>Reviews dated 2008 to 2023</w:t>
            </w:r>
          </w:p>
        </w:tc>
      </w:tr>
      <w:tr w:rsidR="007B0BA2" w14:paraId="1DBA4FED" w14:textId="77777777">
        <w:tblPrEx>
          <w:tblCellMar>
            <w:top w:w="0" w:type="dxa"/>
            <w:bottom w:w="0" w:type="dxa"/>
          </w:tblCellMar>
        </w:tblPrEx>
        <w:tc>
          <w:tcPr>
            <w:tcW w:w="2600" w:type="dxa"/>
            <w:tcMar>
              <w:top w:w="70" w:type="dxa"/>
              <w:left w:w="100" w:type="dxa"/>
              <w:bottom w:w="70" w:type="dxa"/>
              <w:right w:w="100" w:type="dxa"/>
            </w:tcMar>
          </w:tcPr>
          <w:p w14:paraId="22BB7194" w14:textId="77777777" w:rsidR="007B0BA2" w:rsidRDefault="000A776E">
            <w:r>
              <w:rPr>
                <w:b/>
                <w:bCs/>
                <w:color w:val="5C0E28"/>
                <w:sz w:val="18"/>
                <w:szCs w:val="18"/>
              </w:rPr>
              <w:t>Derived fields</w:t>
            </w:r>
          </w:p>
        </w:tc>
        <w:tc>
          <w:tcPr>
            <w:tcW w:w="7480" w:type="dxa"/>
            <w:tcMar>
              <w:top w:w="70" w:type="dxa"/>
              <w:left w:w="100" w:type="dxa"/>
              <w:bottom w:w="70" w:type="dxa"/>
              <w:right w:w="100" w:type="dxa"/>
            </w:tcMar>
          </w:tcPr>
          <w:p w14:paraId="0C01021A" w14:textId="77777777" w:rsidR="007B0BA2" w:rsidRDefault="000A776E">
            <w:r>
              <w:rPr>
                <w:color w:val="1A1A1A"/>
                <w:sz w:val="18"/>
                <w:szCs w:val="18"/>
              </w:rPr>
              <w:t>Price band, revenue exposure (price × review count), sentiment score (VADER)</w:t>
            </w:r>
          </w:p>
        </w:tc>
      </w:tr>
    </w:tbl>
    <w:p w14:paraId="0F98FE95" w14:textId="77777777" w:rsidR="007B0BA2" w:rsidRDefault="007B0BA2">
      <w:pPr>
        <w:spacing w:after="160"/>
      </w:pPr>
    </w:p>
    <w:p w14:paraId="7B6B588A" w14:textId="77777777" w:rsidR="007B0BA2" w:rsidRDefault="000A776E">
      <w:pPr>
        <w:pStyle w:val="Heading1"/>
        <w:pBdr>
          <w:bottom w:val="single" w:sz="6" w:space="4" w:color="5C0E28"/>
        </w:pBdr>
        <w:spacing w:before="280" w:after="120"/>
      </w:pPr>
      <w:r>
        <w:rPr>
          <w:b/>
          <w:bCs/>
          <w:color w:val="5C0E28"/>
          <w:sz w:val="24"/>
          <w:szCs w:val="24"/>
        </w:rPr>
        <w:t>7. Functional Requirements — Dashboard</w:t>
      </w:r>
    </w:p>
    <w:p w14:paraId="6030B219" w14:textId="77777777" w:rsidR="007B0BA2" w:rsidRDefault="000A776E">
      <w:pPr>
        <w:spacing w:after="130"/>
      </w:pPr>
      <w:r>
        <w:rPr>
          <w:color w:val="1A1A1A"/>
        </w:rPr>
        <w:t>The Power BI dashboard is the primary interface through which stakeholders will consume this analysis. It must meet the following functional requirements:</w:t>
      </w:r>
    </w:p>
    <w:p w14:paraId="472D4E9C" w14:textId="77777777" w:rsidR="007B0BA2" w:rsidRDefault="000A776E">
      <w:pPr>
        <w:pStyle w:val="ListParagraph"/>
        <w:numPr>
          <w:ilvl w:val="0"/>
          <w:numId w:val="3"/>
        </w:numPr>
        <w:spacing w:after="55"/>
      </w:pPr>
      <w:r>
        <w:rPr>
          <w:color w:val="1A1A1A"/>
        </w:rPr>
        <w:t>Filterable by category, brand, price range, and sentiment on every page</w:t>
      </w:r>
    </w:p>
    <w:p w14:paraId="302D953C" w14:textId="77777777" w:rsidR="007B0BA2" w:rsidRDefault="000A776E">
      <w:pPr>
        <w:pStyle w:val="ListParagraph"/>
        <w:numPr>
          <w:ilvl w:val="0"/>
          <w:numId w:val="3"/>
        </w:numPr>
        <w:spacing w:after="55"/>
      </w:pPr>
      <w:r>
        <w:rPr>
          <w:color w:val="1A1A1A"/>
        </w:rPr>
        <w:t>An Executive Overview page showing total products, brands, categories, average rating, total reviews, and overall sentiment split at a glance</w:t>
      </w:r>
    </w:p>
    <w:p w14:paraId="5FC2DB1D" w14:textId="77777777" w:rsidR="007B0BA2" w:rsidRDefault="000A776E">
      <w:pPr>
        <w:pStyle w:val="ListParagraph"/>
        <w:numPr>
          <w:ilvl w:val="0"/>
          <w:numId w:val="3"/>
        </w:numPr>
        <w:spacing w:after="55"/>
      </w:pPr>
      <w:r>
        <w:rPr>
          <w:color w:val="1A1A1A"/>
        </w:rPr>
        <w:t>A Product Performance page listing products that require attention, sorted by rating, with a visual (</w:t>
      </w:r>
      <w:proofErr w:type="spellStart"/>
      <w:r>
        <w:rPr>
          <w:color w:val="1A1A1A"/>
        </w:rPr>
        <w:t>color</w:t>
      </w:r>
      <w:proofErr w:type="spellEnd"/>
      <w:r>
        <w:rPr>
          <w:color w:val="1A1A1A"/>
        </w:rPr>
        <w:t>) flag for low performers</w:t>
      </w:r>
    </w:p>
    <w:p w14:paraId="515CC9D7" w14:textId="77777777" w:rsidR="007B0BA2" w:rsidRDefault="000A776E">
      <w:pPr>
        <w:pStyle w:val="ListParagraph"/>
        <w:numPr>
          <w:ilvl w:val="0"/>
          <w:numId w:val="3"/>
        </w:numPr>
        <w:spacing w:after="55"/>
      </w:pPr>
      <w:r>
        <w:rPr>
          <w:color w:val="1A1A1A"/>
        </w:rPr>
        <w:t>A Brand Analysis page ranking brands by rating and review volume, to distinguish consistent performers from one-off products</w:t>
      </w:r>
    </w:p>
    <w:p w14:paraId="6FB822EE" w14:textId="77777777" w:rsidR="007B0BA2" w:rsidRDefault="000A776E">
      <w:pPr>
        <w:pStyle w:val="ListParagraph"/>
        <w:numPr>
          <w:ilvl w:val="0"/>
          <w:numId w:val="3"/>
        </w:numPr>
        <w:spacing w:after="55"/>
      </w:pPr>
      <w:r>
        <w:rPr>
          <w:color w:val="1A1A1A"/>
        </w:rPr>
        <w:t>A Customer Sentiment page showing sentiment distribution and how it trends over time</w:t>
      </w:r>
    </w:p>
    <w:p w14:paraId="0620FEE6" w14:textId="77777777" w:rsidR="007B0BA2" w:rsidRDefault="000A776E">
      <w:pPr>
        <w:pStyle w:val="ListParagraph"/>
        <w:numPr>
          <w:ilvl w:val="0"/>
          <w:numId w:val="3"/>
        </w:numPr>
        <w:spacing w:after="55"/>
      </w:pPr>
      <w:r>
        <w:rPr>
          <w:color w:val="1A1A1A"/>
        </w:rPr>
        <w:t>A Category Deep Dive page breaking down rating and price by category</w:t>
      </w:r>
    </w:p>
    <w:p w14:paraId="3ADF698A" w14:textId="77777777" w:rsidR="007B0BA2" w:rsidRDefault="000A776E">
      <w:pPr>
        <w:pStyle w:val="ListParagraph"/>
        <w:numPr>
          <w:ilvl w:val="0"/>
          <w:numId w:val="3"/>
        </w:numPr>
        <w:spacing w:after="55"/>
      </w:pPr>
      <w:r>
        <w:rPr>
          <w:color w:val="1A1A1A"/>
        </w:rPr>
        <w:t xml:space="preserve">Consistent visual design across all pages, using Sephora's brand </w:t>
      </w:r>
      <w:proofErr w:type="spellStart"/>
      <w:r>
        <w:rPr>
          <w:color w:val="1A1A1A"/>
        </w:rPr>
        <w:t>color</w:t>
      </w:r>
      <w:proofErr w:type="spellEnd"/>
      <w:r>
        <w:rPr>
          <w:color w:val="1A1A1A"/>
        </w:rPr>
        <w:t xml:space="preserve"> palette, so the tool feels like an official company asset</w:t>
      </w:r>
    </w:p>
    <w:p w14:paraId="27E09E83" w14:textId="77777777" w:rsidR="007B0BA2" w:rsidRDefault="000A776E">
      <w:pPr>
        <w:pStyle w:val="ListParagraph"/>
        <w:numPr>
          <w:ilvl w:val="0"/>
          <w:numId w:val="3"/>
        </w:numPr>
        <w:spacing w:after="55"/>
      </w:pPr>
      <w:r>
        <w:rPr>
          <w:color w:val="1A1A1A"/>
        </w:rPr>
        <w:t>All monetary and rating figures rounded and formatted for a non-technical business audience (e.g. $338.5K, not raw row counts)</w:t>
      </w:r>
    </w:p>
    <w:p w14:paraId="6F2DD716" w14:textId="77777777" w:rsidR="007B0BA2" w:rsidRDefault="000A776E">
      <w:pPr>
        <w:pStyle w:val="Heading1"/>
        <w:pBdr>
          <w:bottom w:val="single" w:sz="6" w:space="4" w:color="5C0E28"/>
        </w:pBdr>
        <w:spacing w:before="280" w:after="120"/>
      </w:pPr>
      <w:r>
        <w:rPr>
          <w:b/>
          <w:bCs/>
          <w:color w:val="5C0E28"/>
          <w:sz w:val="24"/>
          <w:szCs w:val="24"/>
        </w:rPr>
        <w:t>8. Stakeholders</w:t>
      </w:r>
    </w:p>
    <w:p w14:paraId="4CA15C7B" w14:textId="77777777" w:rsidR="007B0BA2" w:rsidRDefault="000A776E">
      <w:pPr>
        <w:pStyle w:val="ListParagraph"/>
        <w:numPr>
          <w:ilvl w:val="0"/>
          <w:numId w:val="3"/>
        </w:numPr>
        <w:spacing w:after="55"/>
      </w:pPr>
      <w:r>
        <w:rPr>
          <w:color w:val="1A1A1A"/>
        </w:rPr>
        <w:t>Business / Category Leadership — primary users of dashboard, decision-makers on flagged products</w:t>
      </w:r>
    </w:p>
    <w:p w14:paraId="6565AD54" w14:textId="77777777" w:rsidR="007B0BA2" w:rsidRDefault="000A776E">
      <w:pPr>
        <w:pStyle w:val="ListParagraph"/>
        <w:numPr>
          <w:ilvl w:val="0"/>
          <w:numId w:val="3"/>
        </w:numPr>
        <w:spacing w:after="55"/>
      </w:pPr>
      <w:r>
        <w:rPr>
          <w:color w:val="1A1A1A"/>
        </w:rPr>
        <w:lastRenderedPageBreak/>
        <w:t>Merchandising Team — reviews revenue-risk product list for action</w:t>
      </w:r>
    </w:p>
    <w:p w14:paraId="08B756C5" w14:textId="77777777" w:rsidR="007B0BA2" w:rsidRDefault="000A776E">
      <w:pPr>
        <w:pStyle w:val="ListParagraph"/>
        <w:numPr>
          <w:ilvl w:val="0"/>
          <w:numId w:val="3"/>
        </w:numPr>
        <w:spacing w:after="55"/>
      </w:pPr>
      <w:r>
        <w:rPr>
          <w:color w:val="1A1A1A"/>
        </w:rPr>
        <w:t>Data Analytics Team — owns data pipeline, dashboard maintenance, and future refreshes</w:t>
      </w:r>
    </w:p>
    <w:p w14:paraId="7C888294" w14:textId="77777777" w:rsidR="007B0BA2" w:rsidRDefault="000A776E">
      <w:pPr>
        <w:pStyle w:val="Heading1"/>
        <w:pBdr>
          <w:bottom w:val="single" w:sz="6" w:space="4" w:color="5C0E28"/>
        </w:pBdr>
        <w:spacing w:before="280" w:after="120"/>
      </w:pPr>
      <w:r>
        <w:rPr>
          <w:b/>
          <w:bCs/>
          <w:color w:val="5C0E28"/>
          <w:sz w:val="24"/>
          <w:szCs w:val="24"/>
        </w:rPr>
        <w:t>9. Assumptions and Constraints</w:t>
      </w:r>
    </w:p>
    <w:p w14:paraId="1C065EC1" w14:textId="77777777" w:rsidR="007B0BA2" w:rsidRDefault="000A776E">
      <w:pPr>
        <w:pStyle w:val="ListParagraph"/>
        <w:numPr>
          <w:ilvl w:val="0"/>
          <w:numId w:val="3"/>
        </w:numPr>
        <w:spacing w:after="55"/>
      </w:pPr>
      <w:r>
        <w:rPr>
          <w:color w:val="1A1A1A"/>
        </w:rPr>
        <w:t>Ratings and reviews reflect genuine customer experience (no significant fake-review contamination assumed).</w:t>
      </w:r>
    </w:p>
    <w:p w14:paraId="3B6DD6AC" w14:textId="77777777" w:rsidR="007B0BA2" w:rsidRDefault="000A776E">
      <w:pPr>
        <w:pStyle w:val="ListParagraph"/>
        <w:numPr>
          <w:ilvl w:val="0"/>
          <w:numId w:val="3"/>
        </w:numPr>
        <w:spacing w:after="55"/>
      </w:pPr>
      <w:r>
        <w:rPr>
          <w:color w:val="1A1A1A"/>
        </w:rPr>
        <w:t xml:space="preserve">Dataset is a point-in-time extract; findings reflect historical data, not live </w:t>
      </w:r>
      <w:proofErr w:type="spellStart"/>
      <w:r>
        <w:rPr>
          <w:color w:val="1A1A1A"/>
        </w:rPr>
        <w:t>catalog</w:t>
      </w:r>
      <w:proofErr w:type="spellEnd"/>
      <w:r>
        <w:rPr>
          <w:color w:val="1A1A1A"/>
        </w:rPr>
        <w:t xml:space="preserve"> state.</w:t>
      </w:r>
    </w:p>
    <w:p w14:paraId="7FD1660A" w14:textId="77777777" w:rsidR="007B0BA2" w:rsidRDefault="000A776E">
      <w:pPr>
        <w:pStyle w:val="ListParagraph"/>
        <w:numPr>
          <w:ilvl w:val="0"/>
          <w:numId w:val="3"/>
        </w:numPr>
        <w:spacing w:after="55"/>
      </w:pPr>
      <w:r>
        <w:rPr>
          <w:color w:val="1A1A1A"/>
        </w:rPr>
        <w:t>Revenue exposure (price × review count) is used as a proxy for impact, not confirmed sales figures.</w:t>
      </w:r>
    </w:p>
    <w:p w14:paraId="1F447A82" w14:textId="77777777" w:rsidR="007B0BA2" w:rsidRDefault="000A776E">
      <w:pPr>
        <w:pStyle w:val="ListParagraph"/>
        <w:numPr>
          <w:ilvl w:val="0"/>
          <w:numId w:val="3"/>
        </w:numPr>
        <w:spacing w:after="55"/>
      </w:pPr>
      <w:r>
        <w:rPr>
          <w:color w:val="1A1A1A"/>
        </w:rPr>
        <w:t>Dashboard is built for non-technical business users, so filters and visuals must stay simple and self-explanatory.</w:t>
      </w:r>
    </w:p>
    <w:p w14:paraId="211C7DDB" w14:textId="77777777" w:rsidR="007B0BA2" w:rsidRDefault="000A776E">
      <w:pPr>
        <w:pStyle w:val="ListParagraph"/>
        <w:numPr>
          <w:ilvl w:val="0"/>
          <w:numId w:val="3"/>
        </w:numPr>
        <w:spacing w:after="55"/>
      </w:pPr>
      <w:r>
        <w:rPr>
          <w:color w:val="1A1A1A"/>
        </w:rPr>
        <w:t>Refresh cadence and live data connection are not part of this initial phase and would require separate scoping.</w:t>
      </w:r>
    </w:p>
    <w:p w14:paraId="5D150FFA" w14:textId="77777777" w:rsidR="007B0BA2" w:rsidRDefault="000A776E">
      <w:pPr>
        <w:pStyle w:val="Heading1"/>
        <w:pBdr>
          <w:bottom w:val="single" w:sz="6" w:space="4" w:color="5C0E28"/>
        </w:pBdr>
        <w:spacing w:before="280" w:after="120"/>
      </w:pPr>
      <w:r>
        <w:rPr>
          <w:b/>
          <w:bCs/>
          <w:color w:val="5C0E28"/>
          <w:sz w:val="24"/>
          <w:szCs w:val="24"/>
        </w:rPr>
        <w:t>10. Risks</w:t>
      </w:r>
    </w:p>
    <w:p w14:paraId="0C12C65C" w14:textId="77777777" w:rsidR="007B0BA2" w:rsidRDefault="000A776E">
      <w:pPr>
        <w:pStyle w:val="ListParagraph"/>
        <w:numPr>
          <w:ilvl w:val="0"/>
          <w:numId w:val="3"/>
        </w:numPr>
        <w:spacing w:after="55"/>
      </w:pPr>
      <w:r>
        <w:rPr>
          <w:color w:val="1A1A1A"/>
        </w:rPr>
        <w:t>Revenue exposure is a proxy metric, not verified sales data — could overstate or understate true financial impact.</w:t>
      </w:r>
    </w:p>
    <w:p w14:paraId="47507769" w14:textId="77777777" w:rsidR="007B0BA2" w:rsidRDefault="000A776E">
      <w:pPr>
        <w:pStyle w:val="ListParagraph"/>
        <w:numPr>
          <w:ilvl w:val="0"/>
          <w:numId w:val="3"/>
        </w:numPr>
        <w:spacing w:after="55"/>
      </w:pPr>
      <w:r>
        <w:rPr>
          <w:color w:val="1A1A1A"/>
        </w:rPr>
        <w:t>Sentiment scoring (VADER) is a general-purpose model and may misread sarcasm or beauty-specific language.</w:t>
      </w:r>
    </w:p>
    <w:p w14:paraId="7501D5A0" w14:textId="77777777" w:rsidR="007B0BA2" w:rsidRDefault="000A776E">
      <w:pPr>
        <w:pStyle w:val="ListParagraph"/>
        <w:numPr>
          <w:ilvl w:val="0"/>
          <w:numId w:val="3"/>
        </w:numPr>
        <w:spacing w:after="55"/>
      </w:pPr>
      <w:r>
        <w:rPr>
          <w:color w:val="1A1A1A"/>
        </w:rPr>
        <w:t>A static data extract means findings will age; without a refresh plan, the dashboard's relevance will decline over time.</w:t>
      </w:r>
    </w:p>
    <w:p w14:paraId="626D5D33" w14:textId="77777777" w:rsidR="007B0BA2" w:rsidRDefault="000A776E">
      <w:pPr>
        <w:pStyle w:val="ListParagraph"/>
        <w:numPr>
          <w:ilvl w:val="0"/>
          <w:numId w:val="3"/>
        </w:numPr>
        <w:spacing w:after="55"/>
      </w:pPr>
      <w:r>
        <w:rPr>
          <w:color w:val="1A1A1A"/>
        </w:rPr>
        <w:t>Small-sample categories or brands (e.g. under 15 products) can produce misleading averages if not filtered out consistently.</w:t>
      </w:r>
    </w:p>
    <w:p w14:paraId="189D53F5" w14:textId="77777777" w:rsidR="007B0BA2" w:rsidRDefault="000A776E">
      <w:pPr>
        <w:pStyle w:val="Heading1"/>
        <w:pBdr>
          <w:bottom w:val="single" w:sz="6" w:space="4" w:color="5C0E28"/>
        </w:pBdr>
        <w:spacing w:before="280" w:after="120"/>
      </w:pPr>
      <w:r>
        <w:rPr>
          <w:b/>
          <w:bCs/>
          <w:color w:val="5C0E28"/>
          <w:sz w:val="24"/>
          <w:szCs w:val="24"/>
        </w:rPr>
        <w:t>11. Success Criteria</w:t>
      </w:r>
    </w:p>
    <w:p w14:paraId="66AA9D17" w14:textId="77777777" w:rsidR="007B0BA2" w:rsidRDefault="000A776E">
      <w:pPr>
        <w:pStyle w:val="ListParagraph"/>
        <w:numPr>
          <w:ilvl w:val="0"/>
          <w:numId w:val="3"/>
        </w:numPr>
        <w:spacing w:after="55"/>
      </w:pPr>
      <w:r>
        <w:rPr>
          <w:color w:val="1A1A1A"/>
        </w:rPr>
        <w:t>A non-technical stakeholder can identify high-risk products or brands within 30 seconds of opening the dashboard.</w:t>
      </w:r>
    </w:p>
    <w:p w14:paraId="3A597950" w14:textId="77777777" w:rsidR="007B0BA2" w:rsidRDefault="000A776E">
      <w:pPr>
        <w:pStyle w:val="ListParagraph"/>
        <w:numPr>
          <w:ilvl w:val="0"/>
          <w:numId w:val="3"/>
        </w:numPr>
        <w:spacing w:after="55"/>
      </w:pPr>
      <w:r>
        <w:rPr>
          <w:color w:val="1A1A1A"/>
        </w:rPr>
        <w:t>All business requirements listed in Section 5 are answered with a corresponding visual or metric.</w:t>
      </w:r>
    </w:p>
    <w:p w14:paraId="158FB281" w14:textId="77777777" w:rsidR="007B0BA2" w:rsidRDefault="000A776E">
      <w:pPr>
        <w:pStyle w:val="ListParagraph"/>
        <w:numPr>
          <w:ilvl w:val="0"/>
          <w:numId w:val="3"/>
        </w:numPr>
        <w:spacing w:after="55"/>
      </w:pPr>
      <w:r>
        <w:rPr>
          <w:color w:val="1A1A1A"/>
        </w:rPr>
        <w:t>Findings are backed by query results and reproducible, not manual judgment.</w:t>
      </w:r>
    </w:p>
    <w:p w14:paraId="44BFBA6E" w14:textId="77777777" w:rsidR="007B0BA2" w:rsidRDefault="000A776E">
      <w:pPr>
        <w:pStyle w:val="Heading1"/>
        <w:pBdr>
          <w:bottom w:val="single" w:sz="6" w:space="4" w:color="5C0E28"/>
        </w:pBdr>
        <w:spacing w:before="280" w:after="120"/>
      </w:pPr>
      <w:r>
        <w:rPr>
          <w:b/>
          <w:bCs/>
          <w:color w:val="5C0E28"/>
          <w:sz w:val="24"/>
          <w:szCs w:val="24"/>
        </w:rPr>
        <w:t>12. Deliverables</w:t>
      </w:r>
    </w:p>
    <w:p w14:paraId="0A5FF750" w14:textId="77777777" w:rsidR="007B0BA2" w:rsidRDefault="000A776E">
      <w:pPr>
        <w:pStyle w:val="ListParagraph"/>
        <w:numPr>
          <w:ilvl w:val="0"/>
          <w:numId w:val="3"/>
        </w:numPr>
        <w:spacing w:after="55"/>
      </w:pPr>
      <w:r>
        <w:rPr>
          <w:color w:val="1A1A1A"/>
        </w:rPr>
        <w:t>SQL findings report answering all business questions</w:t>
      </w:r>
    </w:p>
    <w:p w14:paraId="1E9F7A60" w14:textId="77777777" w:rsidR="007B0BA2" w:rsidRDefault="000A776E">
      <w:pPr>
        <w:pStyle w:val="ListParagraph"/>
        <w:numPr>
          <w:ilvl w:val="0"/>
          <w:numId w:val="3"/>
        </w:numPr>
        <w:spacing w:after="55"/>
      </w:pPr>
      <w:r>
        <w:rPr>
          <w:color w:val="1A1A1A"/>
        </w:rPr>
        <w:t>Cleaned dataset with sentiment scores at review level</w:t>
      </w:r>
    </w:p>
    <w:p w14:paraId="67268532" w14:textId="77777777" w:rsidR="007B0BA2" w:rsidRDefault="000A776E">
      <w:pPr>
        <w:pStyle w:val="ListParagraph"/>
        <w:numPr>
          <w:ilvl w:val="0"/>
          <w:numId w:val="3"/>
        </w:numPr>
        <w:spacing w:after="55"/>
      </w:pPr>
      <w:r>
        <w:rPr>
          <w:color w:val="1A1A1A"/>
        </w:rPr>
        <w:t>4–</w:t>
      </w:r>
      <w:proofErr w:type="gramStart"/>
      <w:r>
        <w:rPr>
          <w:color w:val="1A1A1A"/>
        </w:rPr>
        <w:t>5 page</w:t>
      </w:r>
      <w:proofErr w:type="gramEnd"/>
      <w:r>
        <w:rPr>
          <w:color w:val="1A1A1A"/>
        </w:rPr>
        <w:t xml:space="preserve"> interactive Power BI dashboard: Executive Overview, Product Performance, Brand Analysis, Customer Sentiment, Category Deep Dive</w:t>
      </w:r>
    </w:p>
    <w:p w14:paraId="4BD0C494" w14:textId="77777777" w:rsidR="007B0BA2" w:rsidRDefault="000A776E">
      <w:pPr>
        <w:pStyle w:val="ListParagraph"/>
        <w:numPr>
          <w:ilvl w:val="0"/>
          <w:numId w:val="3"/>
        </w:numPr>
        <w:spacing w:after="55"/>
      </w:pPr>
      <w:r>
        <w:rPr>
          <w:color w:val="1A1A1A"/>
        </w:rPr>
        <w:t>Executive summary with prioritized, actionable recommendations</w:t>
      </w:r>
    </w:p>
    <w:sectPr w:rsidR="007B0BA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205D1"/>
    <w:multiLevelType w:val="hybridMultilevel"/>
    <w:tmpl w:val="9A3A3FCA"/>
    <w:lvl w:ilvl="0" w:tplc="8C90E028">
      <w:start w:val="1"/>
      <w:numFmt w:val="bullet"/>
      <w:lvlText w:val="●"/>
      <w:lvlJc w:val="left"/>
      <w:pPr>
        <w:ind w:left="720" w:hanging="360"/>
      </w:pPr>
    </w:lvl>
    <w:lvl w:ilvl="1" w:tplc="12B64524">
      <w:start w:val="1"/>
      <w:numFmt w:val="bullet"/>
      <w:lvlText w:val="○"/>
      <w:lvlJc w:val="left"/>
      <w:pPr>
        <w:ind w:left="1440" w:hanging="360"/>
      </w:pPr>
    </w:lvl>
    <w:lvl w:ilvl="2" w:tplc="FF6EA770">
      <w:start w:val="1"/>
      <w:numFmt w:val="bullet"/>
      <w:lvlText w:val="■"/>
      <w:lvlJc w:val="left"/>
      <w:pPr>
        <w:ind w:left="2160" w:hanging="360"/>
      </w:pPr>
    </w:lvl>
    <w:lvl w:ilvl="3" w:tplc="DDD86776">
      <w:start w:val="1"/>
      <w:numFmt w:val="bullet"/>
      <w:lvlText w:val="●"/>
      <w:lvlJc w:val="left"/>
      <w:pPr>
        <w:ind w:left="2880" w:hanging="360"/>
      </w:pPr>
    </w:lvl>
    <w:lvl w:ilvl="4" w:tplc="99283E8E">
      <w:start w:val="1"/>
      <w:numFmt w:val="bullet"/>
      <w:lvlText w:val="○"/>
      <w:lvlJc w:val="left"/>
      <w:pPr>
        <w:ind w:left="3600" w:hanging="360"/>
      </w:pPr>
    </w:lvl>
    <w:lvl w:ilvl="5" w:tplc="1F30ED86">
      <w:start w:val="1"/>
      <w:numFmt w:val="bullet"/>
      <w:lvlText w:val="■"/>
      <w:lvlJc w:val="left"/>
      <w:pPr>
        <w:ind w:left="4320" w:hanging="360"/>
      </w:pPr>
    </w:lvl>
    <w:lvl w:ilvl="6" w:tplc="F1E21C82">
      <w:start w:val="1"/>
      <w:numFmt w:val="bullet"/>
      <w:lvlText w:val="●"/>
      <w:lvlJc w:val="left"/>
      <w:pPr>
        <w:ind w:left="5040" w:hanging="360"/>
      </w:pPr>
    </w:lvl>
    <w:lvl w:ilvl="7" w:tplc="13D6556C">
      <w:start w:val="1"/>
      <w:numFmt w:val="bullet"/>
      <w:lvlText w:val="●"/>
      <w:lvlJc w:val="left"/>
      <w:pPr>
        <w:ind w:left="5760" w:hanging="360"/>
      </w:pPr>
    </w:lvl>
    <w:lvl w:ilvl="8" w:tplc="6AD49FCA">
      <w:start w:val="1"/>
      <w:numFmt w:val="bullet"/>
      <w:lvlText w:val="●"/>
      <w:lvlJc w:val="left"/>
      <w:pPr>
        <w:ind w:left="6480" w:hanging="360"/>
      </w:pPr>
    </w:lvl>
  </w:abstractNum>
  <w:abstractNum w:abstractNumId="1" w15:restartNumberingAfterBreak="0">
    <w:nsid w:val="289508C3"/>
    <w:multiLevelType w:val="hybridMultilevel"/>
    <w:tmpl w:val="BD3E873E"/>
    <w:lvl w:ilvl="0" w:tplc="BFFA7FCA">
      <w:start w:val="1"/>
      <w:numFmt w:val="decimal"/>
      <w:lvlText w:val="%1."/>
      <w:lvlJc w:val="left"/>
      <w:pPr>
        <w:ind w:left="400" w:hanging="260"/>
      </w:pPr>
    </w:lvl>
    <w:lvl w:ilvl="1" w:tplc="E77C41AC">
      <w:numFmt w:val="decimal"/>
      <w:lvlText w:val=""/>
      <w:lvlJc w:val="left"/>
    </w:lvl>
    <w:lvl w:ilvl="2" w:tplc="AE9AB6EA">
      <w:numFmt w:val="decimal"/>
      <w:lvlText w:val=""/>
      <w:lvlJc w:val="left"/>
    </w:lvl>
    <w:lvl w:ilvl="3" w:tplc="D46E0808">
      <w:numFmt w:val="decimal"/>
      <w:lvlText w:val=""/>
      <w:lvlJc w:val="left"/>
    </w:lvl>
    <w:lvl w:ilvl="4" w:tplc="8F44C89C">
      <w:numFmt w:val="decimal"/>
      <w:lvlText w:val=""/>
      <w:lvlJc w:val="left"/>
    </w:lvl>
    <w:lvl w:ilvl="5" w:tplc="9808E8FC">
      <w:numFmt w:val="decimal"/>
      <w:lvlText w:val=""/>
      <w:lvlJc w:val="left"/>
    </w:lvl>
    <w:lvl w:ilvl="6" w:tplc="C7AED7A8">
      <w:numFmt w:val="decimal"/>
      <w:lvlText w:val=""/>
      <w:lvlJc w:val="left"/>
    </w:lvl>
    <w:lvl w:ilvl="7" w:tplc="C4E65038">
      <w:numFmt w:val="decimal"/>
      <w:lvlText w:val=""/>
      <w:lvlJc w:val="left"/>
    </w:lvl>
    <w:lvl w:ilvl="8" w:tplc="0568B26E">
      <w:numFmt w:val="decimal"/>
      <w:lvlText w:val=""/>
      <w:lvlJc w:val="left"/>
    </w:lvl>
  </w:abstractNum>
  <w:abstractNum w:abstractNumId="2" w15:restartNumberingAfterBreak="0">
    <w:nsid w:val="57B86470"/>
    <w:multiLevelType w:val="hybridMultilevel"/>
    <w:tmpl w:val="F364EE98"/>
    <w:lvl w:ilvl="0" w:tplc="E9EE1110">
      <w:start w:val="1"/>
      <w:numFmt w:val="bullet"/>
      <w:lvlText w:val="•"/>
      <w:lvlJc w:val="left"/>
      <w:pPr>
        <w:ind w:left="340" w:hanging="220"/>
      </w:pPr>
    </w:lvl>
    <w:lvl w:ilvl="1" w:tplc="0F0A5B9E">
      <w:numFmt w:val="decimal"/>
      <w:lvlText w:val=""/>
      <w:lvlJc w:val="left"/>
    </w:lvl>
    <w:lvl w:ilvl="2" w:tplc="13D0753A">
      <w:numFmt w:val="decimal"/>
      <w:lvlText w:val=""/>
      <w:lvlJc w:val="left"/>
    </w:lvl>
    <w:lvl w:ilvl="3" w:tplc="C57A740A">
      <w:numFmt w:val="decimal"/>
      <w:lvlText w:val=""/>
      <w:lvlJc w:val="left"/>
    </w:lvl>
    <w:lvl w:ilvl="4" w:tplc="162288B4">
      <w:numFmt w:val="decimal"/>
      <w:lvlText w:val=""/>
      <w:lvlJc w:val="left"/>
    </w:lvl>
    <w:lvl w:ilvl="5" w:tplc="FE1AEBE8">
      <w:numFmt w:val="decimal"/>
      <w:lvlText w:val=""/>
      <w:lvlJc w:val="left"/>
    </w:lvl>
    <w:lvl w:ilvl="6" w:tplc="E1C4B584">
      <w:numFmt w:val="decimal"/>
      <w:lvlText w:val=""/>
      <w:lvlJc w:val="left"/>
    </w:lvl>
    <w:lvl w:ilvl="7" w:tplc="40044CBC">
      <w:numFmt w:val="decimal"/>
      <w:lvlText w:val=""/>
      <w:lvlJc w:val="left"/>
    </w:lvl>
    <w:lvl w:ilvl="8" w:tplc="5CE65A4C">
      <w:numFmt w:val="decimal"/>
      <w:lvlText w:val=""/>
      <w:lvlJc w:val="left"/>
    </w:lvl>
  </w:abstractNum>
  <w:num w:numId="1" w16cid:durableId="1979994733">
    <w:abstractNumId w:val="0"/>
    <w:lvlOverride w:ilvl="0">
      <w:startOverride w:val="1"/>
    </w:lvlOverride>
  </w:num>
  <w:num w:numId="2" w16cid:durableId="355233542">
    <w:abstractNumId w:val="1"/>
    <w:lvlOverride w:ilvl="0">
      <w:startOverride w:val="1"/>
    </w:lvlOverride>
  </w:num>
  <w:num w:numId="3" w16cid:durableId="810266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BA2"/>
    <w:rsid w:val="000A776E"/>
    <w:rsid w:val="007B0BA2"/>
    <w:rsid w:val="00C13137"/>
    <w:rsid w:val="00FF7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3474E"/>
  <w15:docId w15:val="{5ABD84EF-AD96-4D40-83FF-6E1010F5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975</Words>
  <Characters>5562</Characters>
  <Application>Microsoft Office Word</Application>
  <DocSecurity>0</DocSecurity>
  <Lines>46</Lines>
  <Paragraphs>13</Paragraphs>
  <ScaleCrop>false</ScaleCrop>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Seema Kumari</cp:lastModifiedBy>
  <cp:revision>2</cp:revision>
  <dcterms:created xsi:type="dcterms:W3CDTF">2026-08-07T04:34:00Z</dcterms:created>
  <dcterms:modified xsi:type="dcterms:W3CDTF">2026-08-07T04:34:00Z</dcterms:modified>
</cp:coreProperties>
</file>