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22D0A" w14:textId="30E46B81" w:rsidR="00C274F2" w:rsidRDefault="000063D6">
      <w:r w:rsidRPr="000063D6">
        <w:drawing>
          <wp:inline distT="0" distB="0" distL="0" distR="0" wp14:anchorId="45FCF4AD" wp14:editId="0DA449A4">
            <wp:extent cx="5943600" cy="3545840"/>
            <wp:effectExtent l="0" t="0" r="0" b="0"/>
            <wp:docPr id="1757264446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64446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A2BA" w14:textId="0096FC2F" w:rsidR="00665C0E" w:rsidRDefault="00665C0E">
      <w:r>
        <w:t xml:space="preserve">Rb023 off bf stimulus (bandpass noise) presented at delta rate. MGB matrix site, roughly tuned to 11 kHz, A1 site tuned to 11 kHz. </w:t>
      </w:r>
    </w:p>
    <w:p w14:paraId="5AAB0AF0" w14:textId="49BB5AA2" w:rsidR="0093657D" w:rsidRDefault="0093657D">
      <w:r w:rsidRPr="0093657D">
        <w:lastRenderedPageBreak/>
        <w:drawing>
          <wp:inline distT="0" distB="0" distL="0" distR="0" wp14:anchorId="3390CAF9" wp14:editId="79521380">
            <wp:extent cx="5943600" cy="6223635"/>
            <wp:effectExtent l="0" t="0" r="0" b="5715"/>
            <wp:docPr id="94856866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6866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D6"/>
    <w:rsid w:val="000063D6"/>
    <w:rsid w:val="00665C0E"/>
    <w:rsid w:val="007A40C3"/>
    <w:rsid w:val="009209F2"/>
    <w:rsid w:val="0093657D"/>
    <w:rsid w:val="00C274F2"/>
    <w:rsid w:val="00D6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2363"/>
  <w15:chartTrackingRefBased/>
  <w15:docId w15:val="{AAC5CB3A-22A2-4F74-ACD4-C6271939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Mackey, Chase (NKI)</dc:creator>
  <cp:keywords/>
  <dc:description/>
  <cp:lastModifiedBy>Mackey, Chase (NKI)</cp:lastModifiedBy>
  <cp:revision>3</cp:revision>
  <dcterms:created xsi:type="dcterms:W3CDTF">2024-08-20T17:46:00Z</dcterms:created>
  <dcterms:modified xsi:type="dcterms:W3CDTF">2024-08-20T18:38:00Z</dcterms:modified>
</cp:coreProperties>
</file>