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19970" w14:textId="77777777" w:rsidR="00E80702" w:rsidRPr="00DA5863" w:rsidRDefault="00000000">
      <w:pPr>
        <w:jc w:val="center"/>
        <w:rPr>
          <w:rFonts w:ascii="Lexend" w:eastAsia="Lexend" w:hAnsi="Lexend" w:cs="Lexend"/>
          <w:b/>
          <w:bCs/>
          <w:sz w:val="36"/>
          <w:szCs w:val="36"/>
        </w:rPr>
      </w:pPr>
      <w:r w:rsidRPr="00DA5863">
        <w:rPr>
          <w:rFonts w:ascii="Lexend" w:eastAsia="Lexend" w:hAnsi="Lexend" w:cs="Lexend"/>
          <w:b/>
          <w:bCs/>
          <w:sz w:val="36"/>
          <w:szCs w:val="36"/>
        </w:rPr>
        <w:t>Project Design Phase</w:t>
      </w:r>
    </w:p>
    <w:p w14:paraId="62B84BD5" w14:textId="77777777" w:rsidR="00E80702" w:rsidRDefault="00E80702">
      <w:pPr>
        <w:jc w:val="center"/>
        <w:rPr>
          <w:rFonts w:ascii="Lexend" w:eastAsia="Lexend" w:hAnsi="Lexend" w:cs="Lexend"/>
        </w:rPr>
      </w:pPr>
    </w:p>
    <w:tbl>
      <w:tblPr>
        <w:tblStyle w:val="a"/>
        <w:tblW w:w="9210" w:type="dxa"/>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170"/>
      </w:tblGrid>
      <w:tr w:rsidR="00E80702" w14:paraId="21C283F8" w14:textId="77777777">
        <w:tc>
          <w:tcPr>
            <w:tcW w:w="2040" w:type="dxa"/>
            <w:tcMar>
              <w:top w:w="100" w:type="dxa"/>
              <w:left w:w="100" w:type="dxa"/>
              <w:bottom w:w="100" w:type="dxa"/>
              <w:right w:w="100" w:type="dxa"/>
            </w:tcMar>
          </w:tcPr>
          <w:p w14:paraId="534204D1" w14:textId="77777777" w:rsidR="00E80702" w:rsidRDefault="00000000">
            <w:pPr>
              <w:widowControl w:val="0"/>
              <w:spacing w:line="240" w:lineRule="auto"/>
              <w:rPr>
                <w:rFonts w:ascii="Lexend" w:eastAsia="Lexend" w:hAnsi="Lexend" w:cs="Lexend"/>
              </w:rPr>
            </w:pPr>
            <w:r>
              <w:rPr>
                <w:rFonts w:ascii="Lexend" w:eastAsia="Lexend" w:hAnsi="Lexend" w:cs="Lexend"/>
              </w:rPr>
              <w:t>Project Name</w:t>
            </w:r>
          </w:p>
        </w:tc>
        <w:tc>
          <w:tcPr>
            <w:tcW w:w="7170" w:type="dxa"/>
            <w:tcMar>
              <w:top w:w="100" w:type="dxa"/>
              <w:left w:w="100" w:type="dxa"/>
              <w:bottom w:w="100" w:type="dxa"/>
              <w:right w:w="100" w:type="dxa"/>
            </w:tcMar>
          </w:tcPr>
          <w:p w14:paraId="26BFA8FC" w14:textId="060FC372" w:rsidR="00E80702" w:rsidRDefault="00000000">
            <w:pPr>
              <w:widowControl w:val="0"/>
              <w:spacing w:line="240" w:lineRule="auto"/>
              <w:rPr>
                <w:rFonts w:ascii="Lexend" w:eastAsia="Lexend" w:hAnsi="Lexend" w:cs="Lexend"/>
              </w:rPr>
            </w:pPr>
            <w:r>
              <w:rPr>
                <w:rFonts w:ascii="Lexend" w:eastAsia="Lexend" w:hAnsi="Lexend" w:cs="Lexend"/>
              </w:rPr>
              <w:t>Streamlining Ticket Assignment for efficient operations</w:t>
            </w:r>
          </w:p>
        </w:tc>
      </w:tr>
      <w:tr w:rsidR="00E80702" w14:paraId="45D5141A" w14:textId="77777777">
        <w:trPr>
          <w:trHeight w:val="412"/>
        </w:trPr>
        <w:tc>
          <w:tcPr>
            <w:tcW w:w="2040" w:type="dxa"/>
            <w:tcMar>
              <w:top w:w="100" w:type="dxa"/>
              <w:left w:w="100" w:type="dxa"/>
              <w:bottom w:w="100" w:type="dxa"/>
              <w:right w:w="100" w:type="dxa"/>
            </w:tcMar>
          </w:tcPr>
          <w:p w14:paraId="3E4D9251" w14:textId="77777777" w:rsidR="00E80702" w:rsidRDefault="00000000">
            <w:pPr>
              <w:widowControl w:val="0"/>
              <w:spacing w:line="240" w:lineRule="auto"/>
              <w:rPr>
                <w:rFonts w:ascii="Lexend" w:eastAsia="Lexend" w:hAnsi="Lexend" w:cs="Lexend"/>
              </w:rPr>
            </w:pPr>
            <w:r>
              <w:rPr>
                <w:rFonts w:ascii="Lexend" w:eastAsia="Lexend" w:hAnsi="Lexend" w:cs="Lexend"/>
              </w:rPr>
              <w:t>Date</w:t>
            </w:r>
          </w:p>
        </w:tc>
        <w:tc>
          <w:tcPr>
            <w:tcW w:w="7170" w:type="dxa"/>
            <w:tcMar>
              <w:top w:w="100" w:type="dxa"/>
              <w:left w:w="100" w:type="dxa"/>
              <w:bottom w:w="100" w:type="dxa"/>
              <w:right w:w="100" w:type="dxa"/>
            </w:tcMar>
          </w:tcPr>
          <w:p w14:paraId="40F3035E" w14:textId="2DACF09E" w:rsidR="00E80702" w:rsidRDefault="00000000">
            <w:pPr>
              <w:widowControl w:val="0"/>
              <w:spacing w:line="240" w:lineRule="auto"/>
              <w:rPr>
                <w:rFonts w:ascii="Lexend" w:eastAsia="Lexend" w:hAnsi="Lexend" w:cs="Lexend"/>
              </w:rPr>
            </w:pPr>
            <w:r>
              <w:rPr>
                <w:rFonts w:ascii="Lexend" w:eastAsia="Lexend" w:hAnsi="Lexend" w:cs="Lexend"/>
              </w:rPr>
              <w:t>01/1</w:t>
            </w:r>
            <w:r w:rsidR="0053491E">
              <w:rPr>
                <w:rFonts w:ascii="Lexend" w:eastAsia="Lexend" w:hAnsi="Lexend" w:cs="Lexend"/>
              </w:rPr>
              <w:t>1</w:t>
            </w:r>
            <w:r>
              <w:rPr>
                <w:rFonts w:ascii="Lexend" w:eastAsia="Lexend" w:hAnsi="Lexend" w:cs="Lexend"/>
              </w:rPr>
              <w:t>/2025</w:t>
            </w:r>
          </w:p>
        </w:tc>
      </w:tr>
      <w:tr w:rsidR="00E80702" w14:paraId="007DDA08" w14:textId="77777777">
        <w:trPr>
          <w:trHeight w:val="540"/>
        </w:trPr>
        <w:tc>
          <w:tcPr>
            <w:tcW w:w="2040" w:type="dxa"/>
            <w:tcMar>
              <w:top w:w="100" w:type="dxa"/>
              <w:left w:w="100" w:type="dxa"/>
              <w:bottom w:w="100" w:type="dxa"/>
              <w:right w:w="100" w:type="dxa"/>
            </w:tcMar>
          </w:tcPr>
          <w:p w14:paraId="1A70F2F4" w14:textId="77777777" w:rsidR="00E80702" w:rsidRDefault="00000000">
            <w:pPr>
              <w:widowControl w:val="0"/>
              <w:spacing w:line="240" w:lineRule="auto"/>
              <w:rPr>
                <w:rFonts w:ascii="Lexend" w:eastAsia="Lexend" w:hAnsi="Lexend" w:cs="Lexend"/>
              </w:rPr>
            </w:pPr>
            <w:r>
              <w:rPr>
                <w:rFonts w:ascii="Lexend" w:eastAsia="Lexend" w:hAnsi="Lexend" w:cs="Lexend"/>
              </w:rPr>
              <w:t>Team ID</w:t>
            </w:r>
          </w:p>
        </w:tc>
        <w:tc>
          <w:tcPr>
            <w:tcW w:w="7170" w:type="dxa"/>
            <w:tcMar>
              <w:top w:w="100" w:type="dxa"/>
              <w:left w:w="100" w:type="dxa"/>
              <w:bottom w:w="100" w:type="dxa"/>
              <w:right w:w="100" w:type="dxa"/>
            </w:tcMar>
          </w:tcPr>
          <w:p w14:paraId="7A253562" w14:textId="1AA673E1" w:rsidR="00E80702" w:rsidRDefault="00DA5863">
            <w:pPr>
              <w:widowControl w:val="0"/>
              <w:spacing w:line="240" w:lineRule="auto"/>
              <w:rPr>
                <w:rFonts w:ascii="Lexend" w:eastAsia="Lexend" w:hAnsi="Lexend" w:cs="Lexend"/>
              </w:rPr>
            </w:pPr>
            <w:r w:rsidRPr="00DA5863">
              <w:rPr>
                <w:rFonts w:ascii="Lexend" w:eastAsia="Lexend" w:hAnsi="Lexend" w:cs="Lexend"/>
              </w:rPr>
              <w:t>NM2025TMID07193</w:t>
            </w:r>
          </w:p>
        </w:tc>
      </w:tr>
    </w:tbl>
    <w:p w14:paraId="772207E5" w14:textId="77777777" w:rsidR="00E80702" w:rsidRDefault="00E80702">
      <w:pPr>
        <w:pStyle w:val="Heading2"/>
        <w:keepNext w:val="0"/>
        <w:keepLines w:val="0"/>
        <w:spacing w:after="80"/>
      </w:pPr>
      <w:bookmarkStart w:id="0" w:name="_g4u19010yvdn" w:colFirst="0" w:colLast="0"/>
      <w:bookmarkEnd w:id="0"/>
    </w:p>
    <w:p w14:paraId="6F95D5B9" w14:textId="77777777" w:rsidR="00E80702" w:rsidRDefault="00000000">
      <w:pPr>
        <w:spacing w:before="240" w:after="240"/>
        <w:rPr>
          <w:rFonts w:ascii="Lexend" w:eastAsia="Lexend" w:hAnsi="Lexend" w:cs="Lexend"/>
          <w:b/>
          <w:sz w:val="26"/>
          <w:szCs w:val="26"/>
        </w:rPr>
      </w:pPr>
      <w:r>
        <w:rPr>
          <w:rFonts w:ascii="Lexend" w:eastAsia="Lexend" w:hAnsi="Lexend" w:cs="Lexend"/>
          <w:b/>
          <w:sz w:val="26"/>
          <w:szCs w:val="26"/>
        </w:rPr>
        <w:t>1.Proposed Solutions :</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2475"/>
        <w:gridCol w:w="5295"/>
      </w:tblGrid>
      <w:tr w:rsidR="00E80702" w14:paraId="58BDA96E" w14:textId="77777777">
        <w:trPr>
          <w:trHeight w:val="1320"/>
        </w:trPr>
        <w:tc>
          <w:tcPr>
            <w:tcW w:w="1590" w:type="dxa"/>
            <w:tcMar>
              <w:top w:w="100" w:type="dxa"/>
              <w:left w:w="100" w:type="dxa"/>
              <w:bottom w:w="100" w:type="dxa"/>
              <w:right w:w="100" w:type="dxa"/>
            </w:tcMar>
          </w:tcPr>
          <w:p w14:paraId="62351769" w14:textId="77777777" w:rsidR="00E80702" w:rsidRDefault="00000000">
            <w:pPr>
              <w:widowControl w:val="0"/>
              <w:pBdr>
                <w:top w:val="nil"/>
                <w:left w:val="nil"/>
                <w:bottom w:val="nil"/>
                <w:right w:val="nil"/>
                <w:between w:val="nil"/>
              </w:pBdr>
              <w:spacing w:line="240" w:lineRule="auto"/>
              <w:rPr>
                <w:rFonts w:ascii="Lexend" w:eastAsia="Lexend" w:hAnsi="Lexend" w:cs="Lexend"/>
              </w:rPr>
            </w:pPr>
            <w:r>
              <w:rPr>
                <w:rFonts w:ascii="Lexend" w:eastAsia="Lexend" w:hAnsi="Lexend" w:cs="Lexend"/>
              </w:rPr>
              <w:t>S.NO</w:t>
            </w:r>
          </w:p>
        </w:tc>
        <w:tc>
          <w:tcPr>
            <w:tcW w:w="2475" w:type="dxa"/>
            <w:tcMar>
              <w:top w:w="100" w:type="dxa"/>
              <w:left w:w="100" w:type="dxa"/>
              <w:bottom w:w="100" w:type="dxa"/>
              <w:right w:w="100" w:type="dxa"/>
            </w:tcMar>
          </w:tcPr>
          <w:p w14:paraId="29D00511" w14:textId="77777777" w:rsidR="00E80702" w:rsidRDefault="00000000">
            <w:pPr>
              <w:widowControl w:val="0"/>
              <w:pBdr>
                <w:top w:val="nil"/>
                <w:left w:val="nil"/>
                <w:bottom w:val="nil"/>
                <w:right w:val="nil"/>
                <w:between w:val="nil"/>
              </w:pBdr>
              <w:spacing w:line="240" w:lineRule="auto"/>
              <w:rPr>
                <w:rFonts w:ascii="Lexend" w:eastAsia="Lexend" w:hAnsi="Lexend" w:cs="Lexend"/>
              </w:rPr>
            </w:pPr>
            <w:r>
              <w:rPr>
                <w:rFonts w:ascii="Lexend" w:eastAsia="Lexend" w:hAnsi="Lexend" w:cs="Lexend"/>
              </w:rPr>
              <w:t>PARAMETER</w:t>
            </w:r>
          </w:p>
        </w:tc>
        <w:tc>
          <w:tcPr>
            <w:tcW w:w="5295" w:type="dxa"/>
            <w:tcMar>
              <w:top w:w="100" w:type="dxa"/>
              <w:left w:w="100" w:type="dxa"/>
              <w:bottom w:w="100" w:type="dxa"/>
              <w:right w:w="100" w:type="dxa"/>
            </w:tcMar>
          </w:tcPr>
          <w:p w14:paraId="2C5F2290" w14:textId="77777777" w:rsidR="00E80702" w:rsidRDefault="00000000">
            <w:pPr>
              <w:widowControl w:val="0"/>
              <w:pBdr>
                <w:top w:val="nil"/>
                <w:left w:val="nil"/>
                <w:bottom w:val="nil"/>
                <w:right w:val="nil"/>
                <w:between w:val="nil"/>
              </w:pBdr>
              <w:spacing w:line="240" w:lineRule="auto"/>
              <w:rPr>
                <w:rFonts w:ascii="Lexend" w:eastAsia="Lexend" w:hAnsi="Lexend" w:cs="Lexend"/>
              </w:rPr>
            </w:pPr>
            <w:r>
              <w:rPr>
                <w:rFonts w:ascii="Lexend" w:eastAsia="Lexend" w:hAnsi="Lexend" w:cs="Lexend"/>
              </w:rPr>
              <w:t>DESCRIPTION</w:t>
            </w:r>
          </w:p>
        </w:tc>
      </w:tr>
      <w:tr w:rsidR="00E80702" w14:paraId="11965A20" w14:textId="77777777">
        <w:trPr>
          <w:trHeight w:val="1230"/>
        </w:trPr>
        <w:tc>
          <w:tcPr>
            <w:tcW w:w="1590" w:type="dxa"/>
            <w:tcMar>
              <w:top w:w="100" w:type="dxa"/>
              <w:left w:w="100" w:type="dxa"/>
              <w:bottom w:w="100" w:type="dxa"/>
              <w:right w:w="100" w:type="dxa"/>
            </w:tcMar>
          </w:tcPr>
          <w:p w14:paraId="7F19C6DC" w14:textId="77777777" w:rsidR="00E80702" w:rsidRDefault="00000000">
            <w:pPr>
              <w:widowControl w:val="0"/>
              <w:pBdr>
                <w:top w:val="nil"/>
                <w:left w:val="nil"/>
                <w:bottom w:val="nil"/>
                <w:right w:val="nil"/>
                <w:between w:val="nil"/>
              </w:pBdr>
              <w:spacing w:line="240" w:lineRule="auto"/>
              <w:rPr>
                <w:rFonts w:ascii="Lexend" w:eastAsia="Lexend" w:hAnsi="Lexend" w:cs="Lexend"/>
              </w:rPr>
            </w:pPr>
            <w:r>
              <w:rPr>
                <w:rFonts w:ascii="Lexend" w:eastAsia="Lexend" w:hAnsi="Lexend" w:cs="Lexend"/>
              </w:rPr>
              <w:t>1</w:t>
            </w:r>
          </w:p>
        </w:tc>
        <w:tc>
          <w:tcPr>
            <w:tcW w:w="2475" w:type="dxa"/>
            <w:tcMar>
              <w:top w:w="100" w:type="dxa"/>
              <w:left w:w="100" w:type="dxa"/>
              <w:bottom w:w="100" w:type="dxa"/>
              <w:right w:w="100" w:type="dxa"/>
            </w:tcMar>
          </w:tcPr>
          <w:p w14:paraId="1AEEE753" w14:textId="77777777" w:rsidR="00E80702" w:rsidRDefault="00000000">
            <w:pPr>
              <w:widowControl w:val="0"/>
              <w:pBdr>
                <w:top w:val="nil"/>
                <w:left w:val="nil"/>
                <w:bottom w:val="nil"/>
                <w:right w:val="nil"/>
                <w:between w:val="nil"/>
              </w:pBdr>
              <w:spacing w:line="240" w:lineRule="auto"/>
              <w:rPr>
                <w:rFonts w:ascii="Lexend" w:eastAsia="Lexend" w:hAnsi="Lexend" w:cs="Lexend"/>
              </w:rPr>
            </w:pPr>
            <w:r>
              <w:rPr>
                <w:rFonts w:ascii="Lexend" w:eastAsia="Lexend" w:hAnsi="Lexend" w:cs="Lexend"/>
              </w:rPr>
              <w:t>Problem statement</w:t>
            </w:r>
          </w:p>
        </w:tc>
        <w:tc>
          <w:tcPr>
            <w:tcW w:w="5295" w:type="dxa"/>
            <w:tcMar>
              <w:top w:w="100" w:type="dxa"/>
              <w:left w:w="100" w:type="dxa"/>
              <w:bottom w:w="100" w:type="dxa"/>
              <w:right w:w="100" w:type="dxa"/>
            </w:tcMar>
          </w:tcPr>
          <w:p w14:paraId="5A2D294D" w14:textId="77777777" w:rsidR="00E80702" w:rsidRDefault="00000000">
            <w:pPr>
              <w:widowControl w:val="0"/>
              <w:spacing w:line="240" w:lineRule="auto"/>
              <w:rPr>
                <w:rFonts w:ascii="Lexend" w:eastAsia="Lexend" w:hAnsi="Lexend" w:cs="Lexend"/>
              </w:rPr>
            </w:pPr>
            <w:r>
              <w:rPr>
                <w:rFonts w:ascii="Lexend" w:eastAsia="Lexend" w:hAnsi="Lexend" w:cs="Lexend"/>
              </w:rPr>
              <w:t xml:space="preserve">Manual ticket assignment is slow and inefficient, causing delays and lower customer satisfaction. We need a faster, automated way to assign tickets to the right support agents based on their skills, workload, and ticket priority. </w:t>
            </w:r>
          </w:p>
        </w:tc>
      </w:tr>
      <w:tr w:rsidR="00E80702" w14:paraId="7073C6D2" w14:textId="77777777">
        <w:trPr>
          <w:trHeight w:val="1335"/>
        </w:trPr>
        <w:tc>
          <w:tcPr>
            <w:tcW w:w="1590" w:type="dxa"/>
            <w:tcMar>
              <w:top w:w="100" w:type="dxa"/>
              <w:left w:w="100" w:type="dxa"/>
              <w:bottom w:w="100" w:type="dxa"/>
              <w:right w:w="100" w:type="dxa"/>
            </w:tcMar>
          </w:tcPr>
          <w:p w14:paraId="500C275C" w14:textId="77777777" w:rsidR="00E80702" w:rsidRDefault="00000000">
            <w:pPr>
              <w:widowControl w:val="0"/>
              <w:pBdr>
                <w:top w:val="nil"/>
                <w:left w:val="nil"/>
                <w:bottom w:val="nil"/>
                <w:right w:val="nil"/>
                <w:between w:val="nil"/>
              </w:pBdr>
              <w:spacing w:line="240" w:lineRule="auto"/>
              <w:rPr>
                <w:rFonts w:ascii="Lexend" w:eastAsia="Lexend" w:hAnsi="Lexend" w:cs="Lexend"/>
              </w:rPr>
            </w:pPr>
            <w:r>
              <w:rPr>
                <w:rFonts w:ascii="Lexend" w:eastAsia="Lexend" w:hAnsi="Lexend" w:cs="Lexend"/>
              </w:rPr>
              <w:t>2</w:t>
            </w:r>
          </w:p>
        </w:tc>
        <w:tc>
          <w:tcPr>
            <w:tcW w:w="2475" w:type="dxa"/>
            <w:tcMar>
              <w:top w:w="100" w:type="dxa"/>
              <w:left w:w="100" w:type="dxa"/>
              <w:bottom w:w="100" w:type="dxa"/>
              <w:right w:w="100" w:type="dxa"/>
            </w:tcMar>
          </w:tcPr>
          <w:p w14:paraId="7D4ED4ED" w14:textId="77777777" w:rsidR="00E80702" w:rsidRDefault="00000000">
            <w:pPr>
              <w:widowControl w:val="0"/>
              <w:pBdr>
                <w:top w:val="nil"/>
                <w:left w:val="nil"/>
                <w:bottom w:val="nil"/>
                <w:right w:val="nil"/>
                <w:between w:val="nil"/>
              </w:pBdr>
              <w:spacing w:line="240" w:lineRule="auto"/>
              <w:rPr>
                <w:rFonts w:ascii="Lexend" w:eastAsia="Lexend" w:hAnsi="Lexend" w:cs="Lexend"/>
              </w:rPr>
            </w:pPr>
            <w:r>
              <w:rPr>
                <w:rFonts w:ascii="Lexend" w:eastAsia="Lexend" w:hAnsi="Lexend" w:cs="Lexend"/>
              </w:rPr>
              <w:t>Idea/solution description</w:t>
            </w:r>
          </w:p>
        </w:tc>
        <w:tc>
          <w:tcPr>
            <w:tcW w:w="5295" w:type="dxa"/>
            <w:tcMar>
              <w:top w:w="100" w:type="dxa"/>
              <w:left w:w="100" w:type="dxa"/>
              <w:bottom w:w="100" w:type="dxa"/>
              <w:right w:w="100" w:type="dxa"/>
            </w:tcMar>
          </w:tcPr>
          <w:p w14:paraId="544B8680" w14:textId="77777777" w:rsidR="00E80702" w:rsidRDefault="00000000">
            <w:pPr>
              <w:widowControl w:val="0"/>
              <w:pBdr>
                <w:top w:val="nil"/>
                <w:left w:val="nil"/>
                <w:bottom w:val="nil"/>
                <w:right w:val="nil"/>
                <w:between w:val="nil"/>
              </w:pBdr>
              <w:spacing w:line="240" w:lineRule="auto"/>
              <w:rPr>
                <w:rFonts w:ascii="Lexend" w:eastAsia="Lexend" w:hAnsi="Lexend" w:cs="Lexend"/>
              </w:rPr>
            </w:pPr>
            <w:r>
              <w:rPr>
                <w:rFonts w:ascii="Lexend" w:eastAsia="Lexend" w:hAnsi="Lexend" w:cs="Lexend"/>
              </w:rPr>
              <w:t xml:space="preserve">Use an automated ticket assignment system that quickly matches incoming tickets to the right support agents based on their skills, availability, and ticket priority. This will speed up response times, balance workloads, and improve customer </w:t>
            </w:r>
          </w:p>
        </w:tc>
      </w:tr>
      <w:tr w:rsidR="00E80702" w14:paraId="2A4F15B0" w14:textId="77777777">
        <w:trPr>
          <w:trHeight w:val="1607"/>
        </w:trPr>
        <w:tc>
          <w:tcPr>
            <w:tcW w:w="1590" w:type="dxa"/>
            <w:tcMar>
              <w:top w:w="100" w:type="dxa"/>
              <w:left w:w="100" w:type="dxa"/>
              <w:bottom w:w="100" w:type="dxa"/>
              <w:right w:w="100" w:type="dxa"/>
            </w:tcMar>
          </w:tcPr>
          <w:p w14:paraId="249F5CD4" w14:textId="77777777" w:rsidR="00E80702" w:rsidRDefault="00000000">
            <w:pPr>
              <w:widowControl w:val="0"/>
              <w:pBdr>
                <w:top w:val="nil"/>
                <w:left w:val="nil"/>
                <w:bottom w:val="nil"/>
                <w:right w:val="nil"/>
                <w:between w:val="nil"/>
              </w:pBdr>
              <w:spacing w:line="240" w:lineRule="auto"/>
              <w:rPr>
                <w:rFonts w:ascii="Lexend" w:eastAsia="Lexend" w:hAnsi="Lexend" w:cs="Lexend"/>
              </w:rPr>
            </w:pPr>
            <w:r>
              <w:rPr>
                <w:rFonts w:ascii="Lexend" w:eastAsia="Lexend" w:hAnsi="Lexend" w:cs="Lexend"/>
              </w:rPr>
              <w:t>3</w:t>
            </w:r>
          </w:p>
        </w:tc>
        <w:tc>
          <w:tcPr>
            <w:tcW w:w="2475" w:type="dxa"/>
            <w:tcMar>
              <w:top w:w="100" w:type="dxa"/>
              <w:left w:w="100" w:type="dxa"/>
              <w:bottom w:w="100" w:type="dxa"/>
              <w:right w:w="100" w:type="dxa"/>
            </w:tcMar>
          </w:tcPr>
          <w:p w14:paraId="10B8F248" w14:textId="77777777" w:rsidR="00E80702" w:rsidRDefault="00000000">
            <w:pPr>
              <w:widowControl w:val="0"/>
              <w:pBdr>
                <w:top w:val="nil"/>
                <w:left w:val="nil"/>
                <w:bottom w:val="nil"/>
                <w:right w:val="nil"/>
                <w:between w:val="nil"/>
              </w:pBdr>
              <w:spacing w:line="240" w:lineRule="auto"/>
              <w:rPr>
                <w:rFonts w:ascii="Lexend" w:eastAsia="Lexend" w:hAnsi="Lexend" w:cs="Lexend"/>
              </w:rPr>
            </w:pPr>
            <w:r>
              <w:rPr>
                <w:rFonts w:ascii="Lexend" w:eastAsia="Lexend" w:hAnsi="Lexend" w:cs="Lexend"/>
              </w:rPr>
              <w:t xml:space="preserve">uniqueness </w:t>
            </w:r>
          </w:p>
        </w:tc>
        <w:tc>
          <w:tcPr>
            <w:tcW w:w="5295" w:type="dxa"/>
            <w:tcMar>
              <w:top w:w="100" w:type="dxa"/>
              <w:left w:w="100" w:type="dxa"/>
              <w:bottom w:w="100" w:type="dxa"/>
              <w:right w:w="100" w:type="dxa"/>
            </w:tcMar>
          </w:tcPr>
          <w:p w14:paraId="22336FA7" w14:textId="77777777" w:rsidR="00E80702" w:rsidRDefault="00000000">
            <w:pPr>
              <w:widowControl w:val="0"/>
              <w:pBdr>
                <w:top w:val="nil"/>
                <w:left w:val="nil"/>
                <w:bottom w:val="nil"/>
                <w:right w:val="nil"/>
                <w:between w:val="nil"/>
              </w:pBdr>
              <w:spacing w:line="240" w:lineRule="auto"/>
              <w:rPr>
                <w:rFonts w:ascii="Lexend" w:eastAsia="Lexend" w:hAnsi="Lexend" w:cs="Lexend"/>
              </w:rPr>
            </w:pPr>
            <w:r>
              <w:rPr>
                <w:rFonts w:ascii="Lexend" w:eastAsia="Lexend" w:hAnsi="Lexend" w:cs="Lexend"/>
              </w:rPr>
              <w:t xml:space="preserve">The unique aspect of this solution is the smart, automated matching of tickets to agents using real-time data like skills, workload, and ticket priority. Unlike basic assignment methods, it can adapt instantly to changes, ensuring faster, fairer, and more accurate ticket distribution. </w:t>
            </w:r>
          </w:p>
        </w:tc>
      </w:tr>
      <w:tr w:rsidR="00E80702" w14:paraId="1BE7D4F9" w14:textId="77777777">
        <w:trPr>
          <w:trHeight w:val="1545"/>
        </w:trPr>
        <w:tc>
          <w:tcPr>
            <w:tcW w:w="1590" w:type="dxa"/>
            <w:tcMar>
              <w:top w:w="100" w:type="dxa"/>
              <w:left w:w="100" w:type="dxa"/>
              <w:bottom w:w="100" w:type="dxa"/>
              <w:right w:w="100" w:type="dxa"/>
            </w:tcMar>
          </w:tcPr>
          <w:p w14:paraId="36FFC75F" w14:textId="77777777" w:rsidR="00E80702" w:rsidRDefault="00000000">
            <w:pPr>
              <w:widowControl w:val="0"/>
              <w:pBdr>
                <w:top w:val="nil"/>
                <w:left w:val="nil"/>
                <w:bottom w:val="nil"/>
                <w:right w:val="nil"/>
                <w:between w:val="nil"/>
              </w:pBdr>
              <w:spacing w:line="240" w:lineRule="auto"/>
              <w:rPr>
                <w:rFonts w:ascii="Lexend" w:eastAsia="Lexend" w:hAnsi="Lexend" w:cs="Lexend"/>
              </w:rPr>
            </w:pPr>
            <w:r>
              <w:rPr>
                <w:rFonts w:ascii="Lexend" w:eastAsia="Lexend" w:hAnsi="Lexend" w:cs="Lexend"/>
              </w:rPr>
              <w:lastRenderedPageBreak/>
              <w:t>4</w:t>
            </w:r>
          </w:p>
        </w:tc>
        <w:tc>
          <w:tcPr>
            <w:tcW w:w="2475" w:type="dxa"/>
            <w:tcMar>
              <w:top w:w="100" w:type="dxa"/>
              <w:left w:w="100" w:type="dxa"/>
              <w:bottom w:w="100" w:type="dxa"/>
              <w:right w:w="100" w:type="dxa"/>
            </w:tcMar>
          </w:tcPr>
          <w:p w14:paraId="0D905777" w14:textId="77777777" w:rsidR="00E80702" w:rsidRDefault="00000000">
            <w:pPr>
              <w:widowControl w:val="0"/>
              <w:pBdr>
                <w:top w:val="nil"/>
                <w:left w:val="nil"/>
                <w:bottom w:val="nil"/>
                <w:right w:val="nil"/>
                <w:between w:val="nil"/>
              </w:pBdr>
              <w:spacing w:line="240" w:lineRule="auto"/>
              <w:rPr>
                <w:rFonts w:ascii="Lexend" w:eastAsia="Lexend" w:hAnsi="Lexend" w:cs="Lexend"/>
              </w:rPr>
            </w:pPr>
            <w:r>
              <w:rPr>
                <w:rFonts w:ascii="Lexend" w:eastAsia="Lexend" w:hAnsi="Lexend" w:cs="Lexend"/>
              </w:rPr>
              <w:t xml:space="preserve">Social impact/customer satisfaction </w:t>
            </w:r>
          </w:p>
        </w:tc>
        <w:tc>
          <w:tcPr>
            <w:tcW w:w="5295" w:type="dxa"/>
            <w:tcMar>
              <w:top w:w="100" w:type="dxa"/>
              <w:left w:w="100" w:type="dxa"/>
              <w:bottom w:w="100" w:type="dxa"/>
              <w:right w:w="100" w:type="dxa"/>
            </w:tcMar>
          </w:tcPr>
          <w:p w14:paraId="75781C6F" w14:textId="77777777" w:rsidR="00E80702" w:rsidRDefault="00000000">
            <w:pPr>
              <w:widowControl w:val="0"/>
              <w:pBdr>
                <w:top w:val="nil"/>
                <w:left w:val="nil"/>
                <w:bottom w:val="nil"/>
                <w:right w:val="nil"/>
                <w:between w:val="nil"/>
              </w:pBdr>
              <w:spacing w:line="240" w:lineRule="auto"/>
              <w:rPr>
                <w:rFonts w:ascii="Lexend" w:eastAsia="Lexend" w:hAnsi="Lexend" w:cs="Lexend"/>
              </w:rPr>
            </w:pPr>
            <w:r>
              <w:rPr>
                <w:rFonts w:ascii="Lexend" w:eastAsia="Lexend" w:hAnsi="Lexend" w:cs="Lexend"/>
              </w:rPr>
              <w:t>helps customers get faster, more accurate support, which increases their satisfaction and trust in the service. It also reduces stress and overload for support agents, creating a better work environment and improving overall team performance.</w:t>
            </w:r>
          </w:p>
        </w:tc>
      </w:tr>
      <w:tr w:rsidR="00E80702" w14:paraId="2660E5DA" w14:textId="77777777">
        <w:trPr>
          <w:trHeight w:val="1392"/>
        </w:trPr>
        <w:tc>
          <w:tcPr>
            <w:tcW w:w="1590" w:type="dxa"/>
            <w:tcMar>
              <w:top w:w="100" w:type="dxa"/>
              <w:left w:w="100" w:type="dxa"/>
              <w:bottom w:w="100" w:type="dxa"/>
              <w:right w:w="100" w:type="dxa"/>
            </w:tcMar>
          </w:tcPr>
          <w:p w14:paraId="27E217AB" w14:textId="77777777" w:rsidR="00E80702" w:rsidRDefault="00000000">
            <w:pPr>
              <w:widowControl w:val="0"/>
              <w:pBdr>
                <w:top w:val="nil"/>
                <w:left w:val="nil"/>
                <w:bottom w:val="nil"/>
                <w:right w:val="nil"/>
                <w:between w:val="nil"/>
              </w:pBdr>
              <w:spacing w:line="240" w:lineRule="auto"/>
              <w:rPr>
                <w:rFonts w:ascii="Lexend" w:eastAsia="Lexend" w:hAnsi="Lexend" w:cs="Lexend"/>
              </w:rPr>
            </w:pPr>
            <w:r>
              <w:rPr>
                <w:rFonts w:ascii="Lexend" w:eastAsia="Lexend" w:hAnsi="Lexend" w:cs="Lexend"/>
              </w:rPr>
              <w:t>5</w:t>
            </w:r>
          </w:p>
        </w:tc>
        <w:tc>
          <w:tcPr>
            <w:tcW w:w="2475" w:type="dxa"/>
            <w:tcMar>
              <w:top w:w="100" w:type="dxa"/>
              <w:left w:w="100" w:type="dxa"/>
              <w:bottom w:w="100" w:type="dxa"/>
              <w:right w:w="100" w:type="dxa"/>
            </w:tcMar>
          </w:tcPr>
          <w:p w14:paraId="27B2D257" w14:textId="77777777" w:rsidR="00E80702" w:rsidRDefault="00000000">
            <w:pPr>
              <w:widowControl w:val="0"/>
              <w:pBdr>
                <w:top w:val="nil"/>
                <w:left w:val="nil"/>
                <w:bottom w:val="nil"/>
                <w:right w:val="nil"/>
                <w:between w:val="nil"/>
              </w:pBdr>
              <w:spacing w:line="240" w:lineRule="auto"/>
              <w:rPr>
                <w:rFonts w:ascii="Lexend" w:eastAsia="Lexend" w:hAnsi="Lexend" w:cs="Lexend"/>
              </w:rPr>
            </w:pPr>
            <w:r>
              <w:rPr>
                <w:rFonts w:ascii="Lexend" w:eastAsia="Lexend" w:hAnsi="Lexend" w:cs="Lexend"/>
              </w:rPr>
              <w:t>Business model/revenue model)</w:t>
            </w:r>
          </w:p>
        </w:tc>
        <w:tc>
          <w:tcPr>
            <w:tcW w:w="5295" w:type="dxa"/>
            <w:tcMar>
              <w:top w:w="100" w:type="dxa"/>
              <w:left w:w="100" w:type="dxa"/>
              <w:bottom w:w="100" w:type="dxa"/>
              <w:right w:w="100" w:type="dxa"/>
            </w:tcMar>
          </w:tcPr>
          <w:p w14:paraId="123C1792" w14:textId="77777777" w:rsidR="00E80702" w:rsidRDefault="00000000">
            <w:pPr>
              <w:widowControl w:val="0"/>
              <w:pBdr>
                <w:top w:val="nil"/>
                <w:left w:val="nil"/>
                <w:bottom w:val="nil"/>
                <w:right w:val="nil"/>
                <w:between w:val="nil"/>
              </w:pBdr>
              <w:spacing w:line="240" w:lineRule="auto"/>
              <w:rPr>
                <w:rFonts w:ascii="Lexend" w:eastAsia="Lexend" w:hAnsi="Lexend" w:cs="Lexend"/>
              </w:rPr>
            </w:pPr>
            <w:r>
              <w:rPr>
                <w:rFonts w:ascii="Lexend" w:eastAsia="Lexend" w:hAnsi="Lexend" w:cs="Lexend"/>
              </w:rPr>
              <w:t>The solution can be offered as a subscription-based software (SaaS), where businesses pay monthly or yearly fees based on the number of users or tickets handled. Additional revenue can come from premium features like advanced reporting, AI-based routing, and system customization.</w:t>
            </w:r>
          </w:p>
        </w:tc>
      </w:tr>
      <w:tr w:rsidR="00E80702" w14:paraId="31496EDD" w14:textId="77777777">
        <w:trPr>
          <w:trHeight w:val="1392"/>
        </w:trPr>
        <w:tc>
          <w:tcPr>
            <w:tcW w:w="1590" w:type="dxa"/>
            <w:tcMar>
              <w:top w:w="100" w:type="dxa"/>
              <w:left w:w="100" w:type="dxa"/>
              <w:bottom w:w="100" w:type="dxa"/>
              <w:right w:w="100" w:type="dxa"/>
            </w:tcMar>
          </w:tcPr>
          <w:p w14:paraId="6E5E9D4E" w14:textId="77777777" w:rsidR="00E80702" w:rsidRDefault="00000000">
            <w:pPr>
              <w:widowControl w:val="0"/>
              <w:pBdr>
                <w:top w:val="nil"/>
                <w:left w:val="nil"/>
                <w:bottom w:val="nil"/>
                <w:right w:val="nil"/>
                <w:between w:val="nil"/>
              </w:pBdr>
              <w:spacing w:line="240" w:lineRule="auto"/>
              <w:rPr>
                <w:rFonts w:ascii="Lexend" w:eastAsia="Lexend" w:hAnsi="Lexend" w:cs="Lexend"/>
              </w:rPr>
            </w:pPr>
            <w:r>
              <w:rPr>
                <w:rFonts w:ascii="Lexend" w:eastAsia="Lexend" w:hAnsi="Lexend" w:cs="Lexend"/>
              </w:rPr>
              <w:t>6</w:t>
            </w:r>
          </w:p>
        </w:tc>
        <w:tc>
          <w:tcPr>
            <w:tcW w:w="2475" w:type="dxa"/>
            <w:tcMar>
              <w:top w:w="100" w:type="dxa"/>
              <w:left w:w="100" w:type="dxa"/>
              <w:bottom w:w="100" w:type="dxa"/>
              <w:right w:w="100" w:type="dxa"/>
            </w:tcMar>
          </w:tcPr>
          <w:p w14:paraId="3EC5B39F" w14:textId="77777777" w:rsidR="00E80702" w:rsidRDefault="00000000">
            <w:pPr>
              <w:widowControl w:val="0"/>
              <w:pBdr>
                <w:top w:val="nil"/>
                <w:left w:val="nil"/>
                <w:bottom w:val="nil"/>
                <w:right w:val="nil"/>
                <w:between w:val="nil"/>
              </w:pBdr>
              <w:spacing w:line="240" w:lineRule="auto"/>
              <w:rPr>
                <w:rFonts w:ascii="Lexend" w:eastAsia="Lexend" w:hAnsi="Lexend" w:cs="Lexend"/>
              </w:rPr>
            </w:pPr>
            <w:r>
              <w:rPr>
                <w:rFonts w:ascii="Lexend" w:eastAsia="Lexend" w:hAnsi="Lexend" w:cs="Lexend"/>
              </w:rPr>
              <w:t xml:space="preserve">scalability of the solution </w:t>
            </w:r>
          </w:p>
        </w:tc>
        <w:tc>
          <w:tcPr>
            <w:tcW w:w="5295" w:type="dxa"/>
            <w:tcMar>
              <w:top w:w="100" w:type="dxa"/>
              <w:left w:w="100" w:type="dxa"/>
              <w:bottom w:w="100" w:type="dxa"/>
              <w:right w:w="100" w:type="dxa"/>
            </w:tcMar>
          </w:tcPr>
          <w:p w14:paraId="41889F06" w14:textId="77777777" w:rsidR="00E80702" w:rsidRDefault="00000000">
            <w:pPr>
              <w:widowControl w:val="0"/>
              <w:pBdr>
                <w:top w:val="nil"/>
                <w:left w:val="nil"/>
                <w:bottom w:val="nil"/>
                <w:right w:val="nil"/>
                <w:between w:val="nil"/>
              </w:pBdr>
              <w:spacing w:line="240" w:lineRule="auto"/>
              <w:rPr>
                <w:rFonts w:ascii="Lexend" w:eastAsia="Lexend" w:hAnsi="Lexend" w:cs="Lexend"/>
              </w:rPr>
            </w:pPr>
            <w:r>
              <w:rPr>
                <w:rFonts w:ascii="Lexend" w:eastAsia="Lexend" w:hAnsi="Lexend" w:cs="Lexend"/>
              </w:rPr>
              <w:t>The solution can easily grow with the business by handling more tickets, agents, and support teams without losing speed or accuracy. It can be used by small teams or large organizations and can integrate with existing support tools to support future expansion</w:t>
            </w:r>
          </w:p>
        </w:tc>
      </w:tr>
    </w:tbl>
    <w:p w14:paraId="692EEB46" w14:textId="77777777" w:rsidR="00E80702" w:rsidRDefault="00E80702">
      <w:pPr>
        <w:jc w:val="center"/>
        <w:rPr>
          <w:rFonts w:ascii="Lexend" w:eastAsia="Lexend" w:hAnsi="Lexend" w:cs="Lexend"/>
        </w:rPr>
      </w:pPr>
    </w:p>
    <w:p w14:paraId="4804D836" w14:textId="77777777" w:rsidR="00E80702" w:rsidRDefault="00000000">
      <w:pPr>
        <w:pStyle w:val="Heading2"/>
        <w:keepNext w:val="0"/>
        <w:keepLines w:val="0"/>
        <w:spacing w:after="80"/>
        <w:rPr>
          <w:rFonts w:ascii="Lexend" w:eastAsia="Lexend" w:hAnsi="Lexend" w:cs="Lexend"/>
          <w:b/>
          <w:sz w:val="26"/>
          <w:szCs w:val="26"/>
        </w:rPr>
      </w:pPr>
      <w:bookmarkStart w:id="1" w:name="_kgudqxefcl94" w:colFirst="0" w:colLast="0"/>
      <w:bookmarkEnd w:id="1"/>
      <w:r>
        <w:rPr>
          <w:rFonts w:ascii="Lexend" w:eastAsia="Lexend" w:hAnsi="Lexend" w:cs="Lexend"/>
          <w:b/>
          <w:sz w:val="26"/>
          <w:szCs w:val="26"/>
        </w:rPr>
        <w:t>2.System Design Architecture</w:t>
      </w:r>
    </w:p>
    <w:p w14:paraId="7CE76C26" w14:textId="77777777" w:rsidR="00E80702" w:rsidRDefault="00000000">
      <w:pPr>
        <w:spacing w:before="240" w:after="240"/>
        <w:rPr>
          <w:rFonts w:ascii="Lexend" w:eastAsia="Lexend" w:hAnsi="Lexend" w:cs="Lexend"/>
        </w:rPr>
      </w:pPr>
      <w:r>
        <w:rPr>
          <w:rFonts w:ascii="Lexend" w:eastAsia="Lexend" w:hAnsi="Lexend" w:cs="Lexend"/>
        </w:rPr>
        <w:t>The system architecture integrates key ServiceNow components such as tables, groups, roles, access control lists (ACLs), and flow automation. These components collaborate to ensure that support tickets are automatically classified and assigned to the correct team. The architectural structure is divided into multiple layers:</w:t>
      </w:r>
      <w:r>
        <w:rPr>
          <w:rFonts w:ascii="Lexend" w:eastAsia="Lexend" w:hAnsi="Lexend" w:cs="Lexend"/>
        </w:rPr>
        <w:br/>
      </w:r>
      <w:r>
        <w:rPr>
          <w:rFonts w:ascii="Lexend" w:eastAsia="Lexend" w:hAnsi="Lexend" w:cs="Lexend"/>
        </w:rPr>
        <w:br/>
        <w:t xml:space="preserve"> • Data Layer – Custom tables to store ticket details.</w:t>
      </w:r>
      <w:r>
        <w:rPr>
          <w:rFonts w:ascii="Lexend" w:eastAsia="Lexend" w:hAnsi="Lexend" w:cs="Lexend"/>
        </w:rPr>
        <w:br/>
        <w:t xml:space="preserve"> • Application Layer – Roles, groups, and ACLs for access management.</w:t>
      </w:r>
      <w:r>
        <w:rPr>
          <w:rFonts w:ascii="Lexend" w:eastAsia="Lexend" w:hAnsi="Lexend" w:cs="Lexend"/>
        </w:rPr>
        <w:br/>
        <w:t xml:space="preserve"> • Automation Layer – Flow Designer for rule-based routing.</w:t>
      </w:r>
      <w:r>
        <w:rPr>
          <w:rFonts w:ascii="Lexend" w:eastAsia="Lexend" w:hAnsi="Lexend" w:cs="Lexend"/>
        </w:rPr>
        <w:br/>
        <w:t xml:space="preserve"> • Presentation Layer – ServiceNow form interface for issue entry and visualization.</w:t>
      </w:r>
      <w:r>
        <w:rPr>
          <w:rFonts w:ascii="Lexend" w:eastAsia="Lexend" w:hAnsi="Lexend" w:cs="Lexend"/>
        </w:rPr>
        <w:br/>
      </w:r>
      <w:r>
        <w:rPr>
          <w:rFonts w:ascii="Lexend" w:eastAsia="Lexend" w:hAnsi="Lexend" w:cs="Lexend"/>
        </w:rPr>
        <w:br/>
        <w:t xml:space="preserve"> This architecture provides both flexibility and security while maintaining data consistency across the platform.</w:t>
      </w:r>
    </w:p>
    <w:p w14:paraId="552CFA85" w14:textId="77777777" w:rsidR="00E80702" w:rsidRDefault="00000000">
      <w:pPr>
        <w:pStyle w:val="Heading2"/>
        <w:keepNext w:val="0"/>
        <w:keepLines w:val="0"/>
        <w:spacing w:after="80"/>
        <w:rPr>
          <w:rFonts w:ascii="Lexend" w:eastAsia="Lexend" w:hAnsi="Lexend" w:cs="Lexend"/>
          <w:b/>
          <w:sz w:val="26"/>
          <w:szCs w:val="26"/>
        </w:rPr>
      </w:pPr>
      <w:bookmarkStart w:id="2" w:name="_vd6t7meeanrt" w:colFirst="0" w:colLast="0"/>
      <w:bookmarkEnd w:id="2"/>
      <w:r>
        <w:rPr>
          <w:rFonts w:ascii="Lexend" w:eastAsia="Lexend" w:hAnsi="Lexend" w:cs="Lexend"/>
          <w:b/>
          <w:sz w:val="26"/>
          <w:szCs w:val="26"/>
        </w:rPr>
        <w:t>3.Module Design and Implementation</w:t>
      </w:r>
    </w:p>
    <w:p w14:paraId="39939EF4" w14:textId="77777777" w:rsidR="00E80702" w:rsidRDefault="00000000">
      <w:pPr>
        <w:spacing w:before="240" w:after="240"/>
        <w:rPr>
          <w:rFonts w:ascii="Lexend" w:eastAsia="Lexend" w:hAnsi="Lexend" w:cs="Lexend"/>
        </w:rPr>
      </w:pPr>
      <w:r>
        <w:rPr>
          <w:rFonts w:ascii="Lexend" w:eastAsia="Lexend" w:hAnsi="Lexend" w:cs="Lexend"/>
        </w:rPr>
        <w:t xml:space="preserve">The design phase includes configuring different modules within ServiceNow that collectively support automated ticket routing. Each component was implemented in a structured sequence to ensure modular development and ease of integration. </w:t>
      </w:r>
    </w:p>
    <w:p w14:paraId="6F45B9EC" w14:textId="77777777" w:rsidR="00E80702" w:rsidRDefault="00000000">
      <w:pPr>
        <w:pStyle w:val="Heading3"/>
        <w:keepNext w:val="0"/>
        <w:keepLines w:val="0"/>
        <w:spacing w:before="280"/>
        <w:rPr>
          <w:rFonts w:ascii="Lexend" w:eastAsia="Lexend" w:hAnsi="Lexend" w:cs="Lexend"/>
          <w:b/>
          <w:color w:val="000000"/>
          <w:sz w:val="26"/>
          <w:szCs w:val="26"/>
        </w:rPr>
      </w:pPr>
      <w:bookmarkStart w:id="3" w:name="_727d8gsbxj1r" w:colFirst="0" w:colLast="0"/>
      <w:bookmarkEnd w:id="3"/>
      <w:r>
        <w:rPr>
          <w:rFonts w:ascii="Lexend" w:eastAsia="Lexend" w:hAnsi="Lexend" w:cs="Lexend"/>
          <w:b/>
          <w:color w:val="000000"/>
          <w:sz w:val="26"/>
          <w:szCs w:val="26"/>
        </w:rPr>
        <w:lastRenderedPageBreak/>
        <w:t>3.1 User, Group, and Role Creation Design</w:t>
      </w:r>
    </w:p>
    <w:p w14:paraId="60FA9748" w14:textId="77777777" w:rsidR="00E80702" w:rsidRDefault="00000000">
      <w:pPr>
        <w:spacing w:before="240" w:after="240"/>
        <w:rPr>
          <w:rFonts w:ascii="Lexend" w:eastAsia="Lexend" w:hAnsi="Lexend" w:cs="Lexend"/>
        </w:rPr>
      </w:pPr>
      <w:r>
        <w:rPr>
          <w:rFonts w:ascii="Lexend" w:eastAsia="Lexend" w:hAnsi="Lexend" w:cs="Lexend"/>
        </w:rPr>
        <w:t xml:space="preserve"> Users, groups, and roles were created in ServiceNow to define system access and manage ticket assignments efficiently. To create users, ServiceNow was opened, and under </w:t>
      </w:r>
      <w:r>
        <w:rPr>
          <w:rFonts w:ascii="Lexend" w:eastAsia="Lexend" w:hAnsi="Lexend" w:cs="Lexend"/>
          <w:b/>
        </w:rPr>
        <w:t>System Security → Users</w:t>
      </w:r>
      <w:r>
        <w:rPr>
          <w:rFonts w:ascii="Lexend" w:eastAsia="Lexend" w:hAnsi="Lexend" w:cs="Lexend"/>
        </w:rPr>
        <w:t xml:space="preserve">, new user profiles were added by clicking </w:t>
      </w:r>
      <w:r>
        <w:rPr>
          <w:rFonts w:ascii="Lexend" w:eastAsia="Lexend" w:hAnsi="Lexend" w:cs="Lexend"/>
          <w:b/>
        </w:rPr>
        <w:t>New</w:t>
      </w:r>
      <w:r>
        <w:rPr>
          <w:rFonts w:ascii="Lexend" w:eastAsia="Lexend" w:hAnsi="Lexend" w:cs="Lexend"/>
        </w:rPr>
        <w:t xml:space="preserve">, entering the required details, and clicking </w:t>
      </w:r>
      <w:r>
        <w:rPr>
          <w:rFonts w:ascii="Lexend" w:eastAsia="Lexend" w:hAnsi="Lexend" w:cs="Lexend"/>
          <w:b/>
        </w:rPr>
        <w:t>Submit</w:t>
      </w:r>
      <w:r>
        <w:rPr>
          <w:rFonts w:ascii="Lexend" w:eastAsia="Lexend" w:hAnsi="Lexend" w:cs="Lexend"/>
        </w:rPr>
        <w:t>. Multiple users were created following the same steps.</w:t>
      </w:r>
    </w:p>
    <w:p w14:paraId="088A8B70" w14:textId="77777777" w:rsidR="00E80702" w:rsidRDefault="00000000">
      <w:pPr>
        <w:spacing w:before="240" w:after="240"/>
        <w:rPr>
          <w:rFonts w:ascii="Lexend" w:eastAsia="Lexend" w:hAnsi="Lexend" w:cs="Lexend"/>
        </w:rPr>
      </w:pPr>
      <w:r>
        <w:rPr>
          <w:rFonts w:ascii="Lexend" w:eastAsia="Lexend" w:hAnsi="Lexend" w:cs="Lexend"/>
        </w:rPr>
        <w:t xml:space="preserve">Next, groups were configured to organize users according to their responsibilities. From </w:t>
      </w:r>
      <w:r>
        <w:rPr>
          <w:rFonts w:ascii="Lexend" w:eastAsia="Lexend" w:hAnsi="Lexend" w:cs="Lexend"/>
          <w:b/>
        </w:rPr>
        <w:t>System Security → Groups</w:t>
      </w:r>
      <w:r>
        <w:rPr>
          <w:rFonts w:ascii="Lexend" w:eastAsia="Lexend" w:hAnsi="Lexend" w:cs="Lexend"/>
        </w:rPr>
        <w:t xml:space="preserve">, new groups were created, filled with the necessary information such as group name and description, and saved using </w:t>
      </w:r>
      <w:r>
        <w:rPr>
          <w:rFonts w:ascii="Lexend" w:eastAsia="Lexend" w:hAnsi="Lexend" w:cs="Lexend"/>
          <w:b/>
        </w:rPr>
        <w:t>Submit</w:t>
      </w:r>
      <w:r>
        <w:rPr>
          <w:rFonts w:ascii="Lexend" w:eastAsia="Lexend" w:hAnsi="Lexend" w:cs="Lexend"/>
        </w:rPr>
        <w:t xml:space="preserve">. Similarly, roles were established under </w:t>
      </w:r>
      <w:r>
        <w:rPr>
          <w:rFonts w:ascii="Lexend" w:eastAsia="Lexend" w:hAnsi="Lexend" w:cs="Lexend"/>
          <w:b/>
        </w:rPr>
        <w:t>System Security → Roles</w:t>
      </w:r>
      <w:r>
        <w:rPr>
          <w:rFonts w:ascii="Lexend" w:eastAsia="Lexend" w:hAnsi="Lexend" w:cs="Lexend"/>
        </w:rPr>
        <w:t xml:space="preserve"> by clicking </w:t>
      </w:r>
      <w:r>
        <w:rPr>
          <w:rFonts w:ascii="Lexend" w:eastAsia="Lexend" w:hAnsi="Lexend" w:cs="Lexend"/>
          <w:b/>
        </w:rPr>
        <w:t>New</w:t>
      </w:r>
      <w:r>
        <w:rPr>
          <w:rFonts w:ascii="Lexend" w:eastAsia="Lexend" w:hAnsi="Lexend" w:cs="Lexend"/>
        </w:rPr>
        <w:t>, providing role details, and submitting them. Additional roles were also created to differentiate user permissions.</w:t>
      </w:r>
    </w:p>
    <w:p w14:paraId="4613F8D7" w14:textId="77777777" w:rsidR="00E80702" w:rsidRDefault="00000000">
      <w:pPr>
        <w:spacing w:before="240" w:after="240"/>
        <w:rPr>
          <w:rFonts w:ascii="Lexend" w:eastAsia="Lexend" w:hAnsi="Lexend" w:cs="Lexend"/>
        </w:rPr>
      </w:pPr>
      <w:r>
        <w:rPr>
          <w:rFonts w:ascii="Lexend" w:eastAsia="Lexend" w:hAnsi="Lexend" w:cs="Lexend"/>
        </w:rPr>
        <w:t>This configuration of users, groups, and roles ensures structured access control, enabling secure and efficient management of support operations within the automated ticket routing system</w:t>
      </w:r>
    </w:p>
    <w:p w14:paraId="073E2FF1" w14:textId="77777777" w:rsidR="00E80702" w:rsidRDefault="00000000">
      <w:pPr>
        <w:spacing w:before="240" w:after="240"/>
        <w:rPr>
          <w:rFonts w:ascii="Lexend" w:eastAsia="Lexend" w:hAnsi="Lexend" w:cs="Lexend"/>
        </w:rPr>
      </w:pPr>
      <w:r>
        <w:rPr>
          <w:rFonts w:ascii="Lexend" w:eastAsia="Lexend" w:hAnsi="Lexend" w:cs="Lexend"/>
          <w:noProof/>
        </w:rPr>
        <w:drawing>
          <wp:inline distT="114300" distB="114300" distL="114300" distR="114300" wp14:anchorId="6B6983F6" wp14:editId="49F86309">
            <wp:extent cx="5853113" cy="35814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853113" cy="3581400"/>
                    </a:xfrm>
                    <a:prstGeom prst="rect">
                      <a:avLst/>
                    </a:prstGeom>
                    <a:ln/>
                  </pic:spPr>
                </pic:pic>
              </a:graphicData>
            </a:graphic>
          </wp:inline>
        </w:drawing>
      </w:r>
    </w:p>
    <w:p w14:paraId="77C1F03D" w14:textId="77777777" w:rsidR="00E80702" w:rsidRDefault="00E80702">
      <w:pPr>
        <w:spacing w:before="240" w:after="240"/>
        <w:rPr>
          <w:rFonts w:ascii="Lexend" w:eastAsia="Lexend" w:hAnsi="Lexend" w:cs="Lexend"/>
        </w:rPr>
      </w:pPr>
    </w:p>
    <w:p w14:paraId="662A3D22" w14:textId="77777777" w:rsidR="00E80702" w:rsidRDefault="00E80702"/>
    <w:p w14:paraId="7D782D9F" w14:textId="77777777" w:rsidR="00E80702" w:rsidRDefault="00000000">
      <w:pPr>
        <w:pStyle w:val="Heading3"/>
        <w:keepNext w:val="0"/>
        <w:keepLines w:val="0"/>
        <w:spacing w:before="280"/>
        <w:rPr>
          <w:rFonts w:ascii="Lexend" w:eastAsia="Lexend" w:hAnsi="Lexend" w:cs="Lexend"/>
          <w:b/>
          <w:color w:val="000000"/>
          <w:sz w:val="26"/>
          <w:szCs w:val="26"/>
        </w:rPr>
      </w:pPr>
      <w:bookmarkStart w:id="4" w:name="_q3rpzhxst79w" w:colFirst="0" w:colLast="0"/>
      <w:bookmarkEnd w:id="4"/>
      <w:r>
        <w:rPr>
          <w:rFonts w:ascii="Lexend" w:eastAsia="Lexend" w:hAnsi="Lexend" w:cs="Lexend"/>
          <w:b/>
          <w:color w:val="000000"/>
          <w:sz w:val="26"/>
          <w:szCs w:val="26"/>
        </w:rPr>
        <w:lastRenderedPageBreak/>
        <w:t>3.2 Table Design – Operations Related</w:t>
      </w:r>
    </w:p>
    <w:p w14:paraId="067B18AA" w14:textId="77777777" w:rsidR="00E80702" w:rsidRDefault="00000000">
      <w:pPr>
        <w:spacing w:before="240" w:after="240"/>
        <w:rPr>
          <w:rFonts w:ascii="Lexend" w:eastAsia="Lexend" w:hAnsi="Lexend" w:cs="Lexend"/>
        </w:rPr>
      </w:pPr>
      <w:r>
        <w:rPr>
          <w:rFonts w:ascii="Lexend" w:eastAsia="Lexend" w:hAnsi="Lexend" w:cs="Lexend"/>
        </w:rPr>
        <w:t>A custom table named 'Operations Related' was designed to capture and store all ticket-related information. Steps for table creation:</w:t>
      </w:r>
      <w:r>
        <w:rPr>
          <w:rFonts w:ascii="Lexend" w:eastAsia="Lexend" w:hAnsi="Lexend" w:cs="Lexend"/>
        </w:rPr>
        <w:br/>
        <w:t xml:space="preserve"> 1. Open ServiceNow → All → Search for 'Tables' under System Definition.</w:t>
      </w:r>
      <w:r>
        <w:rPr>
          <w:rFonts w:ascii="Lexend" w:eastAsia="Lexend" w:hAnsi="Lexend" w:cs="Lexend"/>
        </w:rPr>
        <w:br/>
        <w:t xml:space="preserve"> 2. Click on 'New' and provide the following details:</w:t>
      </w:r>
      <w:r>
        <w:rPr>
          <w:rFonts w:ascii="Lexend" w:eastAsia="Lexend" w:hAnsi="Lexend" w:cs="Lexend"/>
        </w:rPr>
        <w:br/>
        <w:t xml:space="preserve">    • Label: Operations Related</w:t>
      </w:r>
      <w:r>
        <w:rPr>
          <w:rFonts w:ascii="Lexend" w:eastAsia="Lexend" w:hAnsi="Lexend" w:cs="Lexend"/>
        </w:rPr>
        <w:br/>
        <w:t xml:space="preserve">    • Checkboxes: Create Module and Create Mobile Module</w:t>
      </w:r>
      <w:r>
        <w:rPr>
          <w:rFonts w:ascii="Lexend" w:eastAsia="Lexend" w:hAnsi="Lexend" w:cs="Lexend"/>
        </w:rPr>
        <w:br/>
        <w:t xml:space="preserve">    • Menu Name: Operations Related</w:t>
      </w:r>
      <w:r>
        <w:rPr>
          <w:rFonts w:ascii="Lexend" w:eastAsia="Lexend" w:hAnsi="Lexend" w:cs="Lexend"/>
        </w:rPr>
        <w:br/>
        <w:t xml:space="preserve"> 3. Define necessary table columns such as Issue, Assigned Group, and Status.</w:t>
      </w:r>
      <w:r>
        <w:rPr>
          <w:rFonts w:ascii="Lexend" w:eastAsia="Lexend" w:hAnsi="Lexend" w:cs="Lexend"/>
        </w:rPr>
        <w:br/>
        <w:t xml:space="preserve"> 4. Click 'Submit' to create the table successfully.</w:t>
      </w:r>
      <w:r>
        <w:rPr>
          <w:rFonts w:ascii="Lexend" w:eastAsia="Lexend" w:hAnsi="Lexend" w:cs="Lexend"/>
        </w:rPr>
        <w:br/>
      </w:r>
      <w:r>
        <w:rPr>
          <w:rFonts w:ascii="Lexend" w:eastAsia="Lexend" w:hAnsi="Lexend" w:cs="Lexend"/>
        </w:rPr>
        <w:br/>
        <w:t xml:space="preserve"> This table forms the foundation for capturing issue-specific records to be routed automatically.</w:t>
      </w:r>
    </w:p>
    <w:p w14:paraId="3B6DD473" w14:textId="77777777" w:rsidR="00E80702" w:rsidRDefault="00E80702">
      <w:pPr>
        <w:spacing w:before="240" w:after="240"/>
        <w:rPr>
          <w:rFonts w:ascii="Lexend" w:eastAsia="Lexend" w:hAnsi="Lexend" w:cs="Lexend"/>
        </w:rPr>
      </w:pPr>
    </w:p>
    <w:p w14:paraId="7F7C1D6F" w14:textId="77777777" w:rsidR="00E80702" w:rsidRDefault="00E80702">
      <w:pPr>
        <w:spacing w:before="240" w:after="240"/>
        <w:rPr>
          <w:rFonts w:ascii="Lexend" w:eastAsia="Lexend" w:hAnsi="Lexend" w:cs="Lexend"/>
        </w:rPr>
      </w:pPr>
    </w:p>
    <w:p w14:paraId="57822D79" w14:textId="77777777" w:rsidR="00E80702" w:rsidRDefault="00000000">
      <w:pPr>
        <w:spacing w:before="240" w:after="240"/>
        <w:rPr>
          <w:rFonts w:ascii="Lexend" w:eastAsia="Lexend" w:hAnsi="Lexend" w:cs="Lexend"/>
        </w:rPr>
      </w:pPr>
      <w:r>
        <w:rPr>
          <w:rFonts w:ascii="Lexend" w:eastAsia="Lexend" w:hAnsi="Lexend" w:cs="Lexend"/>
          <w:noProof/>
        </w:rPr>
        <w:drawing>
          <wp:inline distT="114300" distB="114300" distL="114300" distR="114300" wp14:anchorId="58FC350C" wp14:editId="5E8BF2F6">
            <wp:extent cx="5770992" cy="278526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70992" cy="2785269"/>
                    </a:xfrm>
                    <a:prstGeom prst="rect">
                      <a:avLst/>
                    </a:prstGeom>
                    <a:ln/>
                  </pic:spPr>
                </pic:pic>
              </a:graphicData>
            </a:graphic>
          </wp:inline>
        </w:drawing>
      </w:r>
    </w:p>
    <w:p w14:paraId="3817686E" w14:textId="77777777" w:rsidR="00E80702" w:rsidRDefault="00E80702">
      <w:pPr>
        <w:spacing w:before="240" w:after="240"/>
        <w:rPr>
          <w:rFonts w:ascii="Lexend" w:eastAsia="Lexend" w:hAnsi="Lexend" w:cs="Lexend"/>
        </w:rPr>
      </w:pPr>
    </w:p>
    <w:p w14:paraId="750E05E5" w14:textId="77777777" w:rsidR="00E80702" w:rsidRDefault="00E80702">
      <w:pPr>
        <w:spacing w:before="240" w:after="240"/>
        <w:rPr>
          <w:rFonts w:ascii="Lexend" w:eastAsia="Lexend" w:hAnsi="Lexend" w:cs="Lexend"/>
        </w:rPr>
      </w:pPr>
    </w:p>
    <w:p w14:paraId="36051C66" w14:textId="77777777" w:rsidR="00E80702" w:rsidRDefault="00E80702">
      <w:pPr>
        <w:spacing w:before="240" w:after="240"/>
        <w:rPr>
          <w:rFonts w:ascii="Lexend" w:eastAsia="Lexend" w:hAnsi="Lexend" w:cs="Lexend"/>
        </w:rPr>
      </w:pPr>
    </w:p>
    <w:p w14:paraId="7D1F58C8" w14:textId="77777777" w:rsidR="00E80702" w:rsidRDefault="00E80702">
      <w:pPr>
        <w:pStyle w:val="Heading3"/>
        <w:keepNext w:val="0"/>
        <w:keepLines w:val="0"/>
        <w:spacing w:before="280"/>
        <w:rPr>
          <w:rFonts w:ascii="Lexend" w:eastAsia="Lexend" w:hAnsi="Lexend" w:cs="Lexend"/>
          <w:b/>
          <w:color w:val="000000"/>
          <w:sz w:val="26"/>
          <w:szCs w:val="26"/>
        </w:rPr>
      </w:pPr>
      <w:bookmarkStart w:id="5" w:name="_x58qnkofdqg9" w:colFirst="0" w:colLast="0"/>
      <w:bookmarkEnd w:id="5"/>
    </w:p>
    <w:p w14:paraId="369DE7CB" w14:textId="77777777" w:rsidR="00E80702" w:rsidRDefault="00000000">
      <w:pPr>
        <w:pStyle w:val="Heading3"/>
        <w:keepNext w:val="0"/>
        <w:keepLines w:val="0"/>
        <w:spacing w:before="280"/>
        <w:rPr>
          <w:rFonts w:ascii="Lexend" w:eastAsia="Lexend" w:hAnsi="Lexend" w:cs="Lexend"/>
          <w:b/>
          <w:color w:val="000000"/>
          <w:sz w:val="26"/>
          <w:szCs w:val="26"/>
        </w:rPr>
      </w:pPr>
      <w:bookmarkStart w:id="6" w:name="_ry1trmj161sd" w:colFirst="0" w:colLast="0"/>
      <w:bookmarkEnd w:id="6"/>
      <w:r>
        <w:rPr>
          <w:rFonts w:ascii="Lexend" w:eastAsia="Lexend" w:hAnsi="Lexend" w:cs="Lexend"/>
          <w:b/>
          <w:color w:val="000000"/>
          <w:sz w:val="26"/>
          <w:szCs w:val="26"/>
        </w:rPr>
        <w:lastRenderedPageBreak/>
        <w:t>3.3 Issue Field and Choices</w:t>
      </w:r>
    </w:p>
    <w:p w14:paraId="62D22964" w14:textId="77777777" w:rsidR="00E80702" w:rsidRDefault="00000000">
      <w:pPr>
        <w:spacing w:before="240" w:after="240"/>
        <w:rPr>
          <w:rFonts w:ascii="Lexend" w:eastAsia="Lexend" w:hAnsi="Lexend" w:cs="Lexend"/>
        </w:rPr>
      </w:pPr>
      <w:r>
        <w:rPr>
          <w:rFonts w:ascii="Lexend" w:eastAsia="Lexend" w:hAnsi="Lexend" w:cs="Lexend"/>
        </w:rPr>
        <w:t>To classify tickets effectively, specific issue types were created as selectable options in the Issue field using Form Design. These predefined choices help in automating flow triggers.</w:t>
      </w:r>
      <w:r>
        <w:rPr>
          <w:rFonts w:ascii="Lexend" w:eastAsia="Lexend" w:hAnsi="Lexend" w:cs="Lexend"/>
        </w:rPr>
        <w:br/>
        <w:t xml:space="preserve"> Choices added:</w:t>
      </w:r>
      <w:r>
        <w:rPr>
          <w:rFonts w:ascii="Lexend" w:eastAsia="Lexend" w:hAnsi="Lexend" w:cs="Lexend"/>
        </w:rPr>
        <w:br/>
        <w:t xml:space="preserve"> • Unable to login to platform</w:t>
      </w:r>
      <w:r>
        <w:rPr>
          <w:rFonts w:ascii="Lexend" w:eastAsia="Lexend" w:hAnsi="Lexend" w:cs="Lexend"/>
        </w:rPr>
        <w:br/>
        <w:t xml:space="preserve"> • 404 Error</w:t>
      </w:r>
      <w:r>
        <w:rPr>
          <w:rFonts w:ascii="Lexend" w:eastAsia="Lexend" w:hAnsi="Lexend" w:cs="Lexend"/>
        </w:rPr>
        <w:br/>
        <w:t xml:space="preserve"> • Regarding Certificates</w:t>
      </w:r>
      <w:r>
        <w:rPr>
          <w:rFonts w:ascii="Lexend" w:eastAsia="Lexend" w:hAnsi="Lexend" w:cs="Lexend"/>
        </w:rPr>
        <w:br/>
        <w:t xml:space="preserve"> • Regarding User Expired</w:t>
      </w:r>
      <w:r>
        <w:rPr>
          <w:rFonts w:ascii="Lexend" w:eastAsia="Lexend" w:hAnsi="Lexend" w:cs="Lexend"/>
        </w:rPr>
        <w:br/>
        <w:t xml:space="preserve"> Each choice corresponds to a specific flow in the automation layer.</w:t>
      </w:r>
    </w:p>
    <w:p w14:paraId="338AC895" w14:textId="77777777" w:rsidR="00E80702" w:rsidRDefault="00000000">
      <w:pPr>
        <w:pStyle w:val="Heading3"/>
        <w:keepNext w:val="0"/>
        <w:keepLines w:val="0"/>
        <w:spacing w:before="280"/>
        <w:rPr>
          <w:rFonts w:ascii="Lexend" w:eastAsia="Lexend" w:hAnsi="Lexend" w:cs="Lexend"/>
          <w:b/>
          <w:color w:val="000000"/>
          <w:sz w:val="26"/>
          <w:szCs w:val="26"/>
        </w:rPr>
      </w:pPr>
      <w:bookmarkStart w:id="7" w:name="_rnq86rhlegi7" w:colFirst="0" w:colLast="0"/>
      <w:bookmarkEnd w:id="7"/>
      <w:r>
        <w:rPr>
          <w:rFonts w:ascii="Lexend" w:eastAsia="Lexend" w:hAnsi="Lexend" w:cs="Lexend"/>
          <w:b/>
          <w:color w:val="000000"/>
          <w:sz w:val="26"/>
          <w:szCs w:val="26"/>
        </w:rPr>
        <w:t>3.4 Group and Role Configuration</w:t>
      </w:r>
    </w:p>
    <w:p w14:paraId="6E3DBB24" w14:textId="77777777" w:rsidR="00E80702" w:rsidRDefault="00000000">
      <w:pPr>
        <w:spacing w:before="240" w:after="240"/>
        <w:rPr>
          <w:rFonts w:ascii="Lexend" w:eastAsia="Lexend" w:hAnsi="Lexend" w:cs="Lexend"/>
        </w:rPr>
      </w:pPr>
      <w:r>
        <w:rPr>
          <w:rFonts w:ascii="Lexend" w:eastAsia="Lexend" w:hAnsi="Lexend" w:cs="Lexend"/>
        </w:rPr>
        <w:t>Two key groups were configured to manage support tickets based on issue type:</w:t>
      </w:r>
      <w:r>
        <w:rPr>
          <w:rFonts w:ascii="Lexend" w:eastAsia="Lexend" w:hAnsi="Lexend" w:cs="Lexend"/>
        </w:rPr>
        <w:br/>
      </w:r>
      <w:r>
        <w:rPr>
          <w:rFonts w:ascii="Lexend" w:eastAsia="Lexend" w:hAnsi="Lexend" w:cs="Lexend"/>
        </w:rPr>
        <w:br/>
        <w:t xml:space="preserve"> Certificate Group Configuration:</w:t>
      </w:r>
      <w:r>
        <w:rPr>
          <w:rFonts w:ascii="Lexend" w:eastAsia="Lexend" w:hAnsi="Lexend" w:cs="Lexend"/>
        </w:rPr>
        <w:br/>
        <w:t xml:space="preserve"> • Navigate to System Definition → Tables.</w:t>
      </w:r>
      <w:r>
        <w:rPr>
          <w:rFonts w:ascii="Lexend" w:eastAsia="Lexend" w:hAnsi="Lexend" w:cs="Lexend"/>
        </w:rPr>
        <w:br/>
        <w:t xml:space="preserve"> • Select the Certificates group → Edit Group Members → Add 'Katherine Pierce'.</w:t>
      </w:r>
      <w:r>
        <w:rPr>
          <w:rFonts w:ascii="Lexend" w:eastAsia="Lexend" w:hAnsi="Lexend" w:cs="Lexend"/>
        </w:rPr>
        <w:br/>
        <w:t xml:space="preserve"> • Assign Role → Select '</w:t>
      </w:r>
      <w:proofErr w:type="spellStart"/>
      <w:r>
        <w:rPr>
          <w:rFonts w:ascii="Lexend" w:eastAsia="Lexend" w:hAnsi="Lexend" w:cs="Lexend"/>
        </w:rPr>
        <w:t>Certification_Role</w:t>
      </w:r>
      <w:proofErr w:type="spellEnd"/>
      <w:r>
        <w:rPr>
          <w:rFonts w:ascii="Lexend" w:eastAsia="Lexend" w:hAnsi="Lexend" w:cs="Lexend"/>
        </w:rPr>
        <w:t>' and Save.</w:t>
      </w:r>
      <w:r>
        <w:rPr>
          <w:rFonts w:ascii="Lexend" w:eastAsia="Lexend" w:hAnsi="Lexend" w:cs="Lexend"/>
        </w:rPr>
        <w:br/>
      </w:r>
      <w:r>
        <w:rPr>
          <w:rFonts w:ascii="Lexend" w:eastAsia="Lexend" w:hAnsi="Lexend" w:cs="Lexend"/>
        </w:rPr>
        <w:br/>
        <w:t xml:space="preserve"> Platform Group Configuration:</w:t>
      </w:r>
      <w:r>
        <w:rPr>
          <w:rFonts w:ascii="Lexend" w:eastAsia="Lexend" w:hAnsi="Lexend" w:cs="Lexend"/>
        </w:rPr>
        <w:br/>
        <w:t xml:space="preserve"> • Navigate to System Definition → Tables.</w:t>
      </w:r>
      <w:r>
        <w:rPr>
          <w:rFonts w:ascii="Lexend" w:eastAsia="Lexend" w:hAnsi="Lexend" w:cs="Lexend"/>
        </w:rPr>
        <w:br/>
        <w:t xml:space="preserve"> • Select the Platform group → Edit Group Members → Add 'Manne Niranjan'.</w:t>
      </w:r>
      <w:r>
        <w:rPr>
          <w:rFonts w:ascii="Lexend" w:eastAsia="Lexend" w:hAnsi="Lexend" w:cs="Lexend"/>
        </w:rPr>
        <w:br/>
        <w:t xml:space="preserve"> • Assign Role → Select '</w:t>
      </w:r>
      <w:proofErr w:type="spellStart"/>
      <w:r>
        <w:rPr>
          <w:rFonts w:ascii="Lexend" w:eastAsia="Lexend" w:hAnsi="Lexend" w:cs="Lexend"/>
        </w:rPr>
        <w:t>Platform_Role</w:t>
      </w:r>
      <w:proofErr w:type="spellEnd"/>
      <w:r>
        <w:rPr>
          <w:rFonts w:ascii="Lexend" w:eastAsia="Lexend" w:hAnsi="Lexend" w:cs="Lexend"/>
        </w:rPr>
        <w:t>' and Save.</w:t>
      </w:r>
      <w:r>
        <w:rPr>
          <w:rFonts w:ascii="Lexend" w:eastAsia="Lexend" w:hAnsi="Lexend" w:cs="Lexend"/>
        </w:rPr>
        <w:br/>
      </w:r>
      <w:r>
        <w:rPr>
          <w:rFonts w:ascii="Lexend" w:eastAsia="Lexend" w:hAnsi="Lexend" w:cs="Lexend"/>
        </w:rPr>
        <w:br/>
        <w:t xml:space="preserve"> This ensures that each user has role-specific access to assigned tickets.</w:t>
      </w:r>
    </w:p>
    <w:p w14:paraId="51414B10" w14:textId="77777777" w:rsidR="00E80702" w:rsidRDefault="00000000">
      <w:pPr>
        <w:pStyle w:val="Heading3"/>
        <w:keepNext w:val="0"/>
        <w:keepLines w:val="0"/>
        <w:spacing w:before="280"/>
        <w:rPr>
          <w:rFonts w:ascii="Lexend" w:eastAsia="Lexend" w:hAnsi="Lexend" w:cs="Lexend"/>
          <w:b/>
          <w:color w:val="000000"/>
          <w:sz w:val="26"/>
          <w:szCs w:val="26"/>
        </w:rPr>
      </w:pPr>
      <w:bookmarkStart w:id="8" w:name="_vvhuzsqtu9zv" w:colFirst="0" w:colLast="0"/>
      <w:bookmarkEnd w:id="8"/>
      <w:r>
        <w:rPr>
          <w:rFonts w:ascii="Lexend" w:eastAsia="Lexend" w:hAnsi="Lexend" w:cs="Lexend"/>
          <w:b/>
          <w:color w:val="000000"/>
          <w:sz w:val="26"/>
          <w:szCs w:val="26"/>
        </w:rPr>
        <w:t>3.4 Role Assignment to Table</w:t>
      </w:r>
    </w:p>
    <w:p w14:paraId="50E98FBC" w14:textId="77777777" w:rsidR="00E80702" w:rsidRDefault="00000000">
      <w:pPr>
        <w:spacing w:before="240" w:after="240"/>
        <w:rPr>
          <w:rFonts w:ascii="Lexend" w:eastAsia="Lexend" w:hAnsi="Lexend" w:cs="Lexend"/>
        </w:rPr>
      </w:pPr>
      <w:r>
        <w:rPr>
          <w:rFonts w:ascii="Lexend" w:eastAsia="Lexend" w:hAnsi="Lexend" w:cs="Lexend"/>
        </w:rPr>
        <w:t>Access to the 'Operations Related' table was restricted through role mapping:</w:t>
      </w:r>
      <w:r>
        <w:rPr>
          <w:rFonts w:ascii="Lexend" w:eastAsia="Lexend" w:hAnsi="Lexend" w:cs="Lexend"/>
        </w:rPr>
        <w:br/>
        <w:t xml:space="preserve"> 1. Navigate to the 'Operations Related' table under System Definition.</w:t>
      </w:r>
      <w:r>
        <w:rPr>
          <w:rFonts w:ascii="Lexend" w:eastAsia="Lexend" w:hAnsi="Lexend" w:cs="Lexend"/>
        </w:rPr>
        <w:br/>
        <w:t xml:space="preserve"> 2. Select Application Access.</w:t>
      </w:r>
      <w:r>
        <w:rPr>
          <w:rFonts w:ascii="Lexend" w:eastAsia="Lexend" w:hAnsi="Lexend" w:cs="Lexend"/>
        </w:rPr>
        <w:br/>
        <w:t xml:space="preserve"> 3. Open '</w:t>
      </w:r>
      <w:proofErr w:type="spellStart"/>
      <w:r>
        <w:rPr>
          <w:rFonts w:ascii="Lexend" w:eastAsia="Lexend" w:hAnsi="Lexend" w:cs="Lexend"/>
        </w:rPr>
        <w:t>u_operations_related</w:t>
      </w:r>
      <w:proofErr w:type="spellEnd"/>
      <w:r>
        <w:rPr>
          <w:rFonts w:ascii="Lexend" w:eastAsia="Lexend" w:hAnsi="Lexend" w:cs="Lexend"/>
        </w:rPr>
        <w:t xml:space="preserve"> Read Operation'.</w:t>
      </w:r>
      <w:r>
        <w:rPr>
          <w:rFonts w:ascii="Lexend" w:eastAsia="Lexend" w:hAnsi="Lexend" w:cs="Lexend"/>
        </w:rPr>
        <w:br/>
        <w:t xml:space="preserve"> 4. Elevate role by clicking profile → Security Admin → Update.</w:t>
      </w:r>
      <w:r>
        <w:rPr>
          <w:rFonts w:ascii="Lexend" w:eastAsia="Lexend" w:hAnsi="Lexend" w:cs="Lexend"/>
        </w:rPr>
        <w:br/>
        <w:t xml:space="preserve"> 5. Under 'Requires Role', insert </w:t>
      </w:r>
      <w:proofErr w:type="spellStart"/>
      <w:r>
        <w:rPr>
          <w:rFonts w:ascii="Lexend" w:eastAsia="Lexend" w:hAnsi="Lexend" w:cs="Lexend"/>
        </w:rPr>
        <w:t>Platform_Role</w:t>
      </w:r>
      <w:proofErr w:type="spellEnd"/>
      <w:r>
        <w:rPr>
          <w:rFonts w:ascii="Lexend" w:eastAsia="Lexend" w:hAnsi="Lexend" w:cs="Lexend"/>
        </w:rPr>
        <w:t xml:space="preserve"> and </w:t>
      </w:r>
      <w:proofErr w:type="spellStart"/>
      <w:r>
        <w:rPr>
          <w:rFonts w:ascii="Lexend" w:eastAsia="Lexend" w:hAnsi="Lexend" w:cs="Lexend"/>
        </w:rPr>
        <w:t>Certification_Role</w:t>
      </w:r>
      <w:proofErr w:type="spellEnd"/>
      <w:r>
        <w:rPr>
          <w:rFonts w:ascii="Lexend" w:eastAsia="Lexend" w:hAnsi="Lexend" w:cs="Lexend"/>
        </w:rPr>
        <w:t>.</w:t>
      </w:r>
      <w:r>
        <w:rPr>
          <w:rFonts w:ascii="Lexend" w:eastAsia="Lexend" w:hAnsi="Lexend" w:cs="Lexend"/>
        </w:rPr>
        <w:br/>
        <w:t xml:space="preserve"> 6. Repeat for 'Write Operation'.</w:t>
      </w:r>
      <w:r>
        <w:rPr>
          <w:rFonts w:ascii="Lexend" w:eastAsia="Lexend" w:hAnsi="Lexend" w:cs="Lexend"/>
        </w:rPr>
        <w:br/>
      </w:r>
      <w:r>
        <w:rPr>
          <w:rFonts w:ascii="Lexend" w:eastAsia="Lexend" w:hAnsi="Lexend" w:cs="Lexend"/>
        </w:rPr>
        <w:br/>
        <w:t xml:space="preserve"> This enforces access control at the data layer ensuring authorized usage only.</w:t>
      </w:r>
    </w:p>
    <w:p w14:paraId="2B3C00DB" w14:textId="77777777" w:rsidR="00E80702" w:rsidRDefault="00E80702">
      <w:pPr>
        <w:spacing w:before="240" w:after="240"/>
        <w:rPr>
          <w:rFonts w:ascii="Lexend" w:eastAsia="Lexend" w:hAnsi="Lexend" w:cs="Lexend"/>
        </w:rPr>
      </w:pPr>
    </w:p>
    <w:p w14:paraId="37F99811" w14:textId="77777777" w:rsidR="00E80702" w:rsidRDefault="00000000">
      <w:pPr>
        <w:pStyle w:val="Heading3"/>
        <w:keepNext w:val="0"/>
        <w:keepLines w:val="0"/>
        <w:spacing w:before="280"/>
        <w:rPr>
          <w:rFonts w:ascii="Lexend" w:eastAsia="Lexend" w:hAnsi="Lexend" w:cs="Lexend"/>
          <w:b/>
          <w:color w:val="000000"/>
          <w:sz w:val="26"/>
          <w:szCs w:val="26"/>
        </w:rPr>
      </w:pPr>
      <w:bookmarkStart w:id="9" w:name="_gerx9iiefiwh" w:colFirst="0" w:colLast="0"/>
      <w:bookmarkEnd w:id="9"/>
      <w:r>
        <w:rPr>
          <w:rFonts w:ascii="Lexend" w:eastAsia="Lexend" w:hAnsi="Lexend" w:cs="Lexend"/>
          <w:b/>
          <w:color w:val="000000"/>
          <w:sz w:val="26"/>
          <w:szCs w:val="26"/>
        </w:rPr>
        <w:lastRenderedPageBreak/>
        <w:t>3.5 Access Control List (ACL) Configuration</w:t>
      </w:r>
    </w:p>
    <w:p w14:paraId="7D4B9B17" w14:textId="77777777" w:rsidR="00E80702" w:rsidRDefault="00000000">
      <w:pPr>
        <w:spacing w:before="240" w:after="240"/>
        <w:rPr>
          <w:rFonts w:ascii="Lexend" w:eastAsia="Lexend" w:hAnsi="Lexend" w:cs="Lexend"/>
        </w:rPr>
      </w:pPr>
      <w:r>
        <w:rPr>
          <w:rFonts w:ascii="Lexend" w:eastAsia="Lexend" w:hAnsi="Lexend" w:cs="Lexend"/>
        </w:rPr>
        <w:t>ACLs were created to define access rules and enhance security:</w:t>
      </w:r>
      <w:r>
        <w:rPr>
          <w:rFonts w:ascii="Lexend" w:eastAsia="Lexend" w:hAnsi="Lexend" w:cs="Lexend"/>
        </w:rPr>
        <w:br/>
        <w:t xml:space="preserve"> 1. Navigate to All → Search 'ACL'.</w:t>
      </w:r>
      <w:r>
        <w:rPr>
          <w:rFonts w:ascii="Lexend" w:eastAsia="Lexend" w:hAnsi="Lexend" w:cs="Lexend"/>
        </w:rPr>
        <w:br/>
        <w:t xml:space="preserve"> 2. Select Access Control (ACL) under System Security.</w:t>
      </w:r>
      <w:r>
        <w:rPr>
          <w:rFonts w:ascii="Lexend" w:eastAsia="Lexend" w:hAnsi="Lexend" w:cs="Lexend"/>
        </w:rPr>
        <w:br/>
        <w:t xml:space="preserve"> 3. Click 'New' → Fill in ACL details → Under 'Requires Role', add Admin Role.</w:t>
      </w:r>
      <w:r>
        <w:rPr>
          <w:rFonts w:ascii="Lexend" w:eastAsia="Lexend" w:hAnsi="Lexend" w:cs="Lexend"/>
        </w:rPr>
        <w:br/>
        <w:t xml:space="preserve"> 4. Click 'Submit' and repeat to create four ACLs for the table fields.</w:t>
      </w:r>
      <w:r>
        <w:rPr>
          <w:rFonts w:ascii="Lexend" w:eastAsia="Lexend" w:hAnsi="Lexend" w:cs="Lexend"/>
        </w:rPr>
        <w:br/>
      </w:r>
      <w:r>
        <w:rPr>
          <w:rFonts w:ascii="Lexend" w:eastAsia="Lexend" w:hAnsi="Lexend" w:cs="Lexend"/>
        </w:rPr>
        <w:br/>
        <w:t xml:space="preserve"> ACLs guarantee that only users with admin-level access can modify sensitive records.</w:t>
      </w:r>
    </w:p>
    <w:p w14:paraId="5889B62B" w14:textId="77777777" w:rsidR="00E80702" w:rsidRDefault="00000000">
      <w:pPr>
        <w:pStyle w:val="Heading3"/>
        <w:keepNext w:val="0"/>
        <w:keepLines w:val="0"/>
        <w:spacing w:before="280"/>
        <w:rPr>
          <w:rFonts w:ascii="Lexend" w:eastAsia="Lexend" w:hAnsi="Lexend" w:cs="Lexend"/>
          <w:b/>
          <w:color w:val="000000"/>
          <w:sz w:val="26"/>
          <w:szCs w:val="26"/>
        </w:rPr>
      </w:pPr>
      <w:bookmarkStart w:id="10" w:name="_v7dqhy817rx5" w:colFirst="0" w:colLast="0"/>
      <w:bookmarkEnd w:id="10"/>
      <w:r>
        <w:rPr>
          <w:rFonts w:ascii="Lexend" w:eastAsia="Lexend" w:hAnsi="Lexend" w:cs="Lexend"/>
          <w:b/>
          <w:color w:val="000000"/>
          <w:sz w:val="26"/>
          <w:szCs w:val="26"/>
        </w:rPr>
        <w:t>3.5 Flow Designer Automation</w:t>
      </w:r>
    </w:p>
    <w:p w14:paraId="361E705B" w14:textId="77777777" w:rsidR="00E80702" w:rsidRDefault="00000000">
      <w:pPr>
        <w:spacing w:before="240" w:after="240"/>
        <w:rPr>
          <w:rFonts w:ascii="Lexend" w:eastAsia="Lexend" w:hAnsi="Lexend" w:cs="Lexend"/>
        </w:rPr>
      </w:pPr>
      <w:r>
        <w:rPr>
          <w:rFonts w:ascii="Lexend" w:eastAsia="Lexend" w:hAnsi="Lexend" w:cs="Lexend"/>
        </w:rPr>
        <w:t>Flow Designer is used to automate ticket assignment based on the Issue field value.</w:t>
      </w:r>
      <w:r>
        <w:rPr>
          <w:rFonts w:ascii="Lexend" w:eastAsia="Lexend" w:hAnsi="Lexend" w:cs="Lexend"/>
        </w:rPr>
        <w:br/>
      </w:r>
      <w:r>
        <w:rPr>
          <w:rFonts w:ascii="Lexend" w:eastAsia="Lexend" w:hAnsi="Lexend" w:cs="Lexend"/>
        </w:rPr>
        <w:br/>
        <w:t xml:space="preserve"> Flow 1 – Assign Ticket to Certificates Group:</w:t>
      </w:r>
      <w:r>
        <w:rPr>
          <w:rFonts w:ascii="Lexend" w:eastAsia="Lexend" w:hAnsi="Lexend" w:cs="Lexend"/>
        </w:rPr>
        <w:br/>
        <w:t xml:space="preserve"> 1. Navigate to All → Flow Designer → New Flow.</w:t>
      </w:r>
      <w:r>
        <w:rPr>
          <w:rFonts w:ascii="Lexend" w:eastAsia="Lexend" w:hAnsi="Lexend" w:cs="Lexend"/>
        </w:rPr>
        <w:br/>
        <w:t xml:space="preserve"> 2. Set Flow Name: 'Regarding Certificate'.</w:t>
      </w:r>
      <w:r>
        <w:rPr>
          <w:rFonts w:ascii="Lexend" w:eastAsia="Lexend" w:hAnsi="Lexend" w:cs="Lexend"/>
        </w:rPr>
        <w:br/>
        <w:t xml:space="preserve"> 3. Application: Global | Run User: System User.</w:t>
      </w:r>
      <w:r>
        <w:rPr>
          <w:rFonts w:ascii="Lexend" w:eastAsia="Lexend" w:hAnsi="Lexend" w:cs="Lexend"/>
        </w:rPr>
        <w:br/>
        <w:t xml:space="preserve"> 4. Add Trigger → Create or Update Record → Table: Operations Related.</w:t>
      </w:r>
      <w:r>
        <w:rPr>
          <w:rFonts w:ascii="Lexend" w:eastAsia="Lexend" w:hAnsi="Lexend" w:cs="Lexend"/>
        </w:rPr>
        <w:br/>
        <w:t xml:space="preserve"> 5. Condition: Issue is 'Regarding Certificates'.</w:t>
      </w:r>
      <w:r>
        <w:rPr>
          <w:rFonts w:ascii="Lexend" w:eastAsia="Lexend" w:hAnsi="Lexend" w:cs="Lexend"/>
        </w:rPr>
        <w:br/>
        <w:t xml:space="preserve"> 6. Action: Update Record → Field = Assigned to Group, Value = Certificates.</w:t>
      </w:r>
      <w:r>
        <w:rPr>
          <w:rFonts w:ascii="Lexend" w:eastAsia="Lexend" w:hAnsi="Lexend" w:cs="Lexend"/>
        </w:rPr>
        <w:br/>
        <w:t xml:space="preserve"> 7. Save and Activate the Flow.</w:t>
      </w:r>
      <w:r>
        <w:rPr>
          <w:rFonts w:ascii="Lexend" w:eastAsia="Lexend" w:hAnsi="Lexend" w:cs="Lexend"/>
        </w:rPr>
        <w:br/>
      </w:r>
      <w:r>
        <w:rPr>
          <w:rFonts w:ascii="Lexend" w:eastAsia="Lexend" w:hAnsi="Lexend" w:cs="Lexend"/>
        </w:rPr>
        <w:br/>
        <w:t xml:space="preserve"> Flow 2 – Assign Ticket to Platform Group:</w:t>
      </w:r>
      <w:r>
        <w:rPr>
          <w:rFonts w:ascii="Lexend" w:eastAsia="Lexend" w:hAnsi="Lexend" w:cs="Lexend"/>
        </w:rPr>
        <w:br/>
        <w:t xml:space="preserve"> 1. Navigate to Flow Designer → Create New Flow.</w:t>
      </w:r>
      <w:r>
        <w:rPr>
          <w:rFonts w:ascii="Lexend" w:eastAsia="Lexend" w:hAnsi="Lexend" w:cs="Lexend"/>
        </w:rPr>
        <w:br/>
        <w:t xml:space="preserve"> 2. Flow Name: 'Regarding Platform'.</w:t>
      </w:r>
      <w:r>
        <w:rPr>
          <w:rFonts w:ascii="Lexend" w:eastAsia="Lexend" w:hAnsi="Lexend" w:cs="Lexend"/>
        </w:rPr>
        <w:br/>
        <w:t xml:space="preserve"> 3. Application: Global | Run User: System User.</w:t>
      </w:r>
      <w:r>
        <w:rPr>
          <w:rFonts w:ascii="Lexend" w:eastAsia="Lexend" w:hAnsi="Lexend" w:cs="Lexend"/>
        </w:rPr>
        <w:br/>
        <w:t xml:space="preserve"> 4. Trigger: Create or Update Record → Table: Operations Related.</w:t>
      </w:r>
      <w:r>
        <w:rPr>
          <w:rFonts w:ascii="Lexend" w:eastAsia="Lexend" w:hAnsi="Lexend" w:cs="Lexend"/>
        </w:rPr>
        <w:br/>
        <w:t xml:space="preserve"> 5. Conditions:</w:t>
      </w:r>
      <w:r>
        <w:rPr>
          <w:rFonts w:ascii="Lexend" w:eastAsia="Lexend" w:hAnsi="Lexend" w:cs="Lexend"/>
        </w:rPr>
        <w:br/>
        <w:t xml:space="preserve">    • Issue is 'Unable to login to platform'</w:t>
      </w:r>
      <w:r>
        <w:rPr>
          <w:rFonts w:ascii="Lexend" w:eastAsia="Lexend" w:hAnsi="Lexend" w:cs="Lexend"/>
        </w:rPr>
        <w:br/>
        <w:t xml:space="preserve">    • Issue is '404 Error'</w:t>
      </w:r>
      <w:r>
        <w:rPr>
          <w:rFonts w:ascii="Lexend" w:eastAsia="Lexend" w:hAnsi="Lexend" w:cs="Lexend"/>
        </w:rPr>
        <w:br/>
        <w:t xml:space="preserve">    • Issue is 'Regarding User Expired'</w:t>
      </w:r>
      <w:r>
        <w:rPr>
          <w:rFonts w:ascii="Lexend" w:eastAsia="Lexend" w:hAnsi="Lexend" w:cs="Lexend"/>
        </w:rPr>
        <w:br/>
        <w:t xml:space="preserve"> 6. Action: Update Record → Field = Assigned to Group, Value = Platform.</w:t>
      </w:r>
      <w:r>
        <w:rPr>
          <w:rFonts w:ascii="Lexend" w:eastAsia="Lexend" w:hAnsi="Lexend" w:cs="Lexend"/>
        </w:rPr>
        <w:br/>
        <w:t xml:space="preserve"> 7. Save and Activate.</w:t>
      </w:r>
      <w:r>
        <w:rPr>
          <w:rFonts w:ascii="Lexend" w:eastAsia="Lexend" w:hAnsi="Lexend" w:cs="Lexend"/>
        </w:rPr>
        <w:br/>
      </w:r>
      <w:r>
        <w:rPr>
          <w:rFonts w:ascii="Lexend" w:eastAsia="Lexend" w:hAnsi="Lexend" w:cs="Lexend"/>
        </w:rPr>
        <w:br/>
        <w:t xml:space="preserve"> Both flows ensure automatic ticket routing without manual intervention.</w:t>
      </w:r>
    </w:p>
    <w:p w14:paraId="48C919A4" w14:textId="77777777" w:rsidR="00E80702" w:rsidRDefault="00E80702">
      <w:pPr>
        <w:spacing w:before="240" w:after="240"/>
        <w:rPr>
          <w:rFonts w:ascii="Lexend" w:eastAsia="Lexend" w:hAnsi="Lexend" w:cs="Lexend"/>
        </w:rPr>
      </w:pPr>
    </w:p>
    <w:p w14:paraId="65E98676" w14:textId="77777777" w:rsidR="00E80702" w:rsidRDefault="00E80702">
      <w:pPr>
        <w:spacing w:before="240" w:after="240"/>
        <w:rPr>
          <w:rFonts w:ascii="Lexend" w:eastAsia="Lexend" w:hAnsi="Lexend" w:cs="Lexend"/>
        </w:rPr>
      </w:pPr>
    </w:p>
    <w:p w14:paraId="4AD84D8F" w14:textId="77777777" w:rsidR="00E80702" w:rsidRDefault="00000000">
      <w:pPr>
        <w:pStyle w:val="Heading2"/>
        <w:keepNext w:val="0"/>
        <w:keepLines w:val="0"/>
        <w:spacing w:after="80"/>
        <w:rPr>
          <w:rFonts w:ascii="Lexend" w:eastAsia="Lexend" w:hAnsi="Lexend" w:cs="Lexend"/>
          <w:b/>
          <w:sz w:val="26"/>
          <w:szCs w:val="26"/>
        </w:rPr>
      </w:pPr>
      <w:bookmarkStart w:id="11" w:name="_u829pg8u3ltf" w:colFirst="0" w:colLast="0"/>
      <w:bookmarkEnd w:id="11"/>
      <w:r>
        <w:rPr>
          <w:rFonts w:ascii="Lexend" w:eastAsia="Lexend" w:hAnsi="Lexend" w:cs="Lexend"/>
          <w:b/>
          <w:noProof/>
          <w:sz w:val="26"/>
          <w:szCs w:val="26"/>
        </w:rPr>
        <w:lastRenderedPageBreak/>
        <w:drawing>
          <wp:inline distT="114300" distB="114300" distL="114300" distR="114300" wp14:anchorId="39F4ACE5" wp14:editId="7A99ABBF">
            <wp:extent cx="5367338" cy="27336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367338" cy="2733675"/>
                    </a:xfrm>
                    <a:prstGeom prst="rect">
                      <a:avLst/>
                    </a:prstGeom>
                    <a:ln/>
                  </pic:spPr>
                </pic:pic>
              </a:graphicData>
            </a:graphic>
          </wp:inline>
        </w:drawing>
      </w:r>
    </w:p>
    <w:p w14:paraId="672447FB" w14:textId="77777777" w:rsidR="00E80702" w:rsidRDefault="00000000">
      <w:pPr>
        <w:pStyle w:val="Heading2"/>
        <w:keepNext w:val="0"/>
        <w:keepLines w:val="0"/>
        <w:spacing w:after="80"/>
        <w:rPr>
          <w:rFonts w:ascii="Lexend" w:eastAsia="Lexend" w:hAnsi="Lexend" w:cs="Lexend"/>
          <w:b/>
          <w:sz w:val="26"/>
          <w:szCs w:val="26"/>
        </w:rPr>
      </w:pPr>
      <w:bookmarkStart w:id="12" w:name="_l216beqgiouu" w:colFirst="0" w:colLast="0"/>
      <w:bookmarkEnd w:id="12"/>
      <w:r>
        <w:rPr>
          <w:rFonts w:ascii="Lexend" w:eastAsia="Lexend" w:hAnsi="Lexend" w:cs="Lexend"/>
          <w:b/>
          <w:sz w:val="26"/>
          <w:szCs w:val="26"/>
        </w:rPr>
        <w:t>4. Logical Data Flow</w:t>
      </w:r>
    </w:p>
    <w:p w14:paraId="75EA4AA3" w14:textId="77777777" w:rsidR="00E80702" w:rsidRDefault="00000000">
      <w:pPr>
        <w:spacing w:before="240" w:after="240"/>
        <w:rPr>
          <w:rFonts w:ascii="Lexend" w:eastAsia="Lexend" w:hAnsi="Lexend" w:cs="Lexend"/>
        </w:rPr>
      </w:pPr>
      <w:r>
        <w:rPr>
          <w:rFonts w:ascii="Lexend" w:eastAsia="Lexend" w:hAnsi="Lexend" w:cs="Lexend"/>
        </w:rPr>
        <w:t>When a new ticket is created, the system checks the Issue field and automatically routes the ticket based on defined flow logic. Tickets marked as 'Regarding Certificates' are routed to the Certificates Group, while those tagged as 'Platform-related' (login, 404, expired) are sent to the Platform Group. This logic eliminates the need for human assignment and ensures faster handling.</w:t>
      </w:r>
    </w:p>
    <w:p w14:paraId="383E42FB" w14:textId="77777777" w:rsidR="00E80702" w:rsidRDefault="00000000">
      <w:pPr>
        <w:pStyle w:val="Heading2"/>
        <w:keepNext w:val="0"/>
        <w:keepLines w:val="0"/>
        <w:spacing w:after="80"/>
        <w:rPr>
          <w:rFonts w:ascii="Lexend" w:eastAsia="Lexend" w:hAnsi="Lexend" w:cs="Lexend"/>
          <w:b/>
          <w:sz w:val="26"/>
          <w:szCs w:val="26"/>
        </w:rPr>
      </w:pPr>
      <w:bookmarkStart w:id="13" w:name="_dai4g27tkoep" w:colFirst="0" w:colLast="0"/>
      <w:bookmarkEnd w:id="13"/>
      <w:r>
        <w:rPr>
          <w:rFonts w:ascii="Lexend" w:eastAsia="Lexend" w:hAnsi="Lexend" w:cs="Lexend"/>
          <w:b/>
          <w:sz w:val="26"/>
          <w:szCs w:val="26"/>
        </w:rPr>
        <w:t>5. Security and Role Management</w:t>
      </w:r>
    </w:p>
    <w:p w14:paraId="479C6316" w14:textId="77777777" w:rsidR="00E80702" w:rsidRDefault="00000000">
      <w:pPr>
        <w:spacing w:before="240" w:after="240"/>
        <w:rPr>
          <w:rFonts w:ascii="Lexend" w:eastAsia="Lexend" w:hAnsi="Lexend" w:cs="Lexend"/>
        </w:rPr>
      </w:pPr>
      <w:r>
        <w:rPr>
          <w:rFonts w:ascii="Lexend" w:eastAsia="Lexend" w:hAnsi="Lexend" w:cs="Lexend"/>
        </w:rPr>
        <w:t>Security is implemented through layered access control using roles and ACLs. Only users with specific roles can view or edit records in the Operations Related table. Admins maintain oversight through elevated privileges while ensuring that operational users can access only relevant modules.</w:t>
      </w:r>
    </w:p>
    <w:p w14:paraId="55921CE8" w14:textId="77777777" w:rsidR="00E80702" w:rsidRDefault="00000000">
      <w:pPr>
        <w:pStyle w:val="Heading2"/>
        <w:keepNext w:val="0"/>
        <w:keepLines w:val="0"/>
        <w:spacing w:after="80"/>
        <w:rPr>
          <w:rFonts w:ascii="Lexend" w:eastAsia="Lexend" w:hAnsi="Lexend" w:cs="Lexend"/>
          <w:b/>
          <w:sz w:val="26"/>
          <w:szCs w:val="26"/>
        </w:rPr>
      </w:pPr>
      <w:bookmarkStart w:id="14" w:name="_vp2bjdfdtdef" w:colFirst="0" w:colLast="0"/>
      <w:bookmarkEnd w:id="14"/>
      <w:r>
        <w:rPr>
          <w:rFonts w:ascii="Lexend" w:eastAsia="Lexend" w:hAnsi="Lexend" w:cs="Lexend"/>
          <w:b/>
          <w:sz w:val="26"/>
          <w:szCs w:val="26"/>
        </w:rPr>
        <w:t>6. Expected Outcomes</w:t>
      </w:r>
    </w:p>
    <w:p w14:paraId="616BC8EB" w14:textId="77777777" w:rsidR="00E80702" w:rsidRDefault="00000000">
      <w:pPr>
        <w:spacing w:before="240" w:after="240"/>
        <w:rPr>
          <w:rFonts w:ascii="Lexend" w:eastAsia="Lexend" w:hAnsi="Lexend" w:cs="Lexend"/>
        </w:rPr>
      </w:pPr>
      <w:r>
        <w:rPr>
          <w:rFonts w:ascii="Lexend" w:eastAsia="Lexend" w:hAnsi="Lexend" w:cs="Lexend"/>
        </w:rPr>
        <w:t>The designed system delivers automated, accurate, and efficient ticket routing. Key expected results include:</w:t>
      </w:r>
      <w:r>
        <w:rPr>
          <w:rFonts w:ascii="Lexend" w:eastAsia="Lexend" w:hAnsi="Lexend" w:cs="Lexend"/>
        </w:rPr>
        <w:br/>
        <w:t xml:space="preserve"> • Reduction in manual ticket handling.</w:t>
      </w:r>
      <w:r>
        <w:rPr>
          <w:rFonts w:ascii="Lexend" w:eastAsia="Lexend" w:hAnsi="Lexend" w:cs="Lexend"/>
        </w:rPr>
        <w:br/>
        <w:t xml:space="preserve"> • Improved accuracy of team assignment.</w:t>
      </w:r>
      <w:r>
        <w:rPr>
          <w:rFonts w:ascii="Lexend" w:eastAsia="Lexend" w:hAnsi="Lexend" w:cs="Lexend"/>
        </w:rPr>
        <w:br/>
        <w:t xml:space="preserve"> • Enhanced resolution speed and customer satisfaction.</w:t>
      </w:r>
      <w:r>
        <w:rPr>
          <w:rFonts w:ascii="Lexend" w:eastAsia="Lexend" w:hAnsi="Lexend" w:cs="Lexend"/>
        </w:rPr>
        <w:br/>
        <w:t xml:space="preserve"> • Streamlined access control ensuring secure operations.</w:t>
      </w:r>
      <w:r>
        <w:rPr>
          <w:rFonts w:ascii="Lexend" w:eastAsia="Lexend" w:hAnsi="Lexend" w:cs="Lexend"/>
        </w:rPr>
        <w:br/>
        <w:t xml:space="preserve"> • Improved internal coordination and SLA adherence.</w:t>
      </w:r>
    </w:p>
    <w:p w14:paraId="7F07DB00" w14:textId="77777777" w:rsidR="00E80702" w:rsidRDefault="00E80702">
      <w:pPr>
        <w:jc w:val="center"/>
      </w:pPr>
    </w:p>
    <w:sectPr w:rsidR="00E80702">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86995" w14:textId="77777777" w:rsidR="0055422F" w:rsidRDefault="0055422F">
      <w:pPr>
        <w:spacing w:line="240" w:lineRule="auto"/>
      </w:pPr>
      <w:r>
        <w:separator/>
      </w:r>
    </w:p>
  </w:endnote>
  <w:endnote w:type="continuationSeparator" w:id="0">
    <w:p w14:paraId="166D9F60" w14:textId="77777777" w:rsidR="0055422F" w:rsidRDefault="005542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exend">
    <w:charset w:val="00"/>
    <w:family w:val="auto"/>
    <w:pitch w:val="default"/>
    <w:embedRegular r:id="rId1" w:fontKey="{450358F0-058B-461E-B4CE-3C2CEDB43398}"/>
    <w:embedBold r:id="rId2" w:fontKey="{F041D1A9-074D-4740-970B-092C59FE9BA5}"/>
  </w:font>
  <w:font w:name="Calibri">
    <w:panose1 w:val="020F0502020204030204"/>
    <w:charset w:val="00"/>
    <w:family w:val="swiss"/>
    <w:pitch w:val="variable"/>
    <w:sig w:usb0="E4002EFF" w:usb1="C200247B" w:usb2="00000009" w:usb3="00000000" w:csb0="000001FF" w:csb1="00000000"/>
    <w:embedRegular r:id="rId3" w:fontKey="{56C3018D-5731-48C6-B270-CF75AE681441}"/>
  </w:font>
  <w:font w:name="Latha">
    <w:panose1 w:val="02000400000000000000"/>
    <w:charset w:val="00"/>
    <w:family w:val="swiss"/>
    <w:pitch w:val="variable"/>
    <w:sig w:usb0="00100003" w:usb1="00000000" w:usb2="00000000" w:usb3="00000000" w:csb0="00000001" w:csb1="00000000"/>
    <w:embedRegular r:id="rId4" w:fontKey="{F8E910C3-37A2-48A5-A4B4-4584047E3F32}"/>
  </w:font>
  <w:font w:name="Cambria">
    <w:panose1 w:val="02040503050406030204"/>
    <w:charset w:val="00"/>
    <w:family w:val="roman"/>
    <w:pitch w:val="variable"/>
    <w:sig w:usb0="E00006FF" w:usb1="420024FF" w:usb2="02000000" w:usb3="00000000" w:csb0="0000019F" w:csb1="00000000"/>
    <w:embedRegular r:id="rId5" w:fontKey="{0B733921-9415-44A9-8A4F-54CFD8F9146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A11B2" w14:textId="77777777" w:rsidR="0055422F" w:rsidRDefault="0055422F">
      <w:pPr>
        <w:spacing w:line="240" w:lineRule="auto"/>
      </w:pPr>
      <w:r>
        <w:separator/>
      </w:r>
    </w:p>
  </w:footnote>
  <w:footnote w:type="continuationSeparator" w:id="0">
    <w:p w14:paraId="16836AB1" w14:textId="77777777" w:rsidR="0055422F" w:rsidRDefault="0055422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99F61" w14:textId="77777777" w:rsidR="00E80702" w:rsidRDefault="00E8070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702"/>
    <w:rsid w:val="00512243"/>
    <w:rsid w:val="0053491E"/>
    <w:rsid w:val="0055422F"/>
    <w:rsid w:val="00675673"/>
    <w:rsid w:val="00914C28"/>
    <w:rsid w:val="00DA5863"/>
    <w:rsid w:val="00E8070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E505B"/>
  <w15:docId w15:val="{760AED99-9764-4266-932A-0C59F0F57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1301</Words>
  <Characters>7421</Characters>
  <Application>Microsoft Office Word</Application>
  <DocSecurity>0</DocSecurity>
  <Lines>61</Lines>
  <Paragraphs>17</Paragraphs>
  <ScaleCrop>false</ScaleCrop>
  <Company/>
  <LinksUpToDate>false</LinksUpToDate>
  <CharactersWithSpaces>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seenujes</dc:creator>
  <cp:lastModifiedBy>seenu jes</cp:lastModifiedBy>
  <cp:revision>3</cp:revision>
  <dcterms:created xsi:type="dcterms:W3CDTF">2025-11-01T10:55:00Z</dcterms:created>
  <dcterms:modified xsi:type="dcterms:W3CDTF">2025-11-01T16:11:00Z</dcterms:modified>
</cp:coreProperties>
</file>