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37705" w:rsidP="00637705" w:rsidRDefault="00637705" w14:paraId="59FC6FC7" w14:textId="77777777">
      <w:pPr>
        <w:pStyle w:val="Heading1"/>
        <w:rPr>
          <w:lang w:val="en-CA"/>
        </w:rPr>
      </w:pPr>
      <w:r>
        <w:rPr>
          <w:lang w:val="en-CA"/>
        </w:rPr>
        <w:t>Files</w:t>
      </w:r>
    </w:p>
    <w:p w:rsidR="00637705" w:rsidP="00637705" w:rsidRDefault="00637705" w14:paraId="4458F936" w14:textId="77777777">
      <w:r>
        <w:t xml:space="preserve">These can be Microsoft Word docx files, or UTF8 text files. </w:t>
      </w:r>
    </w:p>
    <w:p w:rsidR="00637705" w:rsidP="00637705" w:rsidRDefault="00637705" w14:paraId="245D773E" w14:textId="668A9F05">
      <w:r w:rsidRPr="00BC4E7D">
        <w:rPr>
          <w:b/>
          <w:bCs/>
        </w:rPr>
        <w:t>Files names must contain the</w:t>
      </w:r>
      <w:r w:rsidRPr="00BC4E7D" w:rsidR="00D6363C">
        <w:rPr>
          <w:b/>
          <w:bCs/>
        </w:rPr>
        <w:t xml:space="preserve"> </w:t>
      </w:r>
      <w:r w:rsidRPr="00A25D40" w:rsidR="00D6363C">
        <w:rPr>
          <w:b/>
          <w:bCs/>
          <w:color w:val="FF0000"/>
          <w:u w:val="single"/>
        </w:rPr>
        <w:t>English</w:t>
      </w:r>
      <w:r w:rsidRPr="00BC4E7D">
        <w:rPr>
          <w:b/>
          <w:bCs/>
        </w:rPr>
        <w:t xml:space="preserve"> standard book abbreviation in capitals</w:t>
      </w:r>
      <w:r>
        <w:t xml:space="preserve"> (see below for the abbreviations) somewhere in their name. If the book abbreviation is at the start of the file</w:t>
      </w:r>
      <w:r w:rsidR="00D6363C">
        <w:t xml:space="preserve"> </w:t>
      </w:r>
      <w:r>
        <w:t xml:space="preserve">name, then there must be at least one space following the abbreviation </w:t>
      </w:r>
      <w:r w:rsidRPr="00C739B6">
        <w:rPr>
          <w:b/>
          <w:bCs/>
        </w:rPr>
        <w:t>IF</w:t>
      </w:r>
      <w:r>
        <w:t xml:space="preserve"> any other content is included in the filename. </w:t>
      </w:r>
    </w:p>
    <w:p w:rsidRPr="00D6363C" w:rsidR="00637705" w:rsidP="00D6363C" w:rsidRDefault="00637705" w14:paraId="0FB60740" w14:textId="042EAC38">
      <w:pPr>
        <w:sectPr w:rsidRPr="00D6363C" w:rsidR="00637705">
          <w:pgSz w:w="11906" w:h="16838" w:orient="portrait"/>
          <w:pgMar w:top="1440" w:right="1440" w:bottom="1440" w:left="1440" w:header="708" w:footer="708" w:gutter="0"/>
          <w:cols w:space="720"/>
        </w:sectPr>
      </w:pPr>
      <w:r>
        <w:t xml:space="preserve">If the book abbreviation is not at the beginning of the filename, then there must be a space immediately before it, and a space immediately after it IF there is any other content following. </w:t>
      </w:r>
      <w:r w:rsidR="00D6363C">
        <w:t xml:space="preserve"> </w:t>
      </w:r>
      <w:r w:rsidRPr="00A25D40" w:rsidR="00D6363C">
        <w:rPr>
          <w:b/>
          <w:bCs/>
          <w:i/>
          <w:iCs/>
        </w:rPr>
        <w:t>Please note</w:t>
      </w:r>
      <w:r w:rsidRPr="00A25D40" w:rsidR="00D6363C">
        <w:rPr>
          <w:i/>
          <w:iCs/>
        </w:rPr>
        <w:t xml:space="preserve"> that the .docx and .txt is the type of file and does not need to be written as part of the file name.</w:t>
      </w:r>
      <w:r w:rsidR="00D6363C">
        <w:t xml:space="preserve"> </w:t>
      </w:r>
    </w:p>
    <w:p w:rsidR="00637705" w:rsidP="00637705" w:rsidRDefault="00637705" w14:paraId="5540D14E" w14:textId="77777777">
      <w:r>
        <w:rPr>
          <w:b/>
          <w:bCs/>
        </w:rPr>
        <w:t>VALID</w:t>
      </w:r>
      <w:r>
        <w:br/>
      </w:r>
      <w:r>
        <w:t>MAT.docx</w:t>
      </w:r>
      <w:r>
        <w:br/>
      </w:r>
      <w:r>
        <w:t>MAT 20 Jan 2016.docx</w:t>
      </w:r>
      <w:r>
        <w:br/>
      </w:r>
      <w:r>
        <w:t>40 MAT.docx</w:t>
      </w:r>
      <w:r>
        <w:br/>
      </w:r>
      <w:r>
        <w:t>40 MAT something.txt</w:t>
      </w:r>
    </w:p>
    <w:p w:rsidR="00637705" w:rsidP="00637705" w:rsidRDefault="00637705" w14:paraId="32AA79E0" w14:textId="77777777">
      <w:r>
        <w:rPr>
          <w:b/>
          <w:bCs/>
        </w:rPr>
        <w:t xml:space="preserve">INVALID </w:t>
      </w:r>
      <w:r>
        <w:br/>
      </w:r>
      <w:r>
        <w:t>MAT,MRK.docx</w:t>
      </w:r>
      <w:r>
        <w:br/>
      </w:r>
      <w:r>
        <w:t>MAT - JHN.docx</w:t>
      </w:r>
      <w:r>
        <w:br/>
      </w:r>
      <w:r>
        <w:t>40_MAT.docx</w:t>
      </w:r>
      <w:r>
        <w:br/>
      </w:r>
      <w:r>
        <w:t>40 MATsomething.txt</w:t>
      </w:r>
    </w:p>
    <w:p w:rsidR="00637705" w:rsidP="00637705" w:rsidRDefault="00637705" w14:paraId="5112465D" w14:textId="77777777">
      <w:pPr>
        <w:spacing w:after="0"/>
        <w:sectPr w:rsidR="00637705">
          <w:type w:val="continuous"/>
          <w:pgSz w:w="11906" w:h="16838" w:orient="portrait"/>
          <w:pgMar w:top="1440" w:right="1440" w:bottom="1440" w:left="1440" w:header="708" w:footer="708" w:gutter="0"/>
          <w:cols w:space="720" w:num="2"/>
        </w:sectPr>
      </w:pPr>
    </w:p>
    <w:p w:rsidR="00637705" w:rsidP="00637705" w:rsidRDefault="00637705" w14:paraId="45223C45" w14:textId="77777777">
      <w:pPr>
        <w:spacing w:after="0"/>
        <w:rPr>
          <w:b/>
          <w:bCs/>
        </w:rPr>
        <w:sectPr w:rsidR="00637705">
          <w:type w:val="continuous"/>
          <w:pgSz w:w="11906" w:h="16838" w:orient="portrait"/>
          <w:pgMar w:top="1440" w:right="1440" w:bottom="1440" w:left="1440" w:header="708" w:footer="708" w:gutter="0"/>
          <w:cols w:space="720"/>
        </w:sectPr>
      </w:pPr>
    </w:p>
    <w:p w:rsidR="00637705" w:rsidP="00637705" w:rsidRDefault="00637705" w14:paraId="4D6EFEC7" w14:textId="77777777">
      <w:pPr>
        <w:rPr>
          <w:b/>
          <w:bCs/>
        </w:rPr>
      </w:pPr>
      <w:r>
        <w:rPr>
          <w:b/>
          <w:bCs/>
        </w:rPr>
        <w:t xml:space="preserve">Old Testament </w:t>
      </w:r>
    </w:p>
    <w:p w:rsidR="00637705" w:rsidP="00637705" w:rsidRDefault="00637705" w14:paraId="3630FEB9" w14:textId="77777777">
      <w:r>
        <w:t>GEN - Genesis</w:t>
      </w:r>
      <w:r>
        <w:br/>
      </w:r>
      <w:r>
        <w:t>EXO - Exodus</w:t>
      </w:r>
      <w:r>
        <w:br/>
      </w:r>
      <w:r>
        <w:t>LEV - Leviticus</w:t>
      </w:r>
      <w:r>
        <w:br/>
      </w:r>
      <w:r>
        <w:t>NUM - Numbers</w:t>
      </w:r>
      <w:r>
        <w:br/>
      </w:r>
      <w:r>
        <w:t>DEU - Deuteronomy</w:t>
      </w:r>
      <w:r>
        <w:br/>
      </w:r>
      <w:r>
        <w:t>JOS - Joshua</w:t>
      </w:r>
      <w:r>
        <w:br/>
      </w:r>
      <w:r>
        <w:t>JDG - Judges</w:t>
      </w:r>
      <w:r>
        <w:br/>
      </w:r>
      <w:r>
        <w:t>RUT - Ruth</w:t>
      </w:r>
      <w:r>
        <w:br/>
      </w:r>
      <w:r>
        <w:t>1SA - 1 Samuel</w:t>
      </w:r>
      <w:r>
        <w:br/>
      </w:r>
      <w:r>
        <w:t>2SA - 2 Samuel</w:t>
      </w:r>
      <w:r>
        <w:br/>
      </w:r>
      <w:r>
        <w:t>1KI - 1 Kings</w:t>
      </w:r>
      <w:r>
        <w:br/>
      </w:r>
      <w:r>
        <w:t>2KI - 2 Kings</w:t>
      </w:r>
      <w:r>
        <w:br/>
      </w:r>
      <w:r>
        <w:t>1CH - 1 Chronicles</w:t>
      </w:r>
      <w:r>
        <w:br/>
      </w:r>
      <w:r>
        <w:t>2CH - 2 Chronicles</w:t>
      </w:r>
      <w:r>
        <w:br/>
      </w:r>
      <w:r>
        <w:t>EZR - Ezra</w:t>
      </w:r>
      <w:r>
        <w:br/>
      </w:r>
      <w:r>
        <w:t>NEH - Nehemiah</w:t>
      </w:r>
      <w:r>
        <w:br/>
      </w:r>
      <w:r>
        <w:t>EST - Esther</w:t>
      </w:r>
      <w:r>
        <w:br/>
      </w:r>
      <w:r>
        <w:t>JOB - Job</w:t>
      </w:r>
      <w:r>
        <w:br/>
      </w:r>
      <w:r>
        <w:t>PSA - Psalms</w:t>
      </w:r>
      <w:r>
        <w:br/>
      </w:r>
      <w:r>
        <w:t>PRO - Proverbs</w:t>
      </w:r>
      <w:r>
        <w:br/>
      </w:r>
      <w:r>
        <w:t>ECC - Ecclesiastes</w:t>
      </w:r>
      <w:r>
        <w:br/>
      </w:r>
      <w:r>
        <w:t>SNG - Song of Songs</w:t>
      </w:r>
      <w:r>
        <w:br/>
      </w:r>
      <w:r>
        <w:t>ISA - Isaiah</w:t>
      </w:r>
      <w:r>
        <w:br/>
      </w:r>
      <w:r>
        <w:t>JER - Jeremiah</w:t>
      </w:r>
      <w:r>
        <w:br/>
      </w:r>
      <w:r>
        <w:t>LAM - Lamentations</w:t>
      </w:r>
      <w:r>
        <w:br/>
      </w:r>
      <w:r>
        <w:t>EZK – Ezekiel</w:t>
      </w:r>
      <w:r>
        <w:br/>
      </w:r>
      <w:r>
        <w:t>DAN - Daniel</w:t>
      </w:r>
      <w:r>
        <w:br/>
      </w:r>
      <w:r>
        <w:t>HOS - Hosea</w:t>
      </w:r>
      <w:r>
        <w:br/>
      </w:r>
      <w:r>
        <w:t>JOL - Joel</w:t>
      </w:r>
      <w:r>
        <w:br/>
      </w:r>
      <w:r>
        <w:t>AMO - Amos</w:t>
      </w:r>
      <w:r>
        <w:br/>
      </w:r>
      <w:r>
        <w:t>OBA - Obadiah</w:t>
      </w:r>
      <w:r>
        <w:br/>
      </w:r>
      <w:r>
        <w:t>JON - Jonah</w:t>
      </w:r>
      <w:r>
        <w:br/>
      </w:r>
      <w:r>
        <w:t>MIC - Micah</w:t>
      </w:r>
      <w:r>
        <w:br/>
      </w:r>
      <w:r>
        <w:t>NAM - Nahum</w:t>
      </w:r>
      <w:r>
        <w:br/>
      </w:r>
      <w:r>
        <w:t>HAB - Habakkuk</w:t>
      </w:r>
      <w:r>
        <w:br/>
      </w:r>
      <w:r>
        <w:t>ZEP - Zephaniah</w:t>
      </w:r>
      <w:r>
        <w:br/>
      </w:r>
      <w:r>
        <w:t>HAG - Haggai</w:t>
      </w:r>
      <w:r>
        <w:br/>
      </w:r>
      <w:r>
        <w:t>ZEC - Zechariah</w:t>
      </w:r>
      <w:r>
        <w:br/>
      </w:r>
      <w:r>
        <w:t xml:space="preserve">MAL - Malachi </w:t>
      </w:r>
    </w:p>
    <w:p w:rsidR="00637705" w:rsidP="00637705" w:rsidRDefault="00637705" w14:paraId="10A8BE4D" w14:textId="77777777">
      <w:pPr>
        <w:rPr>
          <w:b/>
          <w:bCs/>
        </w:rPr>
      </w:pPr>
      <w:r>
        <w:rPr>
          <w:b/>
          <w:bCs/>
        </w:rPr>
        <w:t xml:space="preserve">New Testament </w:t>
      </w:r>
    </w:p>
    <w:p w:rsidR="00637705" w:rsidP="00F37A6A" w:rsidRDefault="00637705" w14:paraId="76672853" w14:textId="3BEAC971">
      <w:pPr>
        <w:sectPr w:rsidR="00637705">
          <w:type w:val="continuous"/>
          <w:pgSz w:w="11906" w:h="16838" w:orient="portrait"/>
          <w:pgMar w:top="1440" w:right="1440" w:bottom="1440" w:left="1440" w:header="708" w:footer="708" w:gutter="0"/>
          <w:cols w:space="720" w:num="3"/>
        </w:sectPr>
      </w:pPr>
      <w:r>
        <w:t>MAT - Matthew</w:t>
      </w:r>
      <w:r>
        <w:br/>
      </w:r>
      <w:r>
        <w:t>MRK - Mark</w:t>
      </w:r>
      <w:r>
        <w:br/>
      </w:r>
      <w:r>
        <w:t>LUK - Luke</w:t>
      </w:r>
      <w:r>
        <w:br/>
      </w:r>
      <w:r>
        <w:t>JHN - John</w:t>
      </w:r>
      <w:r>
        <w:br/>
      </w:r>
      <w:r>
        <w:t>ACT - Acts</w:t>
      </w:r>
      <w:r>
        <w:br/>
      </w:r>
      <w:r>
        <w:t>ROM - Romans</w:t>
      </w:r>
      <w:r>
        <w:br/>
      </w:r>
      <w:r>
        <w:t>1CO - 1 Corinthians</w:t>
      </w:r>
      <w:r>
        <w:br/>
      </w:r>
      <w:r>
        <w:t>2CO - 2 Corinthians</w:t>
      </w:r>
      <w:r>
        <w:br/>
      </w:r>
      <w:r>
        <w:t>GAL – Galatians</w:t>
      </w:r>
      <w:r>
        <w:br/>
      </w:r>
      <w:r>
        <w:t>EPH - Ephesians</w:t>
      </w:r>
      <w:r>
        <w:br/>
      </w:r>
      <w:r>
        <w:t>PHP - Philippians</w:t>
      </w:r>
      <w:r>
        <w:br/>
      </w:r>
      <w:r>
        <w:t>COL - Colossians</w:t>
      </w:r>
      <w:r>
        <w:br/>
      </w:r>
      <w:r>
        <w:t>1TH - 1 Thessalonians</w:t>
      </w:r>
      <w:r>
        <w:br/>
      </w:r>
      <w:r>
        <w:t>2TH - 2 Thessalonians</w:t>
      </w:r>
      <w:r>
        <w:br/>
      </w:r>
      <w:r>
        <w:t>1TI - 1 Timothy</w:t>
      </w:r>
      <w:r>
        <w:br/>
      </w:r>
      <w:r>
        <w:t>2TI - 2 Timothy</w:t>
      </w:r>
      <w:r>
        <w:br/>
      </w:r>
      <w:r>
        <w:t>TIT - Titus</w:t>
      </w:r>
      <w:r>
        <w:br/>
      </w:r>
      <w:r>
        <w:t>PHM – Philemon</w:t>
      </w:r>
      <w:r>
        <w:br/>
      </w:r>
      <w:r>
        <w:t>HEB - Hebrews</w:t>
      </w:r>
      <w:r>
        <w:br/>
      </w:r>
      <w:r>
        <w:t>JAS - James</w:t>
      </w:r>
      <w:r>
        <w:br/>
      </w:r>
      <w:r>
        <w:t>1PE - 1 Peter</w:t>
      </w:r>
      <w:r>
        <w:br/>
      </w:r>
      <w:r>
        <w:t>2PE - 2 Peter</w:t>
      </w:r>
      <w:r>
        <w:br/>
      </w:r>
      <w:r>
        <w:t>1JN - 1 John</w:t>
      </w:r>
      <w:r>
        <w:br/>
      </w:r>
      <w:r>
        <w:t>2JN - 2 John</w:t>
      </w:r>
      <w:r>
        <w:br/>
      </w:r>
      <w:r>
        <w:t>3JN - 3 John</w:t>
      </w:r>
      <w:r>
        <w:br/>
      </w:r>
      <w:r>
        <w:t>JUD - Jude</w:t>
      </w:r>
      <w:r>
        <w:br/>
      </w:r>
      <w:r>
        <w:t xml:space="preserve">REV - Revelation </w:t>
      </w:r>
    </w:p>
    <w:p w:rsidR="00637705" w:rsidP="00637705" w:rsidRDefault="00637705" w14:paraId="6E8300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p>
    <w:p w:rsidR="00637705" w:rsidP="00637705" w:rsidRDefault="00637705" w14:paraId="32B4FED7" w14:textId="77777777">
      <w:pPr>
        <w:rPr>
          <w:lang w:val="en-CA"/>
        </w:rPr>
      </w:pPr>
    </w:p>
    <w:p w:rsidR="00637705" w:rsidP="00637705" w:rsidRDefault="00637705" w14:paraId="1A3F4D0A" w14:textId="3A9A3323">
      <w:pPr>
        <w:pStyle w:val="Heading1"/>
      </w:pPr>
      <w:r>
        <w:lastRenderedPageBreak/>
        <w:t>Format Markers</w:t>
      </w:r>
    </w:p>
    <w:p w:rsidR="003A4C16" w:rsidP="00637705" w:rsidRDefault="00637705" w14:paraId="61427579" w14:textId="622FC424">
      <w:r>
        <w:t>This is a format scheme devised by the Society and is the preferred method for marking up Scripture text. Each book, chapter, verse</w:t>
      </w:r>
      <w:r w:rsidR="006F5678">
        <w:t>,</w:t>
      </w:r>
      <w:r>
        <w:t xml:space="preserve"> and paragraph (if applicable) must be format marked. Supplied words, and line breaks must also be format marked. </w:t>
      </w:r>
      <w:r w:rsidR="006F5678">
        <w:t xml:space="preserve"> </w:t>
      </w:r>
    </w:p>
    <w:tbl>
      <w:tblPr>
        <w:tblStyle w:val="TableGrid"/>
        <w:tblW w:w="0" w:type="auto"/>
        <w:tblLook w:val="04A0" w:firstRow="1" w:lastRow="0" w:firstColumn="1" w:lastColumn="0" w:noHBand="0" w:noVBand="1"/>
      </w:tblPr>
      <w:tblGrid>
        <w:gridCol w:w="2280"/>
        <w:gridCol w:w="976"/>
        <w:gridCol w:w="2268"/>
        <w:gridCol w:w="3492"/>
      </w:tblGrid>
      <w:tr w:rsidR="003A4C16" w:rsidTr="48900D34" w14:paraId="4FC5EA95" w14:textId="795C3027">
        <w:tc>
          <w:tcPr>
            <w:tcW w:w="2280" w:type="dxa"/>
            <w:tcMar/>
          </w:tcPr>
          <w:p w:rsidRPr="00FA436F" w:rsidR="003A4C16" w:rsidP="00637705" w:rsidRDefault="003A4C16" w14:paraId="60199B4F" w14:textId="48EDE466">
            <w:pPr>
              <w:rPr>
                <w:b/>
                <w:bCs/>
              </w:rPr>
            </w:pPr>
            <w:r w:rsidRPr="00FA436F">
              <w:rPr>
                <w:b/>
                <w:bCs/>
              </w:rPr>
              <w:t>Name</w:t>
            </w:r>
          </w:p>
        </w:tc>
        <w:tc>
          <w:tcPr>
            <w:tcW w:w="976" w:type="dxa"/>
            <w:tcMar/>
          </w:tcPr>
          <w:p w:rsidRPr="00FA436F" w:rsidR="003A4C16" w:rsidP="00637705" w:rsidRDefault="003A4C16" w14:paraId="516817F7" w14:textId="2D605A6B">
            <w:pPr>
              <w:rPr>
                <w:b/>
                <w:bCs/>
              </w:rPr>
            </w:pPr>
            <w:r w:rsidRPr="00FA436F">
              <w:rPr>
                <w:b/>
                <w:bCs/>
              </w:rPr>
              <w:t xml:space="preserve">Marker </w:t>
            </w:r>
          </w:p>
        </w:tc>
        <w:tc>
          <w:tcPr>
            <w:tcW w:w="2268" w:type="dxa"/>
            <w:tcMar/>
          </w:tcPr>
          <w:p w:rsidRPr="00FA436F" w:rsidR="003A4C16" w:rsidP="00637705" w:rsidRDefault="003A4C16" w14:paraId="216C38A6" w14:textId="0EF30DBF">
            <w:pPr>
              <w:rPr>
                <w:b/>
                <w:bCs/>
              </w:rPr>
            </w:pPr>
            <w:r w:rsidRPr="00FA436F">
              <w:rPr>
                <w:b/>
                <w:bCs/>
              </w:rPr>
              <w:t xml:space="preserve">Explanation </w:t>
            </w:r>
          </w:p>
        </w:tc>
        <w:tc>
          <w:tcPr>
            <w:tcW w:w="3492" w:type="dxa"/>
            <w:tcMar/>
          </w:tcPr>
          <w:p w:rsidRPr="00FA436F" w:rsidR="003A4C16" w:rsidP="00637705" w:rsidRDefault="003A4C16" w14:paraId="60B0357D" w14:textId="252461CE">
            <w:pPr>
              <w:rPr>
                <w:b/>
                <w:bCs/>
              </w:rPr>
            </w:pPr>
            <w:r w:rsidRPr="00FA436F">
              <w:rPr>
                <w:b/>
                <w:bCs/>
              </w:rPr>
              <w:t xml:space="preserve">Example </w:t>
            </w:r>
          </w:p>
        </w:tc>
      </w:tr>
      <w:tr w:rsidR="003A4C16" w:rsidTr="48900D34" w14:paraId="15BCAEF3" w14:textId="6300D6D9">
        <w:tc>
          <w:tcPr>
            <w:tcW w:w="2280" w:type="dxa"/>
            <w:tcMar/>
          </w:tcPr>
          <w:p w:rsidR="003A4C16" w:rsidP="003A4C16" w:rsidRDefault="003A4C16" w14:paraId="2F49C948" w14:textId="3EED9328">
            <w:r>
              <w:t xml:space="preserve">Book marker </w:t>
            </w:r>
          </w:p>
          <w:p w:rsidR="003A4C16" w:rsidP="00637705" w:rsidRDefault="003A4C16" w14:paraId="76C52B65" w14:textId="0228EA55"/>
        </w:tc>
        <w:tc>
          <w:tcPr>
            <w:tcW w:w="976" w:type="dxa"/>
            <w:tcMar/>
          </w:tcPr>
          <w:p w:rsidR="003A4C16" w:rsidP="00637705" w:rsidRDefault="003A4C16" w14:paraId="051EB6A9" w14:textId="76B26D08">
            <w:r>
              <w:t>###bbb</w:t>
            </w:r>
          </w:p>
        </w:tc>
        <w:tc>
          <w:tcPr>
            <w:tcW w:w="2268" w:type="dxa"/>
            <w:tcMar/>
          </w:tcPr>
          <w:p w:rsidR="003A4C16" w:rsidP="003A4C16" w:rsidRDefault="003A4C16" w14:paraId="06521357" w14:textId="6C251016">
            <w:r>
              <w:t xml:space="preserve">Where </w:t>
            </w:r>
            <w:proofErr w:type="spellStart"/>
            <w:r>
              <w:t>bbb</w:t>
            </w:r>
            <w:proofErr w:type="spellEnd"/>
            <w:r>
              <w:t xml:space="preserve"> = one of the standard book names. </w:t>
            </w:r>
            <w:r>
              <w:br/>
            </w:r>
          </w:p>
        </w:tc>
        <w:tc>
          <w:tcPr>
            <w:tcW w:w="3492" w:type="dxa"/>
            <w:tcMar/>
          </w:tcPr>
          <w:p w:rsidR="003A4C16" w:rsidP="003A4C16" w:rsidRDefault="003A4C16" w14:paraId="323F25E3" w14:textId="33F2AC34">
            <w:r>
              <w:t>###MAT</w:t>
            </w:r>
            <w:r w:rsidR="00E137C0">
              <w:br/>
            </w:r>
            <w:r w:rsidR="00E137C0">
              <w:t>###REV</w:t>
            </w:r>
          </w:p>
        </w:tc>
      </w:tr>
      <w:tr w:rsidR="003A4C16" w:rsidTr="48900D34" w14:paraId="0B94CA5A" w14:textId="3B9D5440">
        <w:tc>
          <w:tcPr>
            <w:tcW w:w="2280" w:type="dxa"/>
            <w:tcMar/>
          </w:tcPr>
          <w:p w:rsidR="003A4C16" w:rsidP="00637705" w:rsidRDefault="003A4C16" w14:paraId="0290588D" w14:textId="1BE088D6">
            <w:r>
              <w:t>Book heading name</w:t>
            </w:r>
          </w:p>
        </w:tc>
        <w:tc>
          <w:tcPr>
            <w:tcW w:w="976" w:type="dxa"/>
            <w:tcMar/>
          </w:tcPr>
          <w:p w:rsidR="003A4C16" w:rsidP="00637705" w:rsidRDefault="003A4C16" w14:paraId="76A1DC81" w14:textId="6D5894D7">
            <w:r>
              <w:t>###!</w:t>
            </w:r>
          </w:p>
        </w:tc>
        <w:tc>
          <w:tcPr>
            <w:tcW w:w="2268" w:type="dxa"/>
            <w:tcMar/>
          </w:tcPr>
          <w:p w:rsidR="003A4C16" w:rsidP="00637705" w:rsidRDefault="003A4C16" w14:paraId="3A95456A" w14:textId="4EC3B1F3">
            <w:r>
              <w:t xml:space="preserve">Name of book </w:t>
            </w:r>
          </w:p>
        </w:tc>
        <w:tc>
          <w:tcPr>
            <w:tcW w:w="3492" w:type="dxa"/>
            <w:tcMar/>
          </w:tcPr>
          <w:p w:rsidR="003A4C16" w:rsidP="00637705" w:rsidRDefault="003A4C16" w14:paraId="1DB5EC7A" w14:textId="79536267">
            <w:r>
              <w:t>###! Matthew</w:t>
            </w:r>
          </w:p>
        </w:tc>
      </w:tr>
      <w:tr w:rsidR="003A4C16" w:rsidTr="48900D34" w14:paraId="19ED1C9A" w14:textId="673DB3E6">
        <w:tc>
          <w:tcPr>
            <w:tcW w:w="2280" w:type="dxa"/>
            <w:tcMar/>
          </w:tcPr>
          <w:p w:rsidR="003A4C16" w:rsidP="00637705" w:rsidRDefault="003A4C16" w14:paraId="6623A62D" w14:textId="547D08E5">
            <w:r>
              <w:t>Book heading name details</w:t>
            </w:r>
          </w:p>
        </w:tc>
        <w:tc>
          <w:tcPr>
            <w:tcW w:w="976" w:type="dxa"/>
            <w:tcMar/>
          </w:tcPr>
          <w:p w:rsidR="003A4C16" w:rsidP="00637705" w:rsidRDefault="003A4C16" w14:paraId="00AAF121" w14:textId="00C72842">
            <w:r>
              <w:t>###!!</w:t>
            </w:r>
          </w:p>
        </w:tc>
        <w:tc>
          <w:tcPr>
            <w:tcW w:w="2268" w:type="dxa"/>
            <w:tcMar/>
          </w:tcPr>
          <w:p w:rsidR="003A4C16" w:rsidP="00637705" w:rsidRDefault="003A4C16" w14:paraId="38F13E3B" w14:textId="77777777"/>
        </w:tc>
        <w:tc>
          <w:tcPr>
            <w:tcW w:w="3492" w:type="dxa"/>
            <w:tcMar/>
          </w:tcPr>
          <w:p w:rsidR="003A4C16" w:rsidP="00637705" w:rsidRDefault="003A4C16" w14:paraId="452B6582" w14:textId="2581EFCF">
            <w:r>
              <w:t>###!! The Gospel according to</w:t>
            </w:r>
          </w:p>
        </w:tc>
      </w:tr>
      <w:tr w:rsidR="00E137C0" w:rsidTr="48900D34" w14:paraId="10FF768D" w14:textId="77777777">
        <w:tc>
          <w:tcPr>
            <w:tcW w:w="2280" w:type="dxa"/>
            <w:tcMar/>
          </w:tcPr>
          <w:p w:rsidR="00E137C0" w:rsidP="00637705" w:rsidRDefault="00E137C0" w14:paraId="1BB399BA" w14:textId="586CA69D">
            <w:r>
              <w:t>Chapter</w:t>
            </w:r>
          </w:p>
        </w:tc>
        <w:tc>
          <w:tcPr>
            <w:tcW w:w="976" w:type="dxa"/>
            <w:tcMar/>
          </w:tcPr>
          <w:p w:rsidR="00E137C0" w:rsidP="00637705" w:rsidRDefault="00E137C0" w14:paraId="541D40B2" w14:textId="535BC720">
            <w:r>
              <w:t>##ccc</w:t>
            </w:r>
          </w:p>
        </w:tc>
        <w:tc>
          <w:tcPr>
            <w:tcW w:w="2268" w:type="dxa"/>
            <w:tcMar/>
          </w:tcPr>
          <w:p w:rsidR="00E137C0" w:rsidP="00637705" w:rsidRDefault="00E137C0" w14:paraId="0147DB7D" w14:textId="57DF9879">
            <w:r>
              <w:t xml:space="preserve">Where ccc is the chapter number </w:t>
            </w:r>
          </w:p>
        </w:tc>
        <w:tc>
          <w:tcPr>
            <w:tcW w:w="3492" w:type="dxa"/>
            <w:tcMar/>
          </w:tcPr>
          <w:p w:rsidR="00E137C0" w:rsidP="00637705" w:rsidRDefault="00E137C0" w14:paraId="68D98D7B" w14:textId="77777777">
            <w:r>
              <w:t>##1</w:t>
            </w:r>
          </w:p>
          <w:p w:rsidR="00E137C0" w:rsidP="00637705" w:rsidRDefault="00E137C0" w14:paraId="3B3F1526" w14:textId="77777777">
            <w:r>
              <w:t>##2</w:t>
            </w:r>
          </w:p>
          <w:p w:rsidR="00E137C0" w:rsidP="00637705" w:rsidRDefault="00E137C0" w14:paraId="3CBBF053" w14:textId="7B1B3723">
            <w:r>
              <w:t>##3</w:t>
            </w:r>
          </w:p>
        </w:tc>
      </w:tr>
      <w:tr w:rsidR="003A4C16" w:rsidTr="48900D34" w14:paraId="1584493A" w14:textId="77777777">
        <w:tc>
          <w:tcPr>
            <w:tcW w:w="2280" w:type="dxa"/>
            <w:tcMar/>
          </w:tcPr>
          <w:p w:rsidR="003A4C16" w:rsidP="00637705" w:rsidRDefault="003A4C16" w14:paraId="10006CAF" w14:textId="354F14E3">
            <w:r>
              <w:t>Chapter</w:t>
            </w:r>
            <w:r w:rsidR="00E137C0">
              <w:t>/section</w:t>
            </w:r>
            <w:r>
              <w:t xml:space="preserve"> heading</w:t>
            </w:r>
          </w:p>
        </w:tc>
        <w:tc>
          <w:tcPr>
            <w:tcW w:w="976" w:type="dxa"/>
            <w:tcMar/>
          </w:tcPr>
          <w:p w:rsidR="003A4C16" w:rsidP="00637705" w:rsidRDefault="003A4C16" w14:paraId="7B563DE0" w14:textId="0EF9EE0C">
            <w:r>
              <w:t>##!</w:t>
            </w:r>
          </w:p>
        </w:tc>
        <w:tc>
          <w:tcPr>
            <w:tcW w:w="2268" w:type="dxa"/>
            <w:tcMar/>
          </w:tcPr>
          <w:p w:rsidR="003A4C16" w:rsidP="00637705" w:rsidRDefault="00E137C0" w14:paraId="3690C571" w14:textId="0755AA8F">
            <w:r>
              <w:t>An explanation of the text following</w:t>
            </w:r>
          </w:p>
        </w:tc>
        <w:tc>
          <w:tcPr>
            <w:tcW w:w="3492" w:type="dxa"/>
            <w:tcMar/>
          </w:tcPr>
          <w:p w:rsidR="003A4C16" w:rsidP="00637705" w:rsidRDefault="003A4C16" w14:paraId="6AF35EAF" w14:textId="11B6A158">
            <w:r>
              <w:t>##! Aleph</w:t>
            </w:r>
          </w:p>
        </w:tc>
      </w:tr>
      <w:tr w:rsidR="00E137C0" w:rsidTr="48900D34" w14:paraId="7C4FBC5B" w14:textId="77777777">
        <w:tc>
          <w:tcPr>
            <w:tcW w:w="2280" w:type="dxa"/>
            <w:tcMar/>
          </w:tcPr>
          <w:p w:rsidR="00E137C0" w:rsidP="00637705" w:rsidRDefault="00E137C0" w14:paraId="65DDCF0A" w14:textId="055DFCCF">
            <w:r>
              <w:t>Paragraph marker</w:t>
            </w:r>
          </w:p>
        </w:tc>
        <w:tc>
          <w:tcPr>
            <w:tcW w:w="976" w:type="dxa"/>
            <w:tcMar/>
          </w:tcPr>
          <w:p w:rsidR="00E137C0" w:rsidP="00637705" w:rsidRDefault="00E137C0" w14:paraId="095CA20E" w14:textId="2B49FE14">
            <w:r>
              <w:t>#%</w:t>
            </w:r>
          </w:p>
        </w:tc>
        <w:tc>
          <w:tcPr>
            <w:tcW w:w="2268" w:type="dxa"/>
            <w:tcMar/>
          </w:tcPr>
          <w:p w:rsidR="00E137C0" w:rsidP="00637705" w:rsidRDefault="00E137C0" w14:paraId="42D30084" w14:textId="77777777">
            <w:r>
              <w:t>Indicates a new paragraph.</w:t>
            </w:r>
          </w:p>
          <w:p w:rsidR="00E137C0" w:rsidP="00637705" w:rsidRDefault="00E137C0" w14:paraId="41C1AA62" w14:textId="33C7AFBB">
            <w:r>
              <w:t>No text should follow this marker</w:t>
            </w:r>
          </w:p>
        </w:tc>
        <w:tc>
          <w:tcPr>
            <w:tcW w:w="3492" w:type="dxa"/>
            <w:tcMar/>
          </w:tcPr>
          <w:p w:rsidR="00E137C0" w:rsidP="00637705" w:rsidRDefault="00E137C0" w14:paraId="3DB24D64" w14:textId="2CA363ED">
            <w:r>
              <w:t>#%</w:t>
            </w:r>
          </w:p>
        </w:tc>
      </w:tr>
      <w:tr w:rsidR="00E137C0" w:rsidTr="48900D34" w14:paraId="2C5C2BB4" w14:textId="77777777">
        <w:tc>
          <w:tcPr>
            <w:tcW w:w="2280" w:type="dxa"/>
            <w:tcMar/>
          </w:tcPr>
          <w:p w:rsidR="00E137C0" w:rsidP="00637705" w:rsidRDefault="00E137C0" w14:paraId="2621BBC2" w14:textId="65E8777B">
            <w:r>
              <w:t xml:space="preserve">Verse number </w:t>
            </w:r>
          </w:p>
        </w:tc>
        <w:tc>
          <w:tcPr>
            <w:tcW w:w="976" w:type="dxa"/>
            <w:tcMar/>
          </w:tcPr>
          <w:p w:rsidR="00E137C0" w:rsidP="00637705" w:rsidRDefault="00E137C0" w14:paraId="772CC37C" w14:textId="5C535C81">
            <w:r>
              <w:t>#vvv</w:t>
            </w:r>
          </w:p>
        </w:tc>
        <w:tc>
          <w:tcPr>
            <w:tcW w:w="2268" w:type="dxa"/>
            <w:tcMar/>
          </w:tcPr>
          <w:p w:rsidR="00E137C0" w:rsidP="00637705" w:rsidRDefault="00E137C0" w14:paraId="0B546D3A" w14:textId="0075C3A9">
            <w:r>
              <w:t xml:space="preserve">Where </w:t>
            </w:r>
            <w:proofErr w:type="spellStart"/>
            <w:r>
              <w:t>vvv</w:t>
            </w:r>
            <w:proofErr w:type="spellEnd"/>
            <w:r>
              <w:t xml:space="preserve"> = a verse number in digits</w:t>
            </w:r>
            <w:r>
              <w:br/>
            </w:r>
          </w:p>
        </w:tc>
        <w:tc>
          <w:tcPr>
            <w:tcW w:w="3492" w:type="dxa"/>
            <w:tcMar/>
          </w:tcPr>
          <w:p w:rsidR="00E137C0" w:rsidP="00637705" w:rsidRDefault="00E137C0" w14:paraId="0A8DE5A1" w14:textId="77777777">
            <w:r>
              <w:t>#1</w:t>
            </w:r>
          </w:p>
          <w:p w:rsidR="00E137C0" w:rsidP="00637705" w:rsidRDefault="00E137C0" w14:paraId="78D1E709" w14:textId="77777777">
            <w:r>
              <w:t>#10</w:t>
            </w:r>
          </w:p>
          <w:p w:rsidR="00E137C0" w:rsidP="00637705" w:rsidRDefault="00E137C0" w14:paraId="40EF033E" w14:textId="27994692">
            <w:r>
              <w:t>#101</w:t>
            </w:r>
          </w:p>
        </w:tc>
      </w:tr>
      <w:tr w:rsidR="00E137C0" w:rsidTr="48900D34" w14:paraId="280B0B82" w14:textId="77777777">
        <w:tc>
          <w:tcPr>
            <w:tcW w:w="2280" w:type="dxa"/>
            <w:tcMar/>
          </w:tcPr>
          <w:p w:rsidR="00E137C0" w:rsidP="00637705" w:rsidRDefault="00E137C0" w14:paraId="28BB49A3" w14:textId="0DD05FFB">
            <w:r>
              <w:t xml:space="preserve">Supplied words </w:t>
            </w:r>
          </w:p>
        </w:tc>
        <w:tc>
          <w:tcPr>
            <w:tcW w:w="976" w:type="dxa"/>
            <w:tcMar/>
          </w:tcPr>
          <w:p w:rsidR="00E137C0" w:rsidP="00637705" w:rsidRDefault="00E137C0" w14:paraId="3404C77C" w14:textId="38F65FD1">
            <w:r>
              <w:t>**</w:t>
            </w:r>
          </w:p>
        </w:tc>
        <w:tc>
          <w:tcPr>
            <w:tcW w:w="2268" w:type="dxa"/>
            <w:tcMar/>
          </w:tcPr>
          <w:p w:rsidR="00E137C0" w:rsidP="00637705" w:rsidRDefault="00E137C0" w14:paraId="3665AEA6" w14:textId="779668E2">
            <w:r>
              <w:t xml:space="preserve">Supplied words must appear between two asterisks </w:t>
            </w:r>
          </w:p>
        </w:tc>
        <w:tc>
          <w:tcPr>
            <w:tcW w:w="3492" w:type="dxa"/>
            <w:tcMar/>
          </w:tcPr>
          <w:p w:rsidR="00E137C0" w:rsidP="00637705" w:rsidRDefault="00E137C0" w14:paraId="75E9DE88" w14:textId="5B95CECB">
            <w:r>
              <w:t xml:space="preserve">darkness *was* upon the face of the deep </w:t>
            </w:r>
          </w:p>
        </w:tc>
      </w:tr>
      <w:tr w:rsidR="00E137C0" w:rsidTr="48900D34" w14:paraId="6AFA909F" w14:textId="77777777">
        <w:tc>
          <w:tcPr>
            <w:tcW w:w="2280" w:type="dxa"/>
            <w:tcMar/>
          </w:tcPr>
          <w:p w:rsidR="00E137C0" w:rsidP="00637705" w:rsidRDefault="00E137C0" w14:paraId="3F29C632" w14:textId="45709A60">
            <w:r>
              <w:t>Notes/alternate readings</w:t>
            </w:r>
          </w:p>
        </w:tc>
        <w:tc>
          <w:tcPr>
            <w:tcW w:w="976" w:type="dxa"/>
            <w:tcMar/>
          </w:tcPr>
          <w:p w:rsidR="00E137C0" w:rsidP="00637705" w:rsidRDefault="00E137C0" w14:paraId="40A54B8C" w14:textId="16FB5DD5">
            <w:r>
              <w:t>[]</w:t>
            </w:r>
          </w:p>
        </w:tc>
        <w:tc>
          <w:tcPr>
            <w:tcW w:w="2268" w:type="dxa"/>
            <w:tcMar/>
          </w:tcPr>
          <w:p w:rsidR="00E137C0" w:rsidP="00637705" w:rsidRDefault="00FA436F" w14:paraId="10A7961D" w14:textId="77777777">
            <w:r>
              <w:t>Alternative valid reading of the original or a note</w:t>
            </w:r>
          </w:p>
          <w:p w:rsidR="00FA436F" w:rsidP="00637705" w:rsidRDefault="00FA436F" w14:paraId="20501C78" w14:textId="462EE8D9"/>
        </w:tc>
        <w:tc>
          <w:tcPr>
            <w:tcW w:w="3492" w:type="dxa"/>
            <w:tcMar/>
          </w:tcPr>
          <w:p w:rsidR="00E137C0" w:rsidP="00637705" w:rsidRDefault="00FA436F" w14:paraId="3C60DC92" w14:textId="22F5AE5D">
            <w:r>
              <w:t xml:space="preserve">Let there be a firmament[Heb. expanse] in </w:t>
            </w:r>
          </w:p>
        </w:tc>
      </w:tr>
      <w:tr w:rsidR="00FA436F" w:rsidTr="48900D34" w14:paraId="5C955198" w14:textId="77777777">
        <w:tc>
          <w:tcPr>
            <w:tcW w:w="2280" w:type="dxa"/>
            <w:tcMar/>
          </w:tcPr>
          <w:p w:rsidR="00FA436F" w:rsidP="00637705" w:rsidRDefault="00FA436F" w14:paraId="5B97CFEA" w14:textId="78046236">
            <w:r>
              <w:t>Line break</w:t>
            </w:r>
          </w:p>
        </w:tc>
        <w:tc>
          <w:tcPr>
            <w:tcW w:w="976" w:type="dxa"/>
            <w:tcMar/>
          </w:tcPr>
          <w:p w:rsidR="00FA436F" w:rsidP="00637705" w:rsidRDefault="00FA436F" w14:paraId="6A102CE8" w14:textId="62279C7B">
            <w:r>
              <w:t xml:space="preserve">% </w:t>
            </w:r>
          </w:p>
        </w:tc>
        <w:tc>
          <w:tcPr>
            <w:tcW w:w="2268" w:type="dxa"/>
            <w:tcMar/>
          </w:tcPr>
          <w:p w:rsidR="00FA436F" w:rsidP="00637705" w:rsidRDefault="00FA436F" w14:paraId="0997A583" w14:textId="337E488D">
            <w:r>
              <w:t xml:space="preserve">Used when a line break inside a verse is absolutely necessary </w:t>
            </w:r>
          </w:p>
        </w:tc>
        <w:tc>
          <w:tcPr>
            <w:tcW w:w="3492" w:type="dxa"/>
            <w:tcMar/>
          </w:tcPr>
          <w:p w:rsidR="00FA436F" w:rsidP="00637705" w:rsidRDefault="00FA436F" w14:paraId="5C6A9BDC" w14:textId="77777777">
            <w:r>
              <w:t>Metrical Psalms</w:t>
            </w:r>
          </w:p>
          <w:p w:rsidR="00FA436F" w:rsidP="00637705" w:rsidRDefault="00FA436F" w14:paraId="3510DB4F" w14:textId="77777777"/>
          <w:p w:rsidR="00FA436F" w:rsidP="00FA436F" w:rsidRDefault="00FA436F" w14:paraId="62BA3712" w14:textId="74C5F8D7">
            <w:pPr>
              <w:jc w:val="both"/>
              <w:rPr>
                <w:lang w:val="en-CA"/>
              </w:rPr>
            </w:pPr>
            <w:r w:rsidRPr="48900D34" w:rsidR="00FA436F">
              <w:rPr>
                <w:lang w:val="en-CA"/>
              </w:rPr>
              <w:t>NOTE: If you wish to style text with special formatting (</w:t>
            </w:r>
            <w:proofErr w:type="spellStart"/>
            <w:r w:rsidRPr="48900D34" w:rsidR="00FA436F">
              <w:rPr>
                <w:lang w:val="en-CA"/>
              </w:rPr>
              <w:t>eg.</w:t>
            </w:r>
            <w:proofErr w:type="spellEnd"/>
            <w:r w:rsidRPr="48900D34" w:rsidR="00FA436F">
              <w:rPr>
                <w:lang w:val="en-CA"/>
              </w:rPr>
              <w:t xml:space="preserve"> the Psalms as poetry) please discuss this with </w:t>
            </w:r>
            <w:r w:rsidRPr="48900D34" w:rsidR="00855FB3">
              <w:rPr>
                <w:lang w:val="en-CA"/>
              </w:rPr>
              <w:t xml:space="preserve">the </w:t>
            </w:r>
            <w:r w:rsidRPr="48900D34" w:rsidR="00FA436F">
              <w:rPr>
                <w:lang w:val="en-CA"/>
              </w:rPr>
              <w:t>Editorial Director</w:t>
            </w:r>
            <w:r w:rsidRPr="48900D34" w:rsidR="00855FB3">
              <w:rPr>
                <w:lang w:val="en-CA"/>
              </w:rPr>
              <w:t xml:space="preserve"> (Matthew Vogan)</w:t>
            </w:r>
            <w:r w:rsidRPr="48900D34" w:rsidR="00FA436F">
              <w:rPr>
                <w:lang w:val="en-CA"/>
              </w:rPr>
              <w:t xml:space="preserve"> </w:t>
            </w:r>
            <w:r w:rsidRPr="48900D34" w:rsidR="73F196AD">
              <w:rPr>
                <w:lang w:val="en-CA"/>
              </w:rPr>
              <w:t xml:space="preserve">or the </w:t>
            </w:r>
            <w:r w:rsidRPr="48900D34" w:rsidR="00FA436F">
              <w:rPr>
                <w:lang w:val="en-CA"/>
              </w:rPr>
              <w:t xml:space="preserve">Editorial Consultant </w:t>
            </w:r>
            <w:r w:rsidRPr="48900D34" w:rsidR="00855FB3">
              <w:rPr>
                <w:lang w:val="en-CA"/>
              </w:rPr>
              <w:t xml:space="preserve">(Philip Hopkins) </w:t>
            </w:r>
            <w:r w:rsidRPr="48900D34" w:rsidR="00FA436F">
              <w:rPr>
                <w:lang w:val="en-CA"/>
              </w:rPr>
              <w:t xml:space="preserve">prior to formatting. </w:t>
            </w:r>
          </w:p>
          <w:p w:rsidR="00FA436F" w:rsidP="00637705" w:rsidRDefault="00FA436F" w14:paraId="19B55547" w14:textId="00EA3C1D"/>
        </w:tc>
      </w:tr>
    </w:tbl>
    <w:p w:rsidRPr="00E137C0" w:rsidR="00637705" w:rsidP="00E137C0" w:rsidRDefault="00637705" w14:paraId="27766417" w14:textId="25901F80">
      <w:pPr>
        <w:rPr>
          <w:rStyle w:val="Emphasis"/>
          <w:i w:val="0"/>
          <w:iCs w:val="0"/>
        </w:rPr>
      </w:pPr>
    </w:p>
    <w:p w:rsidR="00637705" w:rsidP="00637705" w:rsidRDefault="00637705" w14:paraId="03EA98A1" w14:textId="77777777">
      <w:r>
        <w:t xml:space="preserve">Notes: </w:t>
      </w:r>
    </w:p>
    <w:p w:rsidR="00637705" w:rsidP="00637705" w:rsidRDefault="00637705" w14:paraId="59EE1CE6" w14:textId="593AFE0F">
      <w:r>
        <w:t xml:space="preserve">i) The hash (#) mark should begin at the start of the line and not be preceded by any spaces or other characters </w:t>
      </w:r>
    </w:p>
    <w:p w:rsidR="00637705" w:rsidP="00637705" w:rsidRDefault="00637705" w14:paraId="1ED7772D" w14:textId="4AC536B2">
      <w:r>
        <w:t xml:space="preserve">ii) Only lines beginning with a hash (#) are treated as Scripture text </w:t>
      </w:r>
    </w:p>
    <w:p w:rsidR="00637705" w:rsidP="00637705" w:rsidRDefault="00637705" w14:paraId="4B03C819" w14:textId="77777777">
      <w:r>
        <w:t xml:space="preserve">iii) There is no space between the # and book, chapter or verse name/number </w:t>
      </w:r>
    </w:p>
    <w:p w:rsidR="00637705" w:rsidP="00637705" w:rsidRDefault="00637705" w14:paraId="6B203D3F" w14:textId="77777777">
      <w:r>
        <w:lastRenderedPageBreak/>
        <w:t xml:space="preserve">iv) Chapter and verse numbers should not contain leading zeros (e.g. chapter 1 is expressed as ##1 not ##001) </w:t>
      </w:r>
    </w:p>
    <w:p w:rsidR="00637705" w:rsidP="00637705" w:rsidRDefault="00637705" w14:paraId="4EDA95BE" w14:textId="0FC8E106">
      <w:r>
        <w:t xml:space="preserve">v) Psalm titles are considered to be verse 0 and so should be entered as, e.g. #0 A psalm of David </w:t>
      </w:r>
    </w:p>
    <w:p w:rsidRPr="00FA436F" w:rsidR="00637705" w:rsidP="00637705" w:rsidRDefault="00EB59FD" w14:paraId="32AF7D9B" w14:textId="3B404E11">
      <w:r>
        <w:t xml:space="preserve">vi) When using Microsoft Word, asterisks are not needed for supplied words if the italics feature has been applied. </w:t>
      </w:r>
    </w:p>
    <w:p w:rsidR="00637705" w:rsidP="00622265" w:rsidRDefault="00637705" w14:paraId="11726626" w14:textId="77777777">
      <w:pPr>
        <w:pStyle w:val="Heading2"/>
      </w:pPr>
      <w:r>
        <w:t>Non-standard chapter/verse numbering</w:t>
      </w:r>
    </w:p>
    <w:p w:rsidR="00637705" w:rsidP="00637705" w:rsidRDefault="00637705" w14:paraId="6CC5742D" w14:textId="77777777">
      <w:r>
        <w:t xml:space="preserve">Where a translation does not follow the chapter and verse numbering of the Authorised Version (which we call the Canonical numbering), it will be necessary to add local numbering. This is done by appending the local number to the end of the chapter and/or verse numbers as follows: </w:t>
      </w:r>
    </w:p>
    <w:p w:rsidR="00637705" w:rsidP="00637705" w:rsidRDefault="00637705" w14:paraId="6E06E146" w14:textId="70B1A9DE">
      <w:pPr>
        <w:rPr>
          <w:lang w:val="en-CA"/>
        </w:rPr>
      </w:pPr>
      <w:r>
        <w:rPr>
          <w:noProof/>
        </w:rPr>
        <w:drawing>
          <wp:inline distT="0" distB="0" distL="0" distR="0" wp14:anchorId="160B3249" wp14:editId="754EF248">
            <wp:extent cx="5731510" cy="1437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37640"/>
                    </a:xfrm>
                    <a:prstGeom prst="rect">
                      <a:avLst/>
                    </a:prstGeom>
                    <a:noFill/>
                    <a:ln>
                      <a:noFill/>
                    </a:ln>
                  </pic:spPr>
                </pic:pic>
              </a:graphicData>
            </a:graphic>
          </wp:inline>
        </w:drawing>
      </w:r>
    </w:p>
    <w:p w:rsidR="00637705" w:rsidP="00637705" w:rsidRDefault="00637705" w14:paraId="18FD2F3F" w14:textId="77777777">
      <w:r>
        <w:t>This is most commonly used where a translation gives a verse number to a Psalm title (which in the AV has no verse number). So, for example, in the Russian translation Psalm 3 is marked like this:</w:t>
      </w:r>
    </w:p>
    <w:p w:rsidR="00D812AF" w:rsidP="00D812AF" w:rsidRDefault="00637705" w14:paraId="64E6C4F8" w14:textId="77777777">
      <w:pPr>
        <w:rPr>
          <w:lang w:val="en-CA"/>
        </w:rPr>
      </w:pPr>
      <w:r>
        <w:rPr>
          <w:noProof/>
        </w:rPr>
        <w:drawing>
          <wp:inline distT="0" distB="0" distL="0" distR="0" wp14:anchorId="4694EAB1" wp14:editId="1E6F8D7F">
            <wp:extent cx="458152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1057275"/>
                    </a:xfrm>
                    <a:prstGeom prst="rect">
                      <a:avLst/>
                    </a:prstGeom>
                    <a:noFill/>
                    <a:ln>
                      <a:noFill/>
                    </a:ln>
                  </pic:spPr>
                </pic:pic>
              </a:graphicData>
            </a:graphic>
          </wp:inline>
        </w:drawing>
      </w:r>
    </w:p>
    <w:p w:rsidRPr="008336AE" w:rsidR="00D812AF" w:rsidP="00622265" w:rsidRDefault="008336AE" w14:paraId="3F04A2BA" w14:textId="2CD31451">
      <w:pPr>
        <w:pStyle w:val="Heading2"/>
        <w:rPr>
          <w:lang w:val="en-CA"/>
        </w:rPr>
      </w:pPr>
      <w:r w:rsidRPr="008336AE">
        <w:rPr>
          <w:lang w:val="en-CA"/>
        </w:rPr>
        <w:t xml:space="preserve">Example: John 1 </w:t>
      </w:r>
    </w:p>
    <w:p w:rsidRPr="008336AE" w:rsidR="008336AE" w:rsidP="008336AE" w:rsidRDefault="008336AE" w14:paraId="01B20786" w14:textId="77777777">
      <w:pPr>
        <w:rPr>
          <w:lang w:val="en-CA"/>
        </w:rPr>
      </w:pPr>
      <w:r w:rsidRPr="008336AE">
        <w:rPr>
          <w:lang w:val="en-CA"/>
        </w:rPr>
        <w:t>###JHN</w:t>
      </w:r>
    </w:p>
    <w:p w:rsidRPr="008336AE" w:rsidR="008336AE" w:rsidP="008336AE" w:rsidRDefault="008336AE" w14:paraId="4FB521AE" w14:textId="77777777">
      <w:pPr>
        <w:rPr>
          <w:lang w:val="en-CA"/>
        </w:rPr>
      </w:pPr>
      <w:r w:rsidRPr="008336AE">
        <w:rPr>
          <w:lang w:val="en-CA"/>
        </w:rPr>
        <w:t>###!! The Gospel According to</w:t>
      </w:r>
    </w:p>
    <w:p w:rsidRPr="008336AE" w:rsidR="008336AE" w:rsidP="008336AE" w:rsidRDefault="008336AE" w14:paraId="72D9F523" w14:textId="6AF16C7C">
      <w:pPr>
        <w:rPr>
          <w:lang w:val="en-CA"/>
        </w:rPr>
      </w:pPr>
      <w:r w:rsidRPr="008336AE">
        <w:rPr>
          <w:lang w:val="en-CA"/>
        </w:rPr>
        <w:t>###! J</w:t>
      </w:r>
      <w:r>
        <w:rPr>
          <w:lang w:val="en-CA"/>
        </w:rPr>
        <w:t>ohn</w:t>
      </w:r>
    </w:p>
    <w:p w:rsidRPr="008336AE" w:rsidR="008336AE" w:rsidP="008336AE" w:rsidRDefault="008336AE" w14:paraId="0621220D" w14:textId="77777777">
      <w:pPr>
        <w:rPr>
          <w:lang w:val="en-CA"/>
        </w:rPr>
      </w:pPr>
      <w:r w:rsidRPr="008336AE">
        <w:rPr>
          <w:lang w:val="en-CA"/>
        </w:rPr>
        <w:t>##1</w:t>
      </w:r>
    </w:p>
    <w:p w:rsidRPr="008336AE" w:rsidR="008336AE" w:rsidP="008336AE" w:rsidRDefault="008336AE" w14:paraId="4024139B" w14:textId="77777777">
      <w:pPr>
        <w:rPr>
          <w:lang w:val="en-CA"/>
        </w:rPr>
      </w:pPr>
      <w:r w:rsidRPr="008336AE">
        <w:rPr>
          <w:lang w:val="en-CA"/>
        </w:rPr>
        <w:t>#1 In the beginning was the Word, and the Word was with God, and the Word was God.</w:t>
      </w:r>
    </w:p>
    <w:p w:rsidRPr="008336AE" w:rsidR="008336AE" w:rsidP="008336AE" w:rsidRDefault="008336AE" w14:paraId="4310F4B4" w14:textId="77777777">
      <w:pPr>
        <w:rPr>
          <w:lang w:val="en-CA"/>
        </w:rPr>
      </w:pPr>
      <w:r w:rsidRPr="008336AE">
        <w:rPr>
          <w:lang w:val="en-CA"/>
        </w:rPr>
        <w:t>#2 The same was in the beginning with God.</w:t>
      </w:r>
    </w:p>
    <w:p w:rsidRPr="008336AE" w:rsidR="008336AE" w:rsidP="008336AE" w:rsidRDefault="008336AE" w14:paraId="7C887D98" w14:textId="77777777">
      <w:pPr>
        <w:rPr>
          <w:lang w:val="en-CA"/>
        </w:rPr>
      </w:pPr>
      <w:r w:rsidRPr="008336AE">
        <w:rPr>
          <w:lang w:val="en-CA"/>
        </w:rPr>
        <w:t>#3 All things were made by him; and without him was not any thing made that was made.</w:t>
      </w:r>
    </w:p>
    <w:p w:rsidRPr="008336AE" w:rsidR="008336AE" w:rsidP="008336AE" w:rsidRDefault="008336AE" w14:paraId="1B47391E" w14:textId="77777777">
      <w:pPr>
        <w:rPr>
          <w:lang w:val="en-CA"/>
        </w:rPr>
      </w:pPr>
      <w:r w:rsidRPr="008336AE">
        <w:rPr>
          <w:lang w:val="en-CA"/>
        </w:rPr>
        <w:t>#4 In him was life; and the life was the light of men.</w:t>
      </w:r>
    </w:p>
    <w:p w:rsidR="008336AE" w:rsidP="008336AE" w:rsidRDefault="008336AE" w14:paraId="1666E1FB" w14:textId="23D95E7C">
      <w:pPr>
        <w:rPr>
          <w:lang w:val="en-CA"/>
        </w:rPr>
      </w:pPr>
      <w:r w:rsidRPr="008336AE">
        <w:rPr>
          <w:lang w:val="en-CA"/>
        </w:rPr>
        <w:t>#5 And the light shineth in darkness; and the darkness comprehended it not.</w:t>
      </w:r>
    </w:p>
    <w:p w:rsidR="008336AE" w:rsidP="008336AE" w:rsidRDefault="008336AE" w14:paraId="650A745D" w14:textId="5D1F1243">
      <w:pPr>
        <w:rPr>
          <w:lang w:val="en-CA"/>
        </w:rPr>
      </w:pPr>
    </w:p>
    <w:p w:rsidR="008336AE" w:rsidP="008336AE" w:rsidRDefault="008336AE" w14:paraId="0C0C858F" w14:textId="576C8408">
      <w:pPr>
        <w:rPr>
          <w:lang w:val="en-CA"/>
        </w:rPr>
      </w:pPr>
    </w:p>
    <w:p w:rsidRPr="00F00A8D" w:rsidR="00F00A8D" w:rsidP="00D812AF" w:rsidRDefault="00F00A8D" w14:paraId="6F8A6056" w14:textId="4ADBB6E0">
      <w:pPr>
        <w:pStyle w:val="Heading1"/>
        <w:rPr>
          <w:lang w:val="en-CA"/>
        </w:rPr>
      </w:pPr>
      <w:r w:rsidRPr="00F00A8D">
        <w:rPr>
          <w:lang w:val="en-CA"/>
        </w:rPr>
        <w:lastRenderedPageBreak/>
        <w:t>Formatting &amp; Fonts</w:t>
      </w:r>
    </w:p>
    <w:p w:rsidR="00586741" w:rsidP="00F00A8D" w:rsidRDefault="008336AE" w14:paraId="40EE17A8" w14:textId="77777777">
      <w:pPr>
        <w:pStyle w:val="ListParagraph"/>
        <w:numPr>
          <w:ilvl w:val="0"/>
          <w:numId w:val="4"/>
        </w:numPr>
        <w:jc w:val="both"/>
        <w:rPr>
          <w:lang w:val="en-CA"/>
        </w:rPr>
      </w:pPr>
      <w:r w:rsidRPr="00586741">
        <w:rPr>
          <w:lang w:val="en-CA"/>
        </w:rPr>
        <w:t>No</w:t>
      </w:r>
      <w:r w:rsidRPr="00586741" w:rsidR="00F00A8D">
        <w:rPr>
          <w:lang w:val="en-CA"/>
        </w:rPr>
        <w:t xml:space="preserve"> bold or underline</w:t>
      </w:r>
      <w:r w:rsidRPr="00586741">
        <w:rPr>
          <w:lang w:val="en-CA"/>
        </w:rPr>
        <w:t xml:space="preserve"> should be used in the text</w:t>
      </w:r>
      <w:r w:rsidRPr="00586741" w:rsidR="00F00A8D">
        <w:rPr>
          <w:lang w:val="en-CA"/>
        </w:rPr>
        <w:t xml:space="preserve">. </w:t>
      </w:r>
    </w:p>
    <w:p w:rsidR="00586741" w:rsidP="00F00A8D" w:rsidRDefault="00F00A8D" w14:paraId="11173FE4" w14:textId="4B09E5A8">
      <w:pPr>
        <w:pStyle w:val="ListParagraph"/>
        <w:numPr>
          <w:ilvl w:val="0"/>
          <w:numId w:val="4"/>
        </w:numPr>
        <w:jc w:val="both"/>
        <w:rPr>
          <w:lang w:val="en-CA"/>
        </w:rPr>
      </w:pPr>
      <w:r w:rsidRPr="00586741">
        <w:rPr>
          <w:lang w:val="en-CA"/>
        </w:rPr>
        <w:t xml:space="preserve">No headers, footers or page numbers. </w:t>
      </w:r>
    </w:p>
    <w:p w:rsidR="00586741" w:rsidP="00586741" w:rsidRDefault="00586741" w14:paraId="33029D4D" w14:textId="77777777">
      <w:pPr>
        <w:pStyle w:val="ListParagraph"/>
        <w:numPr>
          <w:ilvl w:val="0"/>
          <w:numId w:val="4"/>
        </w:numPr>
        <w:jc w:val="both"/>
        <w:rPr>
          <w:lang w:val="en-CA"/>
        </w:rPr>
      </w:pPr>
      <w:r w:rsidRPr="00586741">
        <w:rPr>
          <w:lang w:val="en-CA"/>
        </w:rPr>
        <w:t xml:space="preserve">Left align text. </w:t>
      </w:r>
    </w:p>
    <w:p w:rsidR="00F00A8D" w:rsidP="00F00A8D" w:rsidRDefault="00F00A8D" w14:paraId="3FDFAC5B" w14:textId="301D7452">
      <w:pPr>
        <w:pStyle w:val="ListParagraph"/>
        <w:numPr>
          <w:ilvl w:val="0"/>
          <w:numId w:val="4"/>
        </w:numPr>
        <w:jc w:val="both"/>
        <w:rPr>
          <w:lang w:val="en-CA"/>
        </w:rPr>
      </w:pPr>
      <w:r w:rsidRPr="00586741">
        <w:rPr>
          <w:lang w:val="en-CA"/>
        </w:rPr>
        <w:t>Only use italics for supplied text within the text (</w:t>
      </w:r>
      <w:proofErr w:type="spellStart"/>
      <w:r w:rsidRPr="00586741">
        <w:rPr>
          <w:lang w:val="en-CA"/>
        </w:rPr>
        <w:t>eg.</w:t>
      </w:r>
      <w:proofErr w:type="spellEnd"/>
      <w:r w:rsidRPr="00586741">
        <w:rPr>
          <w:lang w:val="en-CA"/>
        </w:rPr>
        <w:t xml:space="preserve"> Not for paragraph headings)</w:t>
      </w:r>
      <w:r w:rsidRPr="00586741" w:rsidR="00D812AF">
        <w:rPr>
          <w:lang w:val="en-CA"/>
        </w:rPr>
        <w:t>.</w:t>
      </w:r>
    </w:p>
    <w:p w:rsidR="00586741" w:rsidP="00F00A8D" w:rsidRDefault="00586741" w14:paraId="75044407" w14:textId="2979DD28">
      <w:pPr>
        <w:pStyle w:val="ListParagraph"/>
        <w:numPr>
          <w:ilvl w:val="0"/>
          <w:numId w:val="4"/>
        </w:numPr>
        <w:jc w:val="both"/>
        <w:rPr>
          <w:lang w:val="en-CA"/>
        </w:rPr>
      </w:pPr>
      <w:r>
        <w:rPr>
          <w:lang w:val="en-CA"/>
        </w:rPr>
        <w:t xml:space="preserve">Latin script: Please use Times New Roman or Calibri. </w:t>
      </w:r>
    </w:p>
    <w:p w:rsidR="00764B06" w:rsidP="00F00A8D" w:rsidRDefault="00764B06" w14:paraId="43260A5E" w14:textId="1A607FFA">
      <w:pPr>
        <w:pStyle w:val="ListParagraph"/>
        <w:numPr>
          <w:ilvl w:val="0"/>
          <w:numId w:val="4"/>
        </w:numPr>
        <w:jc w:val="both"/>
        <w:rPr>
          <w:lang w:val="en-CA"/>
        </w:rPr>
      </w:pPr>
      <w:r>
        <w:rPr>
          <w:lang w:val="en-CA"/>
        </w:rPr>
        <w:t xml:space="preserve">One book should be one file. Please, no individual chapters. </w:t>
      </w:r>
    </w:p>
    <w:p w:rsidR="00764B06" w:rsidP="00F00A8D" w:rsidRDefault="00764B06" w14:paraId="031A61AE" w14:textId="26220B1B">
      <w:pPr>
        <w:pStyle w:val="ListParagraph"/>
        <w:numPr>
          <w:ilvl w:val="0"/>
          <w:numId w:val="4"/>
        </w:numPr>
        <w:jc w:val="both"/>
        <w:rPr>
          <w:lang w:val="en-CA"/>
        </w:rPr>
      </w:pPr>
      <w:r w:rsidRPr="00D812AF">
        <w:rPr>
          <w:lang w:val="en-CA"/>
        </w:rPr>
        <w:t xml:space="preserve">Don’t capitalize the letters in the first word of the chapter. </w:t>
      </w:r>
      <w:r>
        <w:rPr>
          <w:lang w:val="en-CA"/>
        </w:rPr>
        <w:t>See example below.</w:t>
      </w:r>
    </w:p>
    <w:p w:rsidR="00054792" w:rsidP="00F00A8D" w:rsidRDefault="00054792" w14:paraId="22464DFA" w14:textId="3F02B38B">
      <w:pPr>
        <w:pStyle w:val="ListParagraph"/>
        <w:numPr>
          <w:ilvl w:val="0"/>
          <w:numId w:val="4"/>
        </w:numPr>
        <w:jc w:val="both"/>
        <w:rPr>
          <w:lang w:val="en-CA"/>
        </w:rPr>
      </w:pPr>
      <w:r>
        <w:rPr>
          <w:lang w:val="en-CA"/>
        </w:rPr>
        <w:t xml:space="preserve">Single column </w:t>
      </w:r>
    </w:p>
    <w:p w:rsidRPr="00586741" w:rsidR="0080505A" w:rsidP="00F00A8D" w:rsidRDefault="0080505A" w14:paraId="1C04FDC3" w14:textId="45EF6071">
      <w:pPr>
        <w:pStyle w:val="ListParagraph"/>
        <w:numPr>
          <w:ilvl w:val="0"/>
          <w:numId w:val="4"/>
        </w:numPr>
        <w:jc w:val="both"/>
        <w:rPr>
          <w:lang w:val="en-CA"/>
        </w:rPr>
      </w:pPr>
      <w:r>
        <w:rPr>
          <w:lang w:val="en-CA"/>
        </w:rPr>
        <w:t xml:space="preserve">No text boxes </w:t>
      </w:r>
    </w:p>
    <w:p w:rsidR="00764B06" w:rsidP="00F00A8D" w:rsidRDefault="00764B06" w14:paraId="3580FE18" w14:textId="77777777">
      <w:pPr>
        <w:jc w:val="both"/>
        <w:rPr>
          <w:lang w:val="en-CA"/>
        </w:rPr>
      </w:pPr>
    </w:p>
    <w:p w:rsidRPr="00764B06" w:rsidR="00764B06" w:rsidP="00F00A8D" w:rsidRDefault="00764B06" w14:paraId="5E2C2D57" w14:textId="5FD45252">
      <w:pPr>
        <w:jc w:val="both"/>
        <w:rPr>
          <w:b/>
          <w:bCs/>
          <w:lang w:val="en-CA"/>
        </w:rPr>
      </w:pPr>
      <w:r w:rsidRPr="00764B06">
        <w:rPr>
          <w:b/>
          <w:bCs/>
          <w:lang w:val="en-CA"/>
        </w:rPr>
        <w:t>Example</w:t>
      </w:r>
    </w:p>
    <w:p w:rsidRPr="00764B06" w:rsidR="00324D08" w:rsidP="00F00A8D" w:rsidRDefault="00764B06" w14:paraId="20E62D33" w14:textId="09FA1EB8">
      <w:pPr>
        <w:jc w:val="both"/>
        <w:rPr>
          <w:i/>
          <w:iCs/>
          <w:lang w:val="en-CA"/>
        </w:rPr>
      </w:pPr>
      <w:r w:rsidRPr="00764B06">
        <w:rPr>
          <w:i/>
          <w:iCs/>
          <w:lang w:val="en-CA"/>
        </w:rPr>
        <w:t>Incorrect</w:t>
      </w:r>
    </w:p>
    <w:p w:rsidR="00F00A8D" w:rsidP="00F00A8D" w:rsidRDefault="00D812AF" w14:paraId="29720814" w14:textId="6F521290">
      <w:pPr>
        <w:jc w:val="both"/>
        <w:rPr>
          <w:lang w:val="en-CA"/>
        </w:rPr>
      </w:pPr>
      <w:r>
        <w:rPr>
          <w:noProof/>
        </w:rPr>
        <w:drawing>
          <wp:inline distT="0" distB="0" distL="0" distR="0" wp14:anchorId="3A9F1500" wp14:editId="00C39F6E">
            <wp:extent cx="5731510" cy="1783715"/>
            <wp:effectExtent l="0" t="0" r="2540" b="698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731510" cy="1783715"/>
                    </a:xfrm>
                    <a:prstGeom prst="rect">
                      <a:avLst/>
                    </a:prstGeom>
                  </pic:spPr>
                </pic:pic>
              </a:graphicData>
            </a:graphic>
          </wp:inline>
        </w:drawing>
      </w:r>
    </w:p>
    <w:p w:rsidRPr="00764B06" w:rsidR="00F00A8D" w:rsidP="00F00A8D" w:rsidRDefault="00D812AF" w14:paraId="7B25C9BD" w14:textId="72924E80">
      <w:pPr>
        <w:jc w:val="both"/>
        <w:rPr>
          <w:i/>
          <w:iCs/>
          <w:lang w:val="en-CA"/>
        </w:rPr>
      </w:pPr>
      <w:r w:rsidRPr="00764B06">
        <w:rPr>
          <w:i/>
          <w:iCs/>
          <w:lang w:val="en-CA"/>
        </w:rPr>
        <w:t>Correct</w:t>
      </w:r>
    </w:p>
    <w:p w:rsidR="00F00A8D" w:rsidP="00F00A8D" w:rsidRDefault="00D812AF" w14:paraId="267E2147" w14:textId="7504D8E9">
      <w:pPr>
        <w:jc w:val="both"/>
        <w:rPr>
          <w:lang w:val="en-CA"/>
        </w:rPr>
      </w:pPr>
      <w:r>
        <w:rPr>
          <w:noProof/>
        </w:rPr>
        <w:drawing>
          <wp:inline distT="0" distB="0" distL="0" distR="0" wp14:anchorId="56025356" wp14:editId="119E2B8E">
            <wp:extent cx="5731510" cy="1682750"/>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5731510" cy="1682750"/>
                    </a:xfrm>
                    <a:prstGeom prst="rect">
                      <a:avLst/>
                    </a:prstGeom>
                  </pic:spPr>
                </pic:pic>
              </a:graphicData>
            </a:graphic>
          </wp:inline>
        </w:drawing>
      </w:r>
    </w:p>
    <w:p w:rsidR="00F00A8D" w:rsidP="00F00A8D" w:rsidRDefault="00F00A8D" w14:paraId="639B01CD" w14:textId="4CA0FBC0">
      <w:pPr>
        <w:jc w:val="both"/>
        <w:rPr>
          <w:lang w:val="en-CA"/>
        </w:rPr>
      </w:pPr>
    </w:p>
    <w:p w:rsidR="00F00A8D" w:rsidP="00F00A8D" w:rsidRDefault="00F00A8D" w14:paraId="56E6CC44" w14:textId="6F372C89">
      <w:pPr>
        <w:jc w:val="both"/>
        <w:rPr>
          <w:lang w:val="en-CA"/>
        </w:rPr>
      </w:pPr>
    </w:p>
    <w:p w:rsidR="00F00A8D" w:rsidP="00F00A8D" w:rsidRDefault="00F00A8D" w14:paraId="32B469D3" w14:textId="4E4C866A">
      <w:pPr>
        <w:jc w:val="both"/>
        <w:rPr>
          <w:lang w:val="en-CA"/>
        </w:rPr>
      </w:pPr>
    </w:p>
    <w:p w:rsidR="00F00A8D" w:rsidP="00F00A8D" w:rsidRDefault="00F00A8D" w14:paraId="68CD6447" w14:textId="2A8CD47B">
      <w:pPr>
        <w:jc w:val="both"/>
        <w:rPr>
          <w:lang w:val="en-CA"/>
        </w:rPr>
      </w:pPr>
    </w:p>
    <w:p w:rsidR="00F00A8D" w:rsidP="00F00A8D" w:rsidRDefault="00F00A8D" w14:paraId="77C0409B" w14:textId="257B76EB">
      <w:pPr>
        <w:jc w:val="both"/>
        <w:rPr>
          <w:lang w:val="en-CA"/>
        </w:rPr>
      </w:pPr>
    </w:p>
    <w:p w:rsidR="00F00A8D" w:rsidP="00F00A8D" w:rsidRDefault="00F00A8D" w14:paraId="0C8DCB8C" w14:textId="36C679D9">
      <w:pPr>
        <w:jc w:val="both"/>
        <w:rPr>
          <w:lang w:val="en-CA"/>
        </w:rPr>
      </w:pPr>
    </w:p>
    <w:p w:rsidR="00F00A8D" w:rsidP="00F00A8D" w:rsidRDefault="00F00A8D" w14:paraId="773D5850" w14:textId="0771F724">
      <w:pPr>
        <w:jc w:val="both"/>
        <w:rPr>
          <w:lang w:val="en-CA"/>
        </w:rPr>
      </w:pPr>
    </w:p>
    <w:p w:rsidR="00806151" w:rsidP="00806151" w:rsidRDefault="00806151" w14:paraId="2E5E540B" w14:textId="57137DDF">
      <w:pPr>
        <w:pStyle w:val="Heading1"/>
      </w:pPr>
      <w:r>
        <w:lastRenderedPageBreak/>
        <w:t xml:space="preserve">Separate file for descriptions </w:t>
      </w:r>
    </w:p>
    <w:p w:rsidRPr="001F1422" w:rsidR="00806151" w:rsidP="001F1422" w:rsidRDefault="00530315" w14:paraId="5ABA7232" w14:textId="72774545">
      <w:r>
        <w:t>We</w:t>
      </w:r>
      <w:r w:rsidRPr="001F1422" w:rsidR="00806151">
        <w:t xml:space="preserve"> would like a separate </w:t>
      </w:r>
      <w:r w:rsidR="00E85F23">
        <w:t xml:space="preserve">Word </w:t>
      </w:r>
      <w:r w:rsidRPr="001F1422" w:rsidR="00806151">
        <w:t xml:space="preserve">file for the descriptions. Here is an example of what an English file for Genesis 1 and 2 would look like. </w:t>
      </w:r>
      <w:r w:rsidR="00324D08">
        <w:t>(Colour highlighting added for explanations. They are not necessary for the submitted file.)</w:t>
      </w:r>
    </w:p>
    <w:p w:rsidRPr="00806151" w:rsidR="00806151" w:rsidP="00806151" w:rsidRDefault="00806151" w14:paraId="66E1F745" w14:textId="77777777">
      <w:pPr>
        <w:spacing w:after="0" w:line="240" w:lineRule="auto"/>
        <w:rPr>
          <w:rFonts w:ascii="Segoe UI" w:hAnsi="Segoe UI" w:eastAsia="Times New Roman" w:cs="Segoe UI"/>
          <w:sz w:val="21"/>
          <w:szCs w:val="21"/>
          <w:lang w:eastAsia="en-GB"/>
        </w:rPr>
      </w:pPr>
      <w:r w:rsidRPr="00806151">
        <w:rPr>
          <w:rFonts w:ascii="Segoe UI" w:hAnsi="Segoe UI" w:eastAsia="Times New Roman" w:cs="Segoe UI"/>
          <w:sz w:val="21"/>
          <w:szCs w:val="21"/>
          <w:highlight w:val="yellow"/>
          <w:lang w:eastAsia="en-GB"/>
        </w:rPr>
        <w:t>GEN_1:</w:t>
      </w:r>
      <w:r w:rsidRPr="00806151">
        <w:rPr>
          <w:rFonts w:ascii="Segoe UI" w:hAnsi="Segoe UI" w:eastAsia="Times New Roman" w:cs="Segoe UI"/>
          <w:sz w:val="21"/>
          <w:szCs w:val="21"/>
          <w:lang w:eastAsia="en-GB"/>
        </w:rPr>
        <w:t xml:space="preserve"> </w:t>
      </w:r>
      <w:r w:rsidRPr="00806151">
        <w:rPr>
          <w:rFonts w:ascii="Segoe UI" w:hAnsi="Segoe UI" w:eastAsia="Times New Roman" w:cs="Segoe UI"/>
          <w:sz w:val="21"/>
          <w:szCs w:val="21"/>
          <w:highlight w:val="red"/>
          <w:lang w:eastAsia="en-GB"/>
        </w:rPr>
        <w:t>"1 The creation of heaven and earth,</w:t>
      </w:r>
      <w:r w:rsidRPr="00806151">
        <w:rPr>
          <w:rFonts w:ascii="Segoe UI" w:hAnsi="Segoe UI" w:eastAsia="Times New Roman" w:cs="Segoe UI"/>
          <w:sz w:val="21"/>
          <w:szCs w:val="21"/>
          <w:lang w:eastAsia="en-GB"/>
        </w:rPr>
        <w:t xml:space="preserve"> 3 of the light, 6 of the firmament. 9 The earth separated from the waters, and made fruitful. 14 The creation of the sun, moon, and stars, 20 of fish and fowl, 24 of beasts and cattle, 26 of man in the image of God; and his blessing. 29 The appointment of food.</w:t>
      </w:r>
      <w:r w:rsidRPr="00806151">
        <w:rPr>
          <w:rFonts w:ascii="Segoe UI" w:hAnsi="Segoe UI" w:eastAsia="Times New Roman" w:cs="Segoe UI"/>
          <w:sz w:val="21"/>
          <w:szCs w:val="21"/>
          <w:highlight w:val="magenta"/>
          <w:lang w:eastAsia="en-GB"/>
        </w:rPr>
        <w:t>"</w:t>
      </w:r>
      <w:r w:rsidRPr="00806151">
        <w:rPr>
          <w:rFonts w:ascii="Segoe UI" w:hAnsi="Segoe UI" w:eastAsia="Times New Roman" w:cs="Segoe UI"/>
          <w:sz w:val="21"/>
          <w:szCs w:val="21"/>
          <w:lang w:eastAsia="en-GB"/>
        </w:rPr>
        <w:br/>
      </w:r>
      <w:r w:rsidRPr="00806151">
        <w:rPr>
          <w:rFonts w:ascii="Segoe UI" w:hAnsi="Segoe UI" w:eastAsia="Times New Roman" w:cs="Segoe UI"/>
          <w:sz w:val="21"/>
          <w:szCs w:val="21"/>
          <w:highlight w:val="darkCyan"/>
          <w:lang w:eastAsia="en-GB"/>
        </w:rPr>
        <w:t>GEN_2:</w:t>
      </w:r>
      <w:r w:rsidRPr="00806151">
        <w:rPr>
          <w:rFonts w:ascii="Segoe UI" w:hAnsi="Segoe UI" w:eastAsia="Times New Roman" w:cs="Segoe UI"/>
          <w:sz w:val="21"/>
          <w:szCs w:val="21"/>
          <w:lang w:eastAsia="en-GB"/>
        </w:rPr>
        <w:t xml:space="preserve"> "1 The first sabbath. 4 The manner of the creation. 8 The planting of the garden of Eden. 10 The river, and its four heads. 15 Man is placed in Eden, and the tree of knowledge only forbidden. 18 The naming of the creatures. 21 The making of woman, and institution of marriage."</w:t>
      </w:r>
    </w:p>
    <w:p w:rsidR="001F1422" w:rsidP="001F1422" w:rsidRDefault="001F1422" w14:paraId="30168559" w14:textId="77777777">
      <w:pPr>
        <w:rPr>
          <w:b/>
          <w:bCs/>
        </w:rPr>
      </w:pPr>
    </w:p>
    <w:p w:rsidRPr="001F1422" w:rsidR="00806151" w:rsidP="001F1422" w:rsidRDefault="00806151" w14:paraId="0F9AC81D" w14:textId="35B65CE5">
      <w:pPr>
        <w:rPr>
          <w:b/>
          <w:bCs/>
        </w:rPr>
      </w:pPr>
      <w:r w:rsidRPr="001F1422">
        <w:rPr>
          <w:b/>
          <w:bCs/>
        </w:rPr>
        <w:t xml:space="preserve">Note the following: </w:t>
      </w:r>
    </w:p>
    <w:p w:rsidR="00806151" w:rsidP="00806151" w:rsidRDefault="00806151" w14:paraId="17D2D95E" w14:textId="0D2D2C93">
      <w:pPr>
        <w:pStyle w:val="NormalWeb"/>
        <w:rPr>
          <w:rFonts w:ascii="Segoe UI" w:hAnsi="Segoe UI" w:cs="Segoe UI"/>
          <w:sz w:val="21"/>
          <w:szCs w:val="21"/>
        </w:rPr>
      </w:pPr>
      <w:r w:rsidRPr="00806151">
        <w:rPr>
          <w:rFonts w:ascii="Segoe UI" w:hAnsi="Segoe UI" w:cs="Segoe UI"/>
          <w:sz w:val="21"/>
          <w:szCs w:val="21"/>
          <w:highlight w:val="yellow"/>
        </w:rPr>
        <w:t>GEN_1:</w:t>
      </w:r>
      <w:r>
        <w:rPr>
          <w:rFonts w:ascii="Segoe UI" w:hAnsi="Segoe UI" w:cs="Segoe UI"/>
          <w:sz w:val="21"/>
          <w:szCs w:val="21"/>
        </w:rPr>
        <w:t xml:space="preserve"> - Name of the book code, underscore, book number, colon</w:t>
      </w:r>
    </w:p>
    <w:p w:rsidR="00806151" w:rsidP="00806151" w:rsidRDefault="00806151" w14:paraId="1913C172" w14:textId="70F537EE">
      <w:pPr>
        <w:pStyle w:val="NormalWeb"/>
        <w:rPr>
          <w:rFonts w:ascii="Segoe UI" w:hAnsi="Segoe UI" w:cs="Segoe UI"/>
          <w:sz w:val="21"/>
          <w:szCs w:val="21"/>
        </w:rPr>
      </w:pPr>
      <w:r w:rsidRPr="00806151">
        <w:rPr>
          <w:rFonts w:ascii="Segoe UI" w:hAnsi="Segoe UI" w:cs="Segoe UI"/>
          <w:sz w:val="21"/>
          <w:szCs w:val="21"/>
          <w:highlight w:val="red"/>
        </w:rPr>
        <w:t>"1 The creation of heaven and earth,</w:t>
      </w:r>
      <w:r>
        <w:rPr>
          <w:rFonts w:ascii="Segoe UI" w:hAnsi="Segoe UI" w:cs="Segoe UI"/>
          <w:sz w:val="21"/>
          <w:szCs w:val="21"/>
        </w:rPr>
        <w:t xml:space="preserve"> - </w:t>
      </w:r>
      <w:r w:rsidR="001F1422">
        <w:rPr>
          <w:rFonts w:ascii="Segoe UI" w:hAnsi="Segoe UI" w:cs="Segoe UI"/>
          <w:sz w:val="21"/>
          <w:szCs w:val="21"/>
        </w:rPr>
        <w:t>Opening quotation marks [</w:t>
      </w:r>
      <w:r w:rsidRPr="00806151" w:rsidR="001F1422">
        <w:rPr>
          <w:rFonts w:ascii="Segoe UI" w:hAnsi="Segoe UI" w:cs="Segoe UI"/>
          <w:sz w:val="21"/>
          <w:szCs w:val="21"/>
        </w:rPr>
        <w:t>"</w:t>
      </w:r>
      <w:r w:rsidR="001F1422">
        <w:rPr>
          <w:rFonts w:ascii="Segoe UI" w:hAnsi="Segoe UI" w:cs="Segoe UI"/>
          <w:sz w:val="21"/>
          <w:szCs w:val="21"/>
        </w:rPr>
        <w:t>], verse number, description</w:t>
      </w:r>
    </w:p>
    <w:p w:rsidR="001F1422" w:rsidP="00806151" w:rsidRDefault="001F1422" w14:paraId="34B9D437" w14:textId="57D60B83">
      <w:pPr>
        <w:pStyle w:val="NormalWeb"/>
        <w:rPr>
          <w:rFonts w:ascii="Segoe UI" w:hAnsi="Segoe UI" w:cs="Segoe UI"/>
          <w:sz w:val="21"/>
          <w:szCs w:val="21"/>
        </w:rPr>
      </w:pPr>
      <w:r w:rsidRPr="00806151">
        <w:rPr>
          <w:rFonts w:ascii="Segoe UI" w:hAnsi="Segoe UI" w:cs="Segoe UI"/>
          <w:sz w:val="21"/>
          <w:szCs w:val="21"/>
          <w:highlight w:val="magenta"/>
        </w:rPr>
        <w:t>"</w:t>
      </w:r>
      <w:r>
        <w:rPr>
          <w:rFonts w:ascii="Segoe UI" w:hAnsi="Segoe UI" w:cs="Segoe UI"/>
          <w:sz w:val="21"/>
          <w:szCs w:val="21"/>
        </w:rPr>
        <w:t xml:space="preserve"> – closing quotation mark</w:t>
      </w:r>
    </w:p>
    <w:p w:rsidR="001F1422" w:rsidP="00806151" w:rsidRDefault="001F1422" w14:paraId="49847363" w14:textId="7EB30AE8">
      <w:pPr>
        <w:pStyle w:val="NormalWeb"/>
        <w:rPr>
          <w:rFonts w:ascii="Segoe UI" w:hAnsi="Segoe UI" w:cs="Segoe UI"/>
          <w:sz w:val="21"/>
          <w:szCs w:val="21"/>
        </w:rPr>
      </w:pPr>
      <w:r w:rsidRPr="00806151">
        <w:rPr>
          <w:rFonts w:ascii="Segoe UI" w:hAnsi="Segoe UI" w:cs="Segoe UI"/>
          <w:sz w:val="21"/>
          <w:szCs w:val="21"/>
          <w:highlight w:val="darkCyan"/>
        </w:rPr>
        <w:t>GEN_2:</w:t>
      </w:r>
      <w:r w:rsidRPr="00806151">
        <w:rPr>
          <w:rFonts w:ascii="Segoe UI" w:hAnsi="Segoe UI" w:cs="Segoe UI"/>
          <w:sz w:val="21"/>
          <w:szCs w:val="21"/>
        </w:rPr>
        <w:t xml:space="preserve"> </w:t>
      </w:r>
      <w:r>
        <w:rPr>
          <w:rFonts w:ascii="Segoe UI" w:hAnsi="Segoe UI" w:cs="Segoe UI"/>
          <w:sz w:val="21"/>
          <w:szCs w:val="21"/>
        </w:rPr>
        <w:t xml:space="preserve">- each chapter should start on a new line. </w:t>
      </w:r>
    </w:p>
    <w:p w:rsidR="001F1422" w:rsidP="00806151" w:rsidRDefault="001F1422" w14:paraId="32E5EB9F" w14:textId="630B3FC7">
      <w:pPr>
        <w:pStyle w:val="NormalWeb"/>
        <w:rPr>
          <w:rFonts w:ascii="Segoe UI" w:hAnsi="Segoe UI" w:cs="Segoe UI"/>
          <w:b/>
          <w:bCs/>
          <w:sz w:val="21"/>
          <w:szCs w:val="21"/>
        </w:rPr>
      </w:pPr>
      <w:r>
        <w:rPr>
          <w:rFonts w:ascii="Segoe UI" w:hAnsi="Segoe UI" w:cs="Segoe UI"/>
          <w:b/>
          <w:bCs/>
          <w:sz w:val="21"/>
          <w:szCs w:val="21"/>
        </w:rPr>
        <w:t>The first book of Matthew</w:t>
      </w:r>
      <w:r w:rsidR="00E85F23">
        <w:rPr>
          <w:rFonts w:ascii="Segoe UI" w:hAnsi="Segoe UI" w:cs="Segoe UI"/>
          <w:b/>
          <w:bCs/>
          <w:sz w:val="21"/>
          <w:szCs w:val="21"/>
        </w:rPr>
        <w:t xml:space="preserve"> (in Hungarian)</w:t>
      </w:r>
      <w:r>
        <w:rPr>
          <w:rFonts w:ascii="Segoe UI" w:hAnsi="Segoe UI" w:cs="Segoe UI"/>
          <w:b/>
          <w:bCs/>
          <w:sz w:val="21"/>
          <w:szCs w:val="21"/>
        </w:rPr>
        <w:t xml:space="preserve"> would like this: </w:t>
      </w:r>
    </w:p>
    <w:p w:rsidRPr="001F1422" w:rsidR="001F1422" w:rsidP="001F1422" w:rsidRDefault="001F1422" w14:paraId="796ACA37" w14:textId="7B761B5C">
      <w:r>
        <w:rPr>
          <w:rFonts w:ascii="Segoe UI" w:hAnsi="Segoe UI" w:cs="Segoe UI"/>
          <w:sz w:val="21"/>
          <w:szCs w:val="21"/>
        </w:rPr>
        <w:t xml:space="preserve">MAT_1: </w:t>
      </w:r>
      <w:r w:rsidRPr="00806151">
        <w:rPr>
          <w:rFonts w:ascii="Segoe UI" w:hAnsi="Segoe UI" w:eastAsia="Times New Roman" w:cs="Segoe UI"/>
          <w:sz w:val="21"/>
          <w:szCs w:val="21"/>
          <w:lang w:eastAsia="en-GB"/>
        </w:rPr>
        <w:t>"</w:t>
      </w:r>
      <w:r>
        <w:rPr>
          <w:rFonts w:ascii="Segoe UI" w:hAnsi="Segoe UI" w:cs="Segoe UI"/>
          <w:sz w:val="21"/>
          <w:szCs w:val="21"/>
        </w:rPr>
        <w:t xml:space="preserve">1 </w:t>
      </w:r>
      <w:proofErr w:type="spellStart"/>
      <w:r w:rsidRPr="001F1422">
        <w:t>Jézus</w:t>
      </w:r>
      <w:proofErr w:type="spellEnd"/>
      <w:r w:rsidRPr="001F1422">
        <w:t xml:space="preserve"> </w:t>
      </w:r>
      <w:proofErr w:type="spellStart"/>
      <w:r w:rsidRPr="001F1422">
        <w:t>Krisztus</w:t>
      </w:r>
      <w:proofErr w:type="spellEnd"/>
      <w:r w:rsidRPr="001F1422">
        <w:t xml:space="preserve"> </w:t>
      </w:r>
      <w:proofErr w:type="spellStart"/>
      <w:r w:rsidRPr="001F1422">
        <w:t>nemzetségi</w:t>
      </w:r>
      <w:proofErr w:type="spellEnd"/>
      <w:r w:rsidRPr="001F1422">
        <w:t xml:space="preserve"> </w:t>
      </w:r>
      <w:proofErr w:type="spellStart"/>
      <w:r w:rsidRPr="001F1422">
        <w:t>táblázata</w:t>
      </w:r>
      <w:proofErr w:type="spellEnd"/>
      <w:r w:rsidR="004314E8">
        <w:t>.</w:t>
      </w:r>
      <w:r>
        <w:t xml:space="preserve"> 17 </w:t>
      </w:r>
      <w:proofErr w:type="spellStart"/>
      <w:r w:rsidRPr="00875D98">
        <w:t>Jézus</w:t>
      </w:r>
      <w:proofErr w:type="spellEnd"/>
      <w:r w:rsidRPr="00875D98">
        <w:t xml:space="preserve"> </w:t>
      </w:r>
      <w:proofErr w:type="spellStart"/>
      <w:r w:rsidRPr="00875D98">
        <w:t>Krisztus</w:t>
      </w:r>
      <w:proofErr w:type="spellEnd"/>
      <w:r w:rsidRPr="00875D98">
        <w:t xml:space="preserve"> </w:t>
      </w:r>
      <w:proofErr w:type="spellStart"/>
      <w:r w:rsidRPr="00875D98">
        <w:t>fogantatása</w:t>
      </w:r>
      <w:proofErr w:type="spellEnd"/>
      <w:r w:rsidRPr="00875D98">
        <w:t xml:space="preserve">, neve, </w:t>
      </w:r>
      <w:proofErr w:type="spellStart"/>
      <w:r w:rsidRPr="00875D98">
        <w:t>születése</w:t>
      </w:r>
      <w:proofErr w:type="spellEnd"/>
      <w:r w:rsidR="004314E8">
        <w:t>.</w:t>
      </w:r>
      <w:r w:rsidRPr="00806151">
        <w:rPr>
          <w:rFonts w:ascii="Segoe UI" w:hAnsi="Segoe UI" w:eastAsia="Times New Roman" w:cs="Segoe UI"/>
          <w:sz w:val="21"/>
          <w:szCs w:val="21"/>
          <w:lang w:eastAsia="en-GB"/>
        </w:rPr>
        <w:t>"</w:t>
      </w:r>
    </w:p>
    <w:p w:rsidR="00584467" w:rsidRDefault="00584467" w14:paraId="585F8E8A" w14:textId="77777777">
      <w:pPr>
        <w:rPr>
          <w:rFonts w:asciiTheme="majorHAnsi" w:hAnsiTheme="majorHAnsi" w:eastAsiaTheme="majorEastAsia" w:cstheme="majorBidi"/>
          <w:color w:val="2F5496" w:themeColor="accent1" w:themeShade="BF"/>
          <w:sz w:val="32"/>
          <w:szCs w:val="32"/>
        </w:rPr>
      </w:pPr>
      <w:r>
        <w:br w:type="page"/>
      </w:r>
    </w:p>
    <w:p w:rsidR="00584467" w:rsidP="00584467" w:rsidRDefault="00584467" w14:paraId="0FF0E256" w14:textId="64EC1A86">
      <w:pPr>
        <w:pStyle w:val="Heading1"/>
      </w:pPr>
      <w:r w:rsidRPr="00584467">
        <w:lastRenderedPageBreak/>
        <w:t>Cross references</w:t>
      </w:r>
    </w:p>
    <w:p w:rsidR="00584467" w:rsidP="00584467" w:rsidRDefault="00584467" w14:paraId="50C27114" w14:textId="66D5BE4A">
      <w:r>
        <w:t xml:space="preserve">Cross references must be formatted in a separate file. The general guidelines are: </w:t>
      </w:r>
    </w:p>
    <w:p w:rsidR="00584467" w:rsidP="00F5547B" w:rsidRDefault="00584467" w14:paraId="34C8D9B1" w14:textId="77777777">
      <w:pPr>
        <w:pStyle w:val="ListParagraph"/>
        <w:numPr>
          <w:ilvl w:val="0"/>
          <w:numId w:val="1"/>
        </w:numPr>
      </w:pPr>
      <w:r>
        <w:t xml:space="preserve">Each verse should have its own line for a cross-reference using the canonical verse numbering. </w:t>
      </w:r>
    </w:p>
    <w:p w:rsidR="00584467" w:rsidP="00584467" w:rsidRDefault="00584467" w14:paraId="6EFB01ED" w14:textId="45AC2F6C">
      <w:pPr>
        <w:pStyle w:val="ListParagraph"/>
        <w:numPr>
          <w:ilvl w:val="0"/>
          <w:numId w:val="1"/>
        </w:numPr>
      </w:pPr>
      <w:r>
        <w:t>Each set of references are inside square brackets, and begin with a number which indicates the word in the verse that the reference set applies to (</w:t>
      </w:r>
      <w:proofErr w:type="spellStart"/>
      <w:r>
        <w:t>eg.</w:t>
      </w:r>
      <w:proofErr w:type="spellEnd"/>
      <w:r>
        <w:t xml:space="preserve"> 1 – the first word in the verse, 2 – the second word in the verse… 20 – the </w:t>
      </w:r>
      <w:r w:rsidR="00324D08">
        <w:t>twentieth</w:t>
      </w:r>
      <w:r>
        <w:t xml:space="preserve"> word in the verse etc.)</w:t>
      </w:r>
    </w:p>
    <w:p w:rsidR="00584467" w:rsidP="00584467" w:rsidRDefault="00584467" w14:paraId="3533867A" w14:textId="77777777">
      <w:pPr>
        <w:pStyle w:val="ListParagraph"/>
        <w:numPr>
          <w:ilvl w:val="0"/>
          <w:numId w:val="1"/>
        </w:numPr>
      </w:pPr>
      <w:r>
        <w:t>If the references apply to the whole verse, then the initial number is a 0</w:t>
      </w:r>
    </w:p>
    <w:p w:rsidR="00584467" w:rsidP="00584467" w:rsidRDefault="00584467" w14:paraId="1957C1FB" w14:textId="77777777">
      <w:pPr>
        <w:pStyle w:val="ListParagraph"/>
        <w:numPr>
          <w:ilvl w:val="0"/>
          <w:numId w:val="1"/>
        </w:numPr>
      </w:pPr>
      <w:r>
        <w:t>References are defined using the canonical format with the possible addition of:</w:t>
      </w:r>
    </w:p>
    <w:p w:rsidR="00584467" w:rsidP="00584467" w:rsidRDefault="00584467" w14:paraId="59219781" w14:textId="77777777">
      <w:pPr>
        <w:pStyle w:val="ListParagraph"/>
        <w:numPr>
          <w:ilvl w:val="1"/>
          <w:numId w:val="1"/>
        </w:numPr>
      </w:pPr>
      <w:r>
        <w:t>+ to link together separate verses in the same chapter</w:t>
      </w:r>
    </w:p>
    <w:p w:rsidR="00584467" w:rsidP="00584467" w:rsidRDefault="00584467" w14:paraId="2B077691" w14:textId="30920D04">
      <w:pPr>
        <w:pStyle w:val="ListParagraph"/>
        <w:numPr>
          <w:ilvl w:val="1"/>
          <w:numId w:val="1"/>
        </w:numPr>
      </w:pPr>
      <w:r>
        <w:t>- to link to consecutive verses</w:t>
      </w:r>
    </w:p>
    <w:p w:rsidR="00584467" w:rsidP="00584467" w:rsidRDefault="00584467" w14:paraId="6E0A27A5" w14:textId="4BE70BBD">
      <w:r>
        <w:t>Example of Genesis 1:1-3</w:t>
      </w:r>
    </w:p>
    <w:p w:rsidR="00115A44" w:rsidP="00584467" w:rsidRDefault="00584467" w14:paraId="5D70E3CB" w14:textId="77777777">
      <w:proofErr w:type="spellStart"/>
      <w:r w:rsidRPr="00115A44">
        <w:rPr>
          <w:highlight w:val="yellow"/>
        </w:rPr>
        <w:t>Bookname_chapter</w:t>
      </w:r>
      <w:proofErr w:type="spellEnd"/>
      <w:r w:rsidRPr="00115A44">
        <w:rPr>
          <w:highlight w:val="yellow"/>
        </w:rPr>
        <w:t xml:space="preserve"> </w:t>
      </w:r>
      <w:proofErr w:type="spellStart"/>
      <w:r w:rsidRPr="00115A44">
        <w:rPr>
          <w:highlight w:val="yellow"/>
        </w:rPr>
        <w:t>number_verse</w:t>
      </w:r>
      <w:proofErr w:type="spellEnd"/>
      <w:r w:rsidRPr="00115A44">
        <w:rPr>
          <w:highlight w:val="yellow"/>
        </w:rPr>
        <w:t xml:space="preserve"> number</w:t>
      </w:r>
      <w:r w:rsidR="00115A44">
        <w:t xml:space="preserve">, </w:t>
      </w:r>
      <w:r w:rsidRPr="00115A44" w:rsidR="00115A44">
        <w:rPr>
          <w:highlight w:val="red"/>
        </w:rPr>
        <w:t>colon</w:t>
      </w:r>
      <w:r w:rsidR="00115A44">
        <w:t xml:space="preserve">, </w:t>
      </w:r>
      <w:r>
        <w:t xml:space="preserve"> </w:t>
      </w:r>
      <w:r w:rsidRPr="00115A44">
        <w:rPr>
          <w:highlight w:val="green"/>
        </w:rPr>
        <w:t xml:space="preserve">opening square bracket (wraps all the references in the </w:t>
      </w:r>
      <w:r w:rsidRPr="00115A44" w:rsidR="00B64D59">
        <w:rPr>
          <w:highlight w:val="green"/>
        </w:rPr>
        <w:t>chapter)</w:t>
      </w:r>
      <w:r w:rsidR="00B64D59">
        <w:t xml:space="preserve">, </w:t>
      </w:r>
      <w:r w:rsidRPr="00115A44" w:rsidR="00B64D59">
        <w:rPr>
          <w:highlight w:val="cyan"/>
        </w:rPr>
        <w:t>second opening bracket (wraps all the refences for the particular word number),</w:t>
      </w:r>
      <w:r w:rsidR="00B64D59">
        <w:t xml:space="preserve"> </w:t>
      </w:r>
      <w:r w:rsidRPr="00115A44" w:rsidR="00B64D59">
        <w:rPr>
          <w:highlight w:val="magenta"/>
        </w:rPr>
        <w:t>word number</w:t>
      </w:r>
      <w:r w:rsidR="00B64D59">
        <w:t xml:space="preserve">, </w:t>
      </w:r>
      <w:r w:rsidRPr="00115A44" w:rsidR="00B64D59">
        <w:rPr>
          <w:highlight w:val="lightGray"/>
        </w:rPr>
        <w:t xml:space="preserve">cross-refences (book </w:t>
      </w:r>
      <w:proofErr w:type="spellStart"/>
      <w:r w:rsidRPr="00115A44" w:rsidR="00B64D59">
        <w:rPr>
          <w:highlight w:val="lightGray"/>
        </w:rPr>
        <w:t>name_chapter</w:t>
      </w:r>
      <w:proofErr w:type="spellEnd"/>
      <w:r w:rsidRPr="00115A44" w:rsidR="00B64D59">
        <w:rPr>
          <w:highlight w:val="lightGray"/>
        </w:rPr>
        <w:t xml:space="preserve"> </w:t>
      </w:r>
      <w:proofErr w:type="spellStart"/>
      <w:r w:rsidRPr="00115A44" w:rsidR="00B64D59">
        <w:rPr>
          <w:highlight w:val="lightGray"/>
        </w:rPr>
        <w:t>number_verse</w:t>
      </w:r>
      <w:proofErr w:type="spellEnd"/>
      <w:r w:rsidRPr="00115A44" w:rsidR="00B64D59">
        <w:rPr>
          <w:highlight w:val="lightGray"/>
        </w:rPr>
        <w:t xml:space="preserve"> numbers)</w:t>
      </w:r>
      <w:r w:rsidR="00B64D59">
        <w:t xml:space="preserve">, </w:t>
      </w:r>
      <w:r w:rsidRPr="00115A44" w:rsidR="00B64D59">
        <w:rPr>
          <w:highlight w:val="red"/>
        </w:rPr>
        <w:t>comma,</w:t>
      </w:r>
      <w:r w:rsidR="00B64D59">
        <w:t xml:space="preserve"> </w:t>
      </w:r>
      <w:r w:rsidRPr="00115A44" w:rsidR="00B64D59">
        <w:rPr>
          <w:highlight w:val="lightGray"/>
        </w:rPr>
        <w:t>repeat for all refences for that word number</w:t>
      </w:r>
      <w:r w:rsidR="00B64D59">
        <w:t xml:space="preserve">, </w:t>
      </w:r>
      <w:r w:rsidRPr="00115A44" w:rsidR="00B64D59">
        <w:rPr>
          <w:highlight w:val="cyan"/>
        </w:rPr>
        <w:t>closing square bracket (for the number)</w:t>
      </w:r>
      <w:r w:rsidR="00B64D59">
        <w:t xml:space="preserve">. </w:t>
      </w:r>
      <w:r w:rsidRPr="00115A44" w:rsidR="00B64D59">
        <w:rPr>
          <w:highlight w:val="red"/>
        </w:rPr>
        <w:t>If more words in the verse have</w:t>
      </w:r>
      <w:r w:rsidRPr="00115A44" w:rsidR="00EA34D7">
        <w:rPr>
          <w:highlight w:val="red"/>
        </w:rPr>
        <w:t xml:space="preserve"> cross references then add a comma</w:t>
      </w:r>
      <w:r w:rsidR="00EA34D7">
        <w:t xml:space="preserve">, </w:t>
      </w:r>
      <w:r w:rsidRPr="00115A44" w:rsidR="00EA34D7">
        <w:rPr>
          <w:highlight w:val="cyan"/>
        </w:rPr>
        <w:t>an opening square bracket</w:t>
      </w:r>
      <w:r w:rsidR="00EA34D7">
        <w:t xml:space="preserve">, </w:t>
      </w:r>
      <w:r w:rsidRPr="00115A44" w:rsidR="00EA34D7">
        <w:rPr>
          <w:highlight w:val="lightGray"/>
        </w:rPr>
        <w:t>the references</w:t>
      </w:r>
      <w:r w:rsidR="00EA34D7">
        <w:t xml:space="preserve">, </w:t>
      </w:r>
      <w:r w:rsidRPr="00115A44" w:rsidR="00EA34D7">
        <w:rPr>
          <w:highlight w:val="cyan"/>
        </w:rPr>
        <w:t>then its closing square bracket</w:t>
      </w:r>
      <w:r w:rsidR="00EA34D7">
        <w:t xml:space="preserve">. Once all the cross references are completed, </w:t>
      </w:r>
      <w:r w:rsidRPr="00115A44" w:rsidR="00EA34D7">
        <w:rPr>
          <w:highlight w:val="green"/>
        </w:rPr>
        <w:t>end with the final square bracket.</w:t>
      </w:r>
      <w:r w:rsidR="00EA34D7">
        <w:t xml:space="preserve"> </w:t>
      </w:r>
    </w:p>
    <w:p w:rsidR="00584467" w:rsidP="00584467" w:rsidRDefault="00EA34D7" w14:paraId="79BA3C6E" w14:textId="4EDFCB58">
      <w:r>
        <w:t xml:space="preserve">Here are examples of Genesis 1:1-3. </w:t>
      </w:r>
    </w:p>
    <w:p w:rsidR="00584467" w:rsidP="00584467" w:rsidRDefault="00584467" w14:paraId="6658AAB5" w14:textId="79B365C7">
      <w:r w:rsidRPr="00115A44">
        <w:rPr>
          <w:highlight w:val="yellow"/>
        </w:rPr>
        <w:t>GEN_1_1</w:t>
      </w:r>
      <w:r w:rsidRPr="00115A44">
        <w:rPr>
          <w:highlight w:val="red"/>
        </w:rPr>
        <w:t>:</w:t>
      </w:r>
      <w:r>
        <w:t xml:space="preserve"> </w:t>
      </w:r>
      <w:r w:rsidRPr="00115A44">
        <w:rPr>
          <w:highlight w:val="green"/>
        </w:rPr>
        <w:t>[</w:t>
      </w:r>
      <w:r w:rsidRPr="00115A44">
        <w:rPr>
          <w:highlight w:val="cyan"/>
        </w:rPr>
        <w:t>[</w:t>
      </w:r>
      <w:r w:rsidRPr="00115A44">
        <w:rPr>
          <w:highlight w:val="magenta"/>
        </w:rPr>
        <w:t>4</w:t>
      </w:r>
      <w:r w:rsidRPr="00115A44">
        <w:rPr>
          <w:highlight w:val="red"/>
        </w:rPr>
        <w:t>,</w:t>
      </w:r>
      <w:r>
        <w:t xml:space="preserve"> </w:t>
      </w:r>
      <w:r w:rsidRPr="00115A44">
        <w:rPr>
          <w:highlight w:val="lightGray"/>
        </w:rPr>
        <w:t>PSA_33_6+9</w:t>
      </w:r>
      <w:r w:rsidRPr="00115A44">
        <w:rPr>
          <w:highlight w:val="red"/>
        </w:rPr>
        <w:t>,</w:t>
      </w:r>
      <w:r>
        <w:t xml:space="preserve"> </w:t>
      </w:r>
      <w:r w:rsidRPr="00115A44">
        <w:rPr>
          <w:highlight w:val="lightGray"/>
        </w:rPr>
        <w:t>PSA_136_5</w:t>
      </w:r>
      <w:r w:rsidRPr="00115A44">
        <w:rPr>
          <w:highlight w:val="red"/>
        </w:rPr>
        <w:t>,</w:t>
      </w:r>
      <w:r>
        <w:t xml:space="preserve"> </w:t>
      </w:r>
      <w:r w:rsidRPr="00115A44">
        <w:rPr>
          <w:highlight w:val="lightGray"/>
        </w:rPr>
        <w:t>JHN_1_1-3</w:t>
      </w:r>
      <w:r w:rsidRPr="00115A44">
        <w:rPr>
          <w:highlight w:val="red"/>
        </w:rPr>
        <w:t>,</w:t>
      </w:r>
      <w:r>
        <w:t xml:space="preserve"> </w:t>
      </w:r>
      <w:r w:rsidRPr="00115A44">
        <w:rPr>
          <w:highlight w:val="lightGray"/>
        </w:rPr>
        <w:t>COL_1_16+17</w:t>
      </w:r>
      <w:r w:rsidRPr="00115A44">
        <w:rPr>
          <w:highlight w:val="red"/>
        </w:rPr>
        <w:t>,</w:t>
      </w:r>
      <w:r>
        <w:t xml:space="preserve"> </w:t>
      </w:r>
      <w:r w:rsidRPr="00115A44">
        <w:rPr>
          <w:highlight w:val="lightGray"/>
        </w:rPr>
        <w:t>HEB_1_8-10</w:t>
      </w:r>
      <w:r w:rsidRPr="00115A44">
        <w:rPr>
          <w:highlight w:val="red"/>
        </w:rPr>
        <w:t>,</w:t>
      </w:r>
      <w:r>
        <w:t xml:space="preserve"> </w:t>
      </w:r>
      <w:r w:rsidRPr="00115A44">
        <w:rPr>
          <w:highlight w:val="lightGray"/>
        </w:rPr>
        <w:t>HEB_11_3</w:t>
      </w:r>
      <w:r w:rsidRPr="00115A44">
        <w:rPr>
          <w:highlight w:val="cyan"/>
        </w:rPr>
        <w:t>]</w:t>
      </w:r>
      <w:r w:rsidRPr="00115A44">
        <w:rPr>
          <w:highlight w:val="green"/>
        </w:rPr>
        <w:t>]</w:t>
      </w:r>
    </w:p>
    <w:p w:rsidR="00584467" w:rsidP="00584467" w:rsidRDefault="00584467" w14:paraId="7299BF69" w14:textId="77777777">
      <w:r>
        <w:t xml:space="preserve">GEN_1_2: </w:t>
      </w:r>
      <w:r w:rsidRPr="00115A44">
        <w:rPr>
          <w:highlight w:val="green"/>
        </w:rPr>
        <w:t>[</w:t>
      </w:r>
      <w:r w:rsidRPr="00115A44">
        <w:rPr>
          <w:highlight w:val="cyan"/>
        </w:rPr>
        <w:t>[</w:t>
      </w:r>
      <w:r w:rsidRPr="00115A44">
        <w:rPr>
          <w:highlight w:val="magenta"/>
        </w:rPr>
        <w:t>5</w:t>
      </w:r>
      <w:r w:rsidRPr="00115A44">
        <w:rPr>
          <w:highlight w:val="red"/>
        </w:rPr>
        <w:t>,</w:t>
      </w:r>
      <w:r>
        <w:t xml:space="preserve"> </w:t>
      </w:r>
      <w:r w:rsidRPr="00115A44">
        <w:rPr>
          <w:highlight w:val="lightGray"/>
        </w:rPr>
        <w:t>JER_4_23</w:t>
      </w:r>
      <w:r w:rsidRPr="00115A44">
        <w:rPr>
          <w:highlight w:val="cyan"/>
        </w:rPr>
        <w:t>]</w:t>
      </w:r>
      <w:r w:rsidRPr="00115A44">
        <w:rPr>
          <w:highlight w:val="red"/>
        </w:rPr>
        <w:t>,</w:t>
      </w:r>
      <w:r w:rsidRPr="00115A44">
        <w:rPr>
          <w:highlight w:val="cyan"/>
        </w:rPr>
        <w:t>[</w:t>
      </w:r>
      <w:r w:rsidRPr="00115A44">
        <w:rPr>
          <w:highlight w:val="magenta"/>
        </w:rPr>
        <w:t>20</w:t>
      </w:r>
      <w:r w:rsidRPr="00115A44">
        <w:rPr>
          <w:highlight w:val="red"/>
        </w:rPr>
        <w:t>,</w:t>
      </w:r>
      <w:r>
        <w:t xml:space="preserve"> </w:t>
      </w:r>
      <w:r w:rsidRPr="00115A44">
        <w:rPr>
          <w:highlight w:val="lightGray"/>
        </w:rPr>
        <w:t>JOB_26_13</w:t>
      </w:r>
      <w:r w:rsidRPr="00115A44">
        <w:rPr>
          <w:highlight w:val="cyan"/>
        </w:rPr>
        <w:t>]</w:t>
      </w:r>
      <w:r w:rsidRPr="00115A44">
        <w:rPr>
          <w:highlight w:val="green"/>
        </w:rPr>
        <w:t>]</w:t>
      </w:r>
    </w:p>
    <w:p w:rsidR="00584467" w:rsidP="00584467" w:rsidRDefault="00584467" w14:paraId="4F9D6670" w14:textId="367727B8">
      <w:r>
        <w:t>GEN_1_3: [[4, 2CO_4_6]]</w:t>
      </w:r>
    </w:p>
    <w:p w:rsidR="00584467" w:rsidP="00584467" w:rsidRDefault="00584467" w14:paraId="1A0DEE0F" w14:textId="7C38C815"/>
    <w:p w:rsidR="00115A44" w:rsidP="00584467" w:rsidRDefault="00115A44" w14:paraId="2960D45A" w14:textId="33D52D6E">
      <w:r>
        <w:t>Example for Matthew 1: (</w:t>
      </w:r>
      <w:r w:rsidR="00E85F23">
        <w:t xml:space="preserve">For the Hungarian </w:t>
      </w:r>
      <w:r w:rsidR="00EF550A">
        <w:t>Bible</w:t>
      </w:r>
      <w:r w:rsidR="00AC466C">
        <w:t>)</w:t>
      </w:r>
    </w:p>
    <w:p w:rsidR="00115A44" w:rsidP="00584467" w:rsidRDefault="00115A44" w14:paraId="64C32827" w14:textId="2AB49D02">
      <w:r>
        <w:t xml:space="preserve">MAT_1_1: </w:t>
      </w:r>
      <w:r w:rsidR="00AC466C">
        <w:t>[[</w:t>
      </w:r>
      <w:r w:rsidR="007D106F">
        <w:t>9</w:t>
      </w:r>
      <w:r w:rsidR="00E6378A">
        <w:t xml:space="preserve">, </w:t>
      </w:r>
      <w:r w:rsidR="00AC466C">
        <w:t>LUK_3_23-38]]</w:t>
      </w:r>
    </w:p>
    <w:p w:rsidR="00115A44" w:rsidP="00584467" w:rsidRDefault="00AC466C" w14:paraId="4C8CA237" w14:textId="457A500C">
      <w:r>
        <w:t>MAT_1_2:</w:t>
      </w:r>
      <w:r w:rsidR="00E6378A">
        <w:t xml:space="preserve"> </w:t>
      </w:r>
      <w:r>
        <w:t>[[</w:t>
      </w:r>
      <w:r w:rsidR="007D106F">
        <w:t>10</w:t>
      </w:r>
      <w:r w:rsidR="00E6378A">
        <w:t xml:space="preserve">, </w:t>
      </w:r>
      <w:r>
        <w:t>GEN_21_3</w:t>
      </w:r>
      <w:r w:rsidR="00E6378A">
        <w:t>+12, GEN_25_26+29+35, GEN_49_10]]</w:t>
      </w:r>
    </w:p>
    <w:p w:rsidR="00E6378A" w:rsidP="00584467" w:rsidRDefault="00E6378A" w14:paraId="0D6D7226" w14:textId="67BD0603">
      <w:r>
        <w:t>MAT_1_3: [[</w:t>
      </w:r>
      <w:r w:rsidR="007D106F">
        <w:t>3</w:t>
      </w:r>
      <w:r>
        <w:t>, GEN_38_29+30],[1</w:t>
      </w:r>
      <w:r w:rsidR="007D106F">
        <w:t>1</w:t>
      </w:r>
      <w:r>
        <w:t>, RUT_4_18-22]]</w:t>
      </w:r>
    </w:p>
    <w:p w:rsidR="00E6378A" w:rsidP="00584467" w:rsidRDefault="00E6378A" w14:paraId="06FEA7D8" w14:textId="6A8004CA">
      <w:r>
        <w:t>MAT_1_6: [[</w:t>
      </w:r>
      <w:r w:rsidR="007D106F">
        <w:t>2</w:t>
      </w:r>
      <w:r>
        <w:t>, RUT_4_18-22],[</w:t>
      </w:r>
      <w:r w:rsidR="007D106F">
        <w:t>10</w:t>
      </w:r>
      <w:r>
        <w:t>, 2SA_12_24]]</w:t>
      </w:r>
    </w:p>
    <w:p w:rsidR="00E6378A" w:rsidP="00584467" w:rsidRDefault="00A61EA3" w14:paraId="7B19EE9E" w14:textId="0376A255">
      <w:r>
        <w:t>MAT_1_7: [[</w:t>
      </w:r>
      <w:r w:rsidR="007D106F">
        <w:t>3</w:t>
      </w:r>
      <w:r>
        <w:t>, 1CH_3_10-16]]</w:t>
      </w:r>
    </w:p>
    <w:p w:rsidR="00A61EA3" w:rsidP="00584467" w:rsidRDefault="00A61EA3" w14:paraId="4ADE97A1" w14:textId="1FA47296">
      <w:r>
        <w:t>MAT_1_9: [[</w:t>
      </w:r>
      <w:r w:rsidR="007D106F">
        <w:t>6</w:t>
      </w:r>
      <w:r>
        <w:t>, 2KI_15_7-38],[</w:t>
      </w:r>
      <w:r w:rsidR="007D106F">
        <w:t>9</w:t>
      </w:r>
      <w:r>
        <w:t>, 2KI_16_20]]</w:t>
      </w:r>
    </w:p>
    <w:p w:rsidRPr="00584467" w:rsidR="00A61EA3" w:rsidP="00584467" w:rsidRDefault="00A61EA3" w14:paraId="48852307" w14:textId="137B1974">
      <w:r>
        <w:t>MAT_1_10:</w:t>
      </w:r>
      <w:r w:rsidR="007D106F">
        <w:t xml:space="preserve"> </w:t>
      </w:r>
      <w:r>
        <w:t>[[</w:t>
      </w:r>
      <w:r w:rsidR="007D106F">
        <w:t>3, 2KI_20_21],[6, 2KI_21_18+23+26]]</w:t>
      </w:r>
    </w:p>
    <w:sectPr w:rsidRPr="00584467" w:rsidR="00A61EA3" w:rsidSect="00806151">
      <w:type w:val="continuous"/>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3379"/>
    <w:multiLevelType w:val="hybridMultilevel"/>
    <w:tmpl w:val="B8E0DA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A9E23DF"/>
    <w:multiLevelType w:val="hybridMultilevel"/>
    <w:tmpl w:val="C0724550"/>
    <w:lvl w:ilvl="0" w:tplc="08090001">
      <w:start w:val="1"/>
      <w:numFmt w:val="bullet"/>
      <w:lvlText w:val=""/>
      <w:lvlJc w:val="left"/>
      <w:pPr>
        <w:ind w:left="3600" w:hanging="360"/>
      </w:pPr>
      <w:rPr>
        <w:rFonts w:hint="default" w:ascii="Symbol" w:hAnsi="Symbol"/>
      </w:rPr>
    </w:lvl>
    <w:lvl w:ilvl="1" w:tplc="08090003" w:tentative="1">
      <w:start w:val="1"/>
      <w:numFmt w:val="bullet"/>
      <w:lvlText w:val="o"/>
      <w:lvlJc w:val="left"/>
      <w:pPr>
        <w:ind w:left="4320" w:hanging="360"/>
      </w:pPr>
      <w:rPr>
        <w:rFonts w:hint="default" w:ascii="Courier New" w:hAnsi="Courier New" w:cs="Courier New"/>
      </w:rPr>
    </w:lvl>
    <w:lvl w:ilvl="2" w:tplc="08090005" w:tentative="1">
      <w:start w:val="1"/>
      <w:numFmt w:val="bullet"/>
      <w:lvlText w:val=""/>
      <w:lvlJc w:val="left"/>
      <w:pPr>
        <w:ind w:left="5040" w:hanging="360"/>
      </w:pPr>
      <w:rPr>
        <w:rFonts w:hint="default" w:ascii="Wingdings" w:hAnsi="Wingdings"/>
      </w:rPr>
    </w:lvl>
    <w:lvl w:ilvl="3" w:tplc="08090001" w:tentative="1">
      <w:start w:val="1"/>
      <w:numFmt w:val="bullet"/>
      <w:lvlText w:val=""/>
      <w:lvlJc w:val="left"/>
      <w:pPr>
        <w:ind w:left="5760" w:hanging="360"/>
      </w:pPr>
      <w:rPr>
        <w:rFonts w:hint="default" w:ascii="Symbol" w:hAnsi="Symbol"/>
      </w:rPr>
    </w:lvl>
    <w:lvl w:ilvl="4" w:tplc="08090003" w:tentative="1">
      <w:start w:val="1"/>
      <w:numFmt w:val="bullet"/>
      <w:lvlText w:val="o"/>
      <w:lvlJc w:val="left"/>
      <w:pPr>
        <w:ind w:left="6480" w:hanging="360"/>
      </w:pPr>
      <w:rPr>
        <w:rFonts w:hint="default" w:ascii="Courier New" w:hAnsi="Courier New" w:cs="Courier New"/>
      </w:rPr>
    </w:lvl>
    <w:lvl w:ilvl="5" w:tplc="08090005" w:tentative="1">
      <w:start w:val="1"/>
      <w:numFmt w:val="bullet"/>
      <w:lvlText w:val=""/>
      <w:lvlJc w:val="left"/>
      <w:pPr>
        <w:ind w:left="7200" w:hanging="360"/>
      </w:pPr>
      <w:rPr>
        <w:rFonts w:hint="default" w:ascii="Wingdings" w:hAnsi="Wingdings"/>
      </w:rPr>
    </w:lvl>
    <w:lvl w:ilvl="6" w:tplc="08090001" w:tentative="1">
      <w:start w:val="1"/>
      <w:numFmt w:val="bullet"/>
      <w:lvlText w:val=""/>
      <w:lvlJc w:val="left"/>
      <w:pPr>
        <w:ind w:left="7920" w:hanging="360"/>
      </w:pPr>
      <w:rPr>
        <w:rFonts w:hint="default" w:ascii="Symbol" w:hAnsi="Symbol"/>
      </w:rPr>
    </w:lvl>
    <w:lvl w:ilvl="7" w:tplc="08090003" w:tentative="1">
      <w:start w:val="1"/>
      <w:numFmt w:val="bullet"/>
      <w:lvlText w:val="o"/>
      <w:lvlJc w:val="left"/>
      <w:pPr>
        <w:ind w:left="8640" w:hanging="360"/>
      </w:pPr>
      <w:rPr>
        <w:rFonts w:hint="default" w:ascii="Courier New" w:hAnsi="Courier New" w:cs="Courier New"/>
      </w:rPr>
    </w:lvl>
    <w:lvl w:ilvl="8" w:tplc="08090005" w:tentative="1">
      <w:start w:val="1"/>
      <w:numFmt w:val="bullet"/>
      <w:lvlText w:val=""/>
      <w:lvlJc w:val="left"/>
      <w:pPr>
        <w:ind w:left="9360" w:hanging="360"/>
      </w:pPr>
      <w:rPr>
        <w:rFonts w:hint="default" w:ascii="Wingdings" w:hAnsi="Wingdings"/>
      </w:rPr>
    </w:lvl>
  </w:abstractNum>
  <w:abstractNum w:abstractNumId="2" w15:restartNumberingAfterBreak="0">
    <w:nsid w:val="562477E2"/>
    <w:multiLevelType w:val="hybridMultilevel"/>
    <w:tmpl w:val="D5EC3C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62EC386E"/>
    <w:multiLevelType w:val="hybridMultilevel"/>
    <w:tmpl w:val="01E891F8"/>
    <w:lvl w:ilvl="0" w:tplc="08090001">
      <w:start w:val="1"/>
      <w:numFmt w:val="bullet"/>
      <w:lvlText w:val=""/>
      <w:lvlJc w:val="left"/>
      <w:pPr>
        <w:ind w:left="3525" w:hanging="360"/>
      </w:pPr>
      <w:rPr>
        <w:rFonts w:hint="default" w:ascii="Symbol" w:hAnsi="Symbol"/>
      </w:rPr>
    </w:lvl>
    <w:lvl w:ilvl="1" w:tplc="08090003" w:tentative="1">
      <w:start w:val="1"/>
      <w:numFmt w:val="bullet"/>
      <w:lvlText w:val="o"/>
      <w:lvlJc w:val="left"/>
      <w:pPr>
        <w:ind w:left="4245" w:hanging="360"/>
      </w:pPr>
      <w:rPr>
        <w:rFonts w:hint="default" w:ascii="Courier New" w:hAnsi="Courier New" w:cs="Courier New"/>
      </w:rPr>
    </w:lvl>
    <w:lvl w:ilvl="2" w:tplc="08090005" w:tentative="1">
      <w:start w:val="1"/>
      <w:numFmt w:val="bullet"/>
      <w:lvlText w:val=""/>
      <w:lvlJc w:val="left"/>
      <w:pPr>
        <w:ind w:left="4965" w:hanging="360"/>
      </w:pPr>
      <w:rPr>
        <w:rFonts w:hint="default" w:ascii="Wingdings" w:hAnsi="Wingdings"/>
      </w:rPr>
    </w:lvl>
    <w:lvl w:ilvl="3" w:tplc="08090001" w:tentative="1">
      <w:start w:val="1"/>
      <w:numFmt w:val="bullet"/>
      <w:lvlText w:val=""/>
      <w:lvlJc w:val="left"/>
      <w:pPr>
        <w:ind w:left="5685" w:hanging="360"/>
      </w:pPr>
      <w:rPr>
        <w:rFonts w:hint="default" w:ascii="Symbol" w:hAnsi="Symbol"/>
      </w:rPr>
    </w:lvl>
    <w:lvl w:ilvl="4" w:tplc="08090003" w:tentative="1">
      <w:start w:val="1"/>
      <w:numFmt w:val="bullet"/>
      <w:lvlText w:val="o"/>
      <w:lvlJc w:val="left"/>
      <w:pPr>
        <w:ind w:left="6405" w:hanging="360"/>
      </w:pPr>
      <w:rPr>
        <w:rFonts w:hint="default" w:ascii="Courier New" w:hAnsi="Courier New" w:cs="Courier New"/>
      </w:rPr>
    </w:lvl>
    <w:lvl w:ilvl="5" w:tplc="08090005" w:tentative="1">
      <w:start w:val="1"/>
      <w:numFmt w:val="bullet"/>
      <w:lvlText w:val=""/>
      <w:lvlJc w:val="left"/>
      <w:pPr>
        <w:ind w:left="7125" w:hanging="360"/>
      </w:pPr>
      <w:rPr>
        <w:rFonts w:hint="default" w:ascii="Wingdings" w:hAnsi="Wingdings"/>
      </w:rPr>
    </w:lvl>
    <w:lvl w:ilvl="6" w:tplc="08090001" w:tentative="1">
      <w:start w:val="1"/>
      <w:numFmt w:val="bullet"/>
      <w:lvlText w:val=""/>
      <w:lvlJc w:val="left"/>
      <w:pPr>
        <w:ind w:left="7845" w:hanging="360"/>
      </w:pPr>
      <w:rPr>
        <w:rFonts w:hint="default" w:ascii="Symbol" w:hAnsi="Symbol"/>
      </w:rPr>
    </w:lvl>
    <w:lvl w:ilvl="7" w:tplc="08090003" w:tentative="1">
      <w:start w:val="1"/>
      <w:numFmt w:val="bullet"/>
      <w:lvlText w:val="o"/>
      <w:lvlJc w:val="left"/>
      <w:pPr>
        <w:ind w:left="8565" w:hanging="360"/>
      </w:pPr>
      <w:rPr>
        <w:rFonts w:hint="default" w:ascii="Courier New" w:hAnsi="Courier New" w:cs="Courier New"/>
      </w:rPr>
    </w:lvl>
    <w:lvl w:ilvl="8" w:tplc="08090005" w:tentative="1">
      <w:start w:val="1"/>
      <w:numFmt w:val="bullet"/>
      <w:lvlText w:val=""/>
      <w:lvlJc w:val="left"/>
      <w:pPr>
        <w:ind w:left="9285" w:hanging="360"/>
      </w:pPr>
      <w:rPr>
        <w:rFonts w:hint="default" w:ascii="Wingdings" w:hAnsi="Wingdings"/>
      </w:rPr>
    </w:lvl>
  </w:abstractNum>
  <w:abstractNum w:abstractNumId="4" w15:restartNumberingAfterBreak="0">
    <w:nsid w:val="68501743"/>
    <w:multiLevelType w:val="hybridMultilevel"/>
    <w:tmpl w:val="2EF84D9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944385126">
    <w:abstractNumId w:val="4"/>
  </w:num>
  <w:num w:numId="2" w16cid:durableId="431827091">
    <w:abstractNumId w:val="1"/>
  </w:num>
  <w:num w:numId="3" w16cid:durableId="2105301293">
    <w:abstractNumId w:val="3"/>
  </w:num>
  <w:num w:numId="4" w16cid:durableId="164590994">
    <w:abstractNumId w:val="2"/>
  </w:num>
  <w:num w:numId="5" w16cid:durableId="47075121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xtrS0MDK2NDCzMDVU0lEKTi0uzszPAykwrAUAe/ITjiwAAAA="/>
  </w:docVars>
  <w:rsids>
    <w:rsidRoot w:val="00016473"/>
    <w:rsid w:val="00016473"/>
    <w:rsid w:val="00054792"/>
    <w:rsid w:val="00115A44"/>
    <w:rsid w:val="001F1422"/>
    <w:rsid w:val="0024565B"/>
    <w:rsid w:val="00260A7E"/>
    <w:rsid w:val="00324D08"/>
    <w:rsid w:val="003A4C16"/>
    <w:rsid w:val="004314E8"/>
    <w:rsid w:val="00530315"/>
    <w:rsid w:val="00560DCC"/>
    <w:rsid w:val="00567702"/>
    <w:rsid w:val="00584467"/>
    <w:rsid w:val="00586741"/>
    <w:rsid w:val="00622265"/>
    <w:rsid w:val="00623056"/>
    <w:rsid w:val="00637705"/>
    <w:rsid w:val="00640988"/>
    <w:rsid w:val="006F5678"/>
    <w:rsid w:val="00764B06"/>
    <w:rsid w:val="00771C95"/>
    <w:rsid w:val="007C181F"/>
    <w:rsid w:val="007D106F"/>
    <w:rsid w:val="0080505A"/>
    <w:rsid w:val="00806151"/>
    <w:rsid w:val="00821472"/>
    <w:rsid w:val="008234DA"/>
    <w:rsid w:val="008336AE"/>
    <w:rsid w:val="00855FB3"/>
    <w:rsid w:val="00A14C50"/>
    <w:rsid w:val="00A25D40"/>
    <w:rsid w:val="00A61EA3"/>
    <w:rsid w:val="00AC466C"/>
    <w:rsid w:val="00AC756A"/>
    <w:rsid w:val="00B64D59"/>
    <w:rsid w:val="00B7698E"/>
    <w:rsid w:val="00BC4E7D"/>
    <w:rsid w:val="00C739B6"/>
    <w:rsid w:val="00D6363C"/>
    <w:rsid w:val="00D742E5"/>
    <w:rsid w:val="00D812AF"/>
    <w:rsid w:val="00E137C0"/>
    <w:rsid w:val="00E6378A"/>
    <w:rsid w:val="00E85F23"/>
    <w:rsid w:val="00EA34D7"/>
    <w:rsid w:val="00EB59FD"/>
    <w:rsid w:val="00EE307B"/>
    <w:rsid w:val="00EE6CA0"/>
    <w:rsid w:val="00EF550A"/>
    <w:rsid w:val="00F00A8D"/>
    <w:rsid w:val="00F37A6A"/>
    <w:rsid w:val="00F753CC"/>
    <w:rsid w:val="00FA436F"/>
    <w:rsid w:val="48900D34"/>
    <w:rsid w:val="73F19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44E8"/>
  <w15:chartTrackingRefBased/>
  <w15:docId w15:val="{DFAA430F-C803-43CF-A510-70C51231F2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0615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26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806151"/>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Strong">
    <w:name w:val="Strong"/>
    <w:basedOn w:val="DefaultParagraphFont"/>
    <w:uiPriority w:val="22"/>
    <w:qFormat/>
    <w:rsid w:val="00806151"/>
    <w:rPr>
      <w:b/>
      <w:bCs/>
    </w:rPr>
  </w:style>
  <w:style w:type="character" w:styleId="Heading1Char" w:customStyle="1">
    <w:name w:val="Heading 1 Char"/>
    <w:basedOn w:val="DefaultParagraphFont"/>
    <w:link w:val="Heading1"/>
    <w:uiPriority w:val="9"/>
    <w:rsid w:val="00806151"/>
    <w:rPr>
      <w:rFonts w:asciiTheme="majorHAnsi" w:hAnsiTheme="majorHAnsi" w:eastAsiaTheme="majorEastAsia" w:cstheme="majorBidi"/>
      <w:color w:val="2F5496" w:themeColor="accent1" w:themeShade="BF"/>
      <w:sz w:val="32"/>
      <w:szCs w:val="32"/>
    </w:rPr>
  </w:style>
  <w:style w:type="character" w:styleId="CommentReference">
    <w:name w:val="annotation reference"/>
    <w:basedOn w:val="DefaultParagraphFont"/>
    <w:uiPriority w:val="99"/>
    <w:semiHidden/>
    <w:unhideWhenUsed/>
    <w:rsid w:val="001F1422"/>
    <w:rPr>
      <w:sz w:val="16"/>
      <w:szCs w:val="16"/>
    </w:rPr>
  </w:style>
  <w:style w:type="paragraph" w:styleId="CommentText">
    <w:name w:val="annotation text"/>
    <w:basedOn w:val="Normal"/>
    <w:link w:val="CommentTextChar"/>
    <w:uiPriority w:val="99"/>
    <w:semiHidden/>
    <w:unhideWhenUsed/>
    <w:rsid w:val="001F1422"/>
    <w:pPr>
      <w:spacing w:line="240" w:lineRule="auto"/>
    </w:pPr>
    <w:rPr>
      <w:sz w:val="20"/>
      <w:szCs w:val="20"/>
      <w:lang w:val="hu-HU"/>
    </w:rPr>
  </w:style>
  <w:style w:type="character" w:styleId="CommentTextChar" w:customStyle="1">
    <w:name w:val="Comment Text Char"/>
    <w:basedOn w:val="DefaultParagraphFont"/>
    <w:link w:val="CommentText"/>
    <w:uiPriority w:val="99"/>
    <w:semiHidden/>
    <w:rsid w:val="001F1422"/>
    <w:rPr>
      <w:sz w:val="20"/>
      <w:szCs w:val="20"/>
      <w:lang w:val="hu-HU"/>
    </w:rPr>
  </w:style>
  <w:style w:type="paragraph" w:styleId="BalloonText">
    <w:name w:val="Balloon Text"/>
    <w:basedOn w:val="Normal"/>
    <w:link w:val="BalloonTextChar"/>
    <w:uiPriority w:val="99"/>
    <w:semiHidden/>
    <w:unhideWhenUsed/>
    <w:rsid w:val="001F142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F1422"/>
    <w:rPr>
      <w:rFonts w:ascii="Segoe UI" w:hAnsi="Segoe UI" w:cs="Segoe UI"/>
      <w:sz w:val="18"/>
      <w:szCs w:val="18"/>
    </w:rPr>
  </w:style>
  <w:style w:type="paragraph" w:styleId="ListParagraph">
    <w:name w:val="List Paragraph"/>
    <w:basedOn w:val="Normal"/>
    <w:uiPriority w:val="34"/>
    <w:qFormat/>
    <w:rsid w:val="00584467"/>
    <w:pPr>
      <w:ind w:left="720"/>
      <w:contextualSpacing/>
    </w:pPr>
  </w:style>
  <w:style w:type="character" w:styleId="Emphasis">
    <w:name w:val="Emphasis"/>
    <w:basedOn w:val="DefaultParagraphFont"/>
    <w:uiPriority w:val="20"/>
    <w:qFormat/>
    <w:rsid w:val="00637705"/>
    <w:rPr>
      <w:i/>
      <w:iCs/>
    </w:rPr>
  </w:style>
  <w:style w:type="character" w:styleId="Heading2Char" w:customStyle="1">
    <w:name w:val="Heading 2 Char"/>
    <w:basedOn w:val="DefaultParagraphFont"/>
    <w:link w:val="Heading2"/>
    <w:uiPriority w:val="9"/>
    <w:rsid w:val="00622265"/>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3A4C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21590">
      <w:bodyDiv w:val="1"/>
      <w:marLeft w:val="0"/>
      <w:marRight w:val="0"/>
      <w:marTop w:val="0"/>
      <w:marBottom w:val="0"/>
      <w:divBdr>
        <w:top w:val="none" w:sz="0" w:space="0" w:color="auto"/>
        <w:left w:val="none" w:sz="0" w:space="0" w:color="auto"/>
        <w:bottom w:val="none" w:sz="0" w:space="0" w:color="auto"/>
        <w:right w:val="none" w:sz="0" w:space="0" w:color="auto"/>
      </w:divBdr>
      <w:divsChild>
        <w:div w:id="1723019655">
          <w:marLeft w:val="0"/>
          <w:marRight w:val="0"/>
          <w:marTop w:val="0"/>
          <w:marBottom w:val="0"/>
          <w:divBdr>
            <w:top w:val="none" w:sz="0" w:space="0" w:color="auto"/>
            <w:left w:val="none" w:sz="0" w:space="0" w:color="auto"/>
            <w:bottom w:val="none" w:sz="0" w:space="0" w:color="auto"/>
            <w:right w:val="none" w:sz="0" w:space="0" w:color="auto"/>
          </w:divBdr>
        </w:div>
      </w:divsChild>
    </w:div>
    <w:div w:id="432479874">
      <w:bodyDiv w:val="1"/>
      <w:marLeft w:val="0"/>
      <w:marRight w:val="0"/>
      <w:marTop w:val="0"/>
      <w:marBottom w:val="0"/>
      <w:divBdr>
        <w:top w:val="none" w:sz="0" w:space="0" w:color="auto"/>
        <w:left w:val="none" w:sz="0" w:space="0" w:color="auto"/>
        <w:bottom w:val="none" w:sz="0" w:space="0" w:color="auto"/>
        <w:right w:val="none" w:sz="0" w:space="0" w:color="auto"/>
      </w:divBdr>
      <w:divsChild>
        <w:div w:id="1788432594">
          <w:marLeft w:val="0"/>
          <w:marRight w:val="0"/>
          <w:marTop w:val="0"/>
          <w:marBottom w:val="0"/>
          <w:divBdr>
            <w:top w:val="none" w:sz="0" w:space="0" w:color="auto"/>
            <w:left w:val="none" w:sz="0" w:space="0" w:color="auto"/>
            <w:bottom w:val="none" w:sz="0" w:space="0" w:color="auto"/>
            <w:right w:val="none" w:sz="0" w:space="0" w:color="auto"/>
          </w:divBdr>
        </w:div>
      </w:divsChild>
    </w:div>
    <w:div w:id="821198649">
      <w:bodyDiv w:val="1"/>
      <w:marLeft w:val="0"/>
      <w:marRight w:val="0"/>
      <w:marTop w:val="0"/>
      <w:marBottom w:val="0"/>
      <w:divBdr>
        <w:top w:val="none" w:sz="0" w:space="0" w:color="auto"/>
        <w:left w:val="none" w:sz="0" w:space="0" w:color="auto"/>
        <w:bottom w:val="none" w:sz="0" w:space="0" w:color="auto"/>
        <w:right w:val="none" w:sz="0" w:space="0" w:color="auto"/>
      </w:divBdr>
      <w:divsChild>
        <w:div w:id="941912358">
          <w:marLeft w:val="0"/>
          <w:marRight w:val="0"/>
          <w:marTop w:val="0"/>
          <w:marBottom w:val="0"/>
          <w:divBdr>
            <w:top w:val="none" w:sz="0" w:space="0" w:color="auto"/>
            <w:left w:val="none" w:sz="0" w:space="0" w:color="auto"/>
            <w:bottom w:val="none" w:sz="0" w:space="0" w:color="auto"/>
            <w:right w:val="none" w:sz="0" w:space="0" w:color="auto"/>
          </w:divBdr>
        </w:div>
        <w:div w:id="1496610083">
          <w:marLeft w:val="0"/>
          <w:marRight w:val="0"/>
          <w:marTop w:val="0"/>
          <w:marBottom w:val="0"/>
          <w:divBdr>
            <w:top w:val="none" w:sz="0" w:space="0" w:color="auto"/>
            <w:left w:val="none" w:sz="0" w:space="0" w:color="auto"/>
            <w:bottom w:val="none" w:sz="0" w:space="0" w:color="auto"/>
            <w:right w:val="none" w:sz="0" w:space="0" w:color="auto"/>
          </w:divBdr>
        </w:div>
        <w:div w:id="1674717715">
          <w:marLeft w:val="0"/>
          <w:marRight w:val="0"/>
          <w:marTop w:val="0"/>
          <w:marBottom w:val="0"/>
          <w:divBdr>
            <w:top w:val="none" w:sz="0" w:space="0" w:color="auto"/>
            <w:left w:val="none" w:sz="0" w:space="0" w:color="auto"/>
            <w:bottom w:val="none" w:sz="0" w:space="0" w:color="auto"/>
            <w:right w:val="none" w:sz="0" w:space="0" w:color="auto"/>
          </w:divBdr>
        </w:div>
        <w:div w:id="553541936">
          <w:marLeft w:val="0"/>
          <w:marRight w:val="0"/>
          <w:marTop w:val="0"/>
          <w:marBottom w:val="0"/>
          <w:divBdr>
            <w:top w:val="none" w:sz="0" w:space="0" w:color="auto"/>
            <w:left w:val="none" w:sz="0" w:space="0" w:color="auto"/>
            <w:bottom w:val="none" w:sz="0" w:space="0" w:color="auto"/>
            <w:right w:val="none" w:sz="0" w:space="0" w:color="auto"/>
          </w:divBdr>
        </w:div>
        <w:div w:id="123885574">
          <w:marLeft w:val="0"/>
          <w:marRight w:val="0"/>
          <w:marTop w:val="0"/>
          <w:marBottom w:val="0"/>
          <w:divBdr>
            <w:top w:val="none" w:sz="0" w:space="0" w:color="auto"/>
            <w:left w:val="none" w:sz="0" w:space="0" w:color="auto"/>
            <w:bottom w:val="none" w:sz="0" w:space="0" w:color="auto"/>
            <w:right w:val="none" w:sz="0" w:space="0" w:color="auto"/>
          </w:divBdr>
        </w:div>
        <w:div w:id="10449586">
          <w:marLeft w:val="0"/>
          <w:marRight w:val="0"/>
          <w:marTop w:val="0"/>
          <w:marBottom w:val="0"/>
          <w:divBdr>
            <w:top w:val="none" w:sz="0" w:space="0" w:color="auto"/>
            <w:left w:val="none" w:sz="0" w:space="0" w:color="auto"/>
            <w:bottom w:val="none" w:sz="0" w:space="0" w:color="auto"/>
            <w:right w:val="none" w:sz="0" w:space="0" w:color="auto"/>
          </w:divBdr>
        </w:div>
      </w:divsChild>
    </w:div>
    <w:div w:id="15982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24357C19066428658B6D0D6521955" ma:contentTypeVersion="18" ma:contentTypeDescription="Create a new document." ma:contentTypeScope="" ma:versionID="f7b57b2e49f8e117dc456d5289e64451">
  <xsd:schema xmlns:xsd="http://www.w3.org/2001/XMLSchema" xmlns:xs="http://www.w3.org/2001/XMLSchema" xmlns:p="http://schemas.microsoft.com/office/2006/metadata/properties" xmlns:ns2="10e61251-2553-40ca-b758-b4f2e7ef20c2" xmlns:ns3="64e5bbc8-fdf2-4ea4-9914-e36cc83de206" targetNamespace="http://schemas.microsoft.com/office/2006/metadata/properties" ma:root="true" ma:fieldsID="5b880301a18f5d0f2bbbe58974b7b663" ns2:_="" ns3:_="">
    <xsd:import namespace="10e61251-2553-40ca-b758-b4f2e7ef20c2"/>
    <xsd:import namespace="64e5bbc8-fdf2-4ea4-9914-e36cc83de2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e61251-2553-40ca-b758-b4f2e7ef2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c607aa8-b1cf-4250-bf2b-81cc8f96de2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4e5bbc8-fdf2-4ea4-9914-e36cc83de20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eb41092-53e2-4f83-b8ae-799b8e1b20b9}" ma:internalName="TaxCatchAll" ma:showField="CatchAllData" ma:web="64e5bbc8-fdf2-4ea4-9914-e36cc83de2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e61251-2553-40ca-b758-b4f2e7ef20c2">
      <Terms xmlns="http://schemas.microsoft.com/office/infopath/2007/PartnerControls"/>
    </lcf76f155ced4ddcb4097134ff3c332f>
    <TaxCatchAll xmlns="64e5bbc8-fdf2-4ea4-9914-e36cc83de206" xsi:nil="true"/>
    <SharedWithUsers xmlns="64e5bbc8-fdf2-4ea4-9914-e36cc83de206">
      <UserInfo>
        <DisplayName>Matthew Vogan</DisplayName>
        <AccountId>167</AccountId>
        <AccountType/>
      </UserInfo>
    </SharedWithUsers>
  </documentManagement>
</p:properties>
</file>

<file path=customXml/itemProps1.xml><?xml version="1.0" encoding="utf-8"?>
<ds:datastoreItem xmlns:ds="http://schemas.openxmlformats.org/officeDocument/2006/customXml" ds:itemID="{E0F7500C-B061-498A-AC88-A083A0243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e61251-2553-40ca-b758-b4f2e7ef20c2"/>
    <ds:schemaRef ds:uri="64e5bbc8-fdf2-4ea4-9914-e36cc83de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27A4FC-3742-4AD0-8250-849A0019157E}">
  <ds:schemaRefs>
    <ds:schemaRef ds:uri="http://schemas.microsoft.com/sharepoint/v3/contenttype/forms"/>
  </ds:schemaRefs>
</ds:datastoreItem>
</file>

<file path=customXml/itemProps3.xml><?xml version="1.0" encoding="utf-8"?>
<ds:datastoreItem xmlns:ds="http://schemas.openxmlformats.org/officeDocument/2006/customXml" ds:itemID="{823F7CFC-7F37-4673-86D3-4C711206416F}">
  <ds:schemaRefs>
    <ds:schemaRef ds:uri="http://schemas.microsoft.com/office/2006/metadata/propertie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http://purl.org/dc/terms/"/>
    <ds:schemaRef ds:uri="64e5bbc8-fdf2-4ea4-9914-e36cc83de206"/>
    <ds:schemaRef ds:uri="10e61251-2553-40ca-b758-b4f2e7ef20c2"/>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Elizabeth Tichelaar</dc:creator>
  <keywords/>
  <dc:description/>
  <lastModifiedBy>Elizabeth Tichelaar</lastModifiedBy>
  <revision>36</revision>
  <dcterms:created xsi:type="dcterms:W3CDTF">2020-10-08T15:40:00.0000000Z</dcterms:created>
  <dcterms:modified xsi:type="dcterms:W3CDTF">2023-02-13T14:40:41.9958641Z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0x010100EBA24357C19066428658B6D0D6521955</vt:lpwstr>
  </property>
  <property fmtid="{D5CDD505-2E9C-101B-9397-08002B2CF9AE}" pid="3" name="MediaServiceImageTags">
    <vt:lpwstr/>
  </property>
</Properties>
</file>