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851"/>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«Програмне забезпечення обробки часових рядів»</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jc w:val="center"/>
        <w:rPr/>
      </w:pPr>
      <w:r>
        <w:rPr/>
        <w:t>2026</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p11"/>
        <w:rPr/>
      </w:pPr>
      <w:r>
        <w:rPr/>
      </w:r>
    </w:p>
    <w:p>
      <w:pPr>
        <w:pStyle w:val="p11"/>
        <w:rPr/>
      </w:pPr>
      <w:r>
        <w:rPr/>
        <w:t xml:space="preserve">Як набір даних було обрано один під назвою </w:t>
      </w:r>
      <w:r>
        <w:rPr>
          <w:lang w:val="en-US"/>
        </w:rPr>
        <w:t xml:space="preserve">Electric_Production.csv. </w:t>
      </w:r>
      <w:r>
        <w:rPr>
          <w:lang w:val="uk-UA"/>
        </w:rPr>
        <w:t xml:space="preserve">Його було взято звідси: </w:t>
      </w:r>
      <w:hyperlink r:id="rId3">
        <w:r>
          <w:rPr>
            <w:rStyle w:val="Hyperlink"/>
          </w:rPr>
          <w:t>Time Series Datasets</w:t>
        </w:r>
      </w:hyperlink>
      <w:r>
        <w:rPr/>
        <w:t>.</w:t>
      </w:r>
    </w:p>
    <w:p>
      <w:pPr>
        <w:pStyle w:val="p11"/>
        <w:rPr/>
      </w:pPr>
      <w:r>
        <w:rPr/>
        <w:t>Набір даних містить щоденні дані про споживання електроенергії. Місто, з якого взято ці дані, не вказане. Формат даних — C</w:t>
      </w:r>
      <w:r>
        <w:rPr>
          <w:lang w:val="en-US"/>
        </w:rPr>
        <w:t>SV (comma separated values).</w:t>
      </w:r>
    </w:p>
    <w:p>
      <w:pPr>
        <w:pStyle w:val="p11"/>
        <w:rPr/>
      </w:pPr>
      <w:r>
        <w:rPr/>
        <w:t>Вигляд перших семи рядків нижче на рисунку 0.1.</w:t>
      </w:r>
    </w:p>
    <w:p>
      <w:pPr>
        <w:pStyle w:val="p11"/>
        <w:rPr/>
      </w:pPr>
      <w:r>
        <w:rPr/>
      </w:r>
    </w:p>
    <w:p>
      <w:pPr>
        <w:pStyle w:val="img1"/>
        <w:rPr/>
      </w:pPr>
      <w:r>
        <w:rPr/>
        <w:drawing>
          <wp:inline distT="0" distB="0" distL="0" distR="0">
            <wp:extent cx="2000250" cy="198755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4"/>
                    <a:stretch>
                      <a:fillRect/>
                    </a:stretch>
                  </pic:blipFill>
                  <pic:spPr bwMode="auto">
                    <a:xfrm>
                      <a:off x="0" y="0"/>
                      <a:ext cx="2000250" cy="1987550"/>
                    </a:xfrm>
                    <a:prstGeom prst="rect">
                      <a:avLst/>
                    </a:prstGeom>
                    <a:noFill/>
                  </pic:spPr>
                </pic:pic>
              </a:graphicData>
            </a:graphic>
          </wp:inline>
        </w:drawing>
      </w:r>
    </w:p>
    <w:p>
      <w:pPr>
        <w:pStyle w:val="img1"/>
        <w:rPr/>
      </w:pPr>
      <w:r>
        <w:rPr/>
        <w:t>Рисунок 0.1 — Вигляд перших рядків</w:t>
      </w:r>
    </w:p>
    <w:p>
      <w:pPr>
        <w:pStyle w:val="p11"/>
        <w:rPr/>
      </w:pPr>
      <w:r>
        <w:rPr/>
      </w:r>
    </w:p>
    <w:p>
      <w:pPr>
        <w:pStyle w:val="h11"/>
        <w:rPr/>
      </w:pPr>
      <w:r>
        <w:rPr/>
        <w:t>Текст програми</w:t>
      </w:r>
    </w:p>
    <w:p>
      <w:pPr>
        <w:pStyle w:val="h11"/>
        <w:rPr/>
      </w:pPr>
      <w:r>
        <w:rPr/>
        <w:t>Результати</w:t>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FollowedHyperlink">
    <w:name w:val="FollowedHyperlink"/>
    <w:rPr>
      <w:color w:val="800000"/>
      <w:u w:val="single"/>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hyperlink" Target="https://www.kaggle.com/datasets/shenba/time-series-datasets?select=Electric_Production.csv" TargetMode="External"/><Relationship Id="rId4" Type="http://schemas.openxmlformats.org/officeDocument/2006/relationships/image" Target="media/image1.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Application>LibreOffice/26.2.5.2$Windows_X86_64 LibreOffice_project/cd7284b4cbbfeb507e630c1aac019f4157393acb</Application>
  <AppVersion>15.0000</AppVersion>
  <Pages>5</Pages>
  <Words>413</Words>
  <Characters>2919</Characters>
  <CharactersWithSpaces>3309</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2026-09-02T19:33:42Z</dcterms:modified>
  <cp:revision>306</cp:revision>
  <dc:subject/>
  <dc:title/>
</cp:coreProperties>
</file>

<file path=docProps/custom.xml><?xml version="1.0" encoding="utf-8"?>
<Properties xmlns="http://schemas.openxmlformats.org/officeDocument/2006/custom-properties" xmlns:vt="http://schemas.openxmlformats.org/officeDocument/2006/docPropsVTypes"/>
</file>