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</w:p>
    <w:p>
      <w:pPr>
        <w:pStyle w:val="p11"/>
        <w:ind w:hanging="0"/>
        <w:jc w:val="center"/>
        <w:rPr/>
      </w:pPr>
      <w:r>
        <w:rPr/>
        <w:t>Тема «»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Качан О.І.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  <w:r>
        <w:rPr>
          <w:lang w:val="uk-UA"/>
        </w:rPr>
        <w:t>о</w:t>
      </w:r>
      <w:r>
        <w:rPr/>
        <w:t>держати знання та навички, необхідні для вибору та обґрунтування теми магістерського дослідження; ознайомитися з основними вимогами щодо оформлення магістерської роботи.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  <w:t>1. Ознайомитися зі змістом теоретичних відомостей даних методичних вказівок.</w:t>
      </w:r>
    </w:p>
    <w:p>
      <w:pPr>
        <w:pStyle w:val="p11"/>
        <w:rPr/>
      </w:pPr>
      <w:r>
        <w:rPr/>
        <w:t>2. Обрати та обґрунтувати тему роботи, визначити та описати актуальність, предмет, об’єкт та постановку задач магістерського дослідження.</w:t>
      </w:r>
    </w:p>
    <w:p>
      <w:pPr>
        <w:pStyle w:val="p11"/>
        <w:rPr/>
      </w:pPr>
      <w:r>
        <w:rPr/>
        <w:t>3. Оформити основні положення магістерської роботи відповідно вимогам стандарту СТП 15-96.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Процес роботи описано рисунками нижче:</w:t>
      </w:r>
    </w:p>
    <w:p>
      <w:pPr>
        <w:pStyle w:val="img1"/>
        <w:rPr>
          <w:lang w:val="en-US"/>
        </w:rPr>
      </w:pPr>
      <w:r>
        <w:rPr>
          <w:lang w:val="en-US"/>
        </w:rPr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t xml:space="preserve">Рисунок 1.1 – Початок вивчення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Охарактеризуйте магістерську роботу як різновид наукового дослідження.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Магістерська робота є кваліфікаційною роботою між бакалаврською та кандидатською. Вона має включати рівень новизни.  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Основні поняття науково-дослідницької роботи.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Об’єкт — широка сфера, яку вивчаємо. Приклад: ринок праці, робота двигуна.</w:t>
      </w:r>
    </w:p>
    <w:p>
      <w:pPr>
        <w:pStyle w:val="p11"/>
        <w:rPr/>
      </w:pPr>
      <w:r>
        <w:rPr/>
        <w:t xml:space="preserve">Предмет - </w:t>
      </w:r>
    </w:p>
    <w:p>
      <w:pPr>
        <w:pStyle w:val="p11"/>
        <w:rPr/>
      </w:pPr>
      <w:r>
        <w:rPr/>
        <w:t xml:space="preserve">Мета - </w:t>
      </w:r>
    </w:p>
    <w:p>
      <w:pPr>
        <w:pStyle w:val="p11"/>
        <w:rPr/>
      </w:pPr>
      <w:r>
        <w:rPr/>
        <w:t>Завдання — конкретні кроки, які треба зробити аби досягти мети.</w:t>
      </w:r>
    </w:p>
    <w:p>
      <w:pPr>
        <w:pStyle w:val="p11"/>
        <w:rPr/>
      </w:pPr>
      <w:r>
        <w:rPr/>
        <w:t xml:space="preserve">Метод - </w:t>
      </w:r>
    </w:p>
    <w:p>
      <w:pPr>
        <w:pStyle w:val="p11"/>
        <w:rPr/>
      </w:pPr>
      <w:r>
        <w:rPr/>
        <w:t xml:space="preserve">Корисність - </w:t>
      </w:r>
    </w:p>
    <w:p>
      <w:pPr>
        <w:pStyle w:val="p11"/>
        <w:rPr/>
      </w:pPr>
      <w:r>
        <w:rPr/>
        <w:t xml:space="preserve">Апробація - 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Поняття теми і актуальності дослідження.</w:t>
      </w:r>
    </w:p>
    <w:p>
      <w:pPr>
        <w:pStyle w:val="p11"/>
        <w:rPr/>
      </w:pPr>
      <w:r>
        <w:rPr/>
        <w:t>Поняття предмету, об’єкту, постановки задач дослідження.</w:t>
      </w:r>
    </w:p>
    <w:p>
      <w:pPr>
        <w:pStyle w:val="p11"/>
        <w:rPr/>
      </w:pPr>
      <w:r>
        <w:rPr/>
        <w:t>Загальна схема наукового дослідження.</w:t>
      </w:r>
    </w:p>
    <w:p>
      <w:pPr>
        <w:pStyle w:val="p11"/>
        <w:rPr/>
      </w:pPr>
      <w:r>
        <w:rPr/>
        <w:t>Основні вимоги щодо оформлення магістерської роботи.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numbering" w:styleId="user2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1011</TotalTime>
  <Application>LibreOffice/26.2.5.2$Windows_X86_64 LibreOffice_project/cd7284b4cbbfeb507e630c1aac019f4157393acb</Application>
  <AppVersion>15.0000</AppVersion>
  <Pages>3</Pages>
  <Words>182</Words>
  <Characters>1273</Characters>
  <CharactersWithSpaces>1444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2026-09-03T19:26:08Z</dcterms:modified>
  <cp:revision>294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