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4</w:t>
      </w:r>
    </w:p>
    <w:p>
      <w:pPr>
        <w:pStyle w:val="p11"/>
        <w:ind w:hanging="0"/>
        <w:jc w:val="center"/>
        <w:rPr/>
      </w:pPr>
      <w:r>
        <w:rPr/>
        <w:t>Тема «Прогнозування, задача регресії»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прогнозування та вирішення задачі регресії. На практиці вивчити роботу алгоритмів, що вирішують задачу регресії, навчитися інтерпретувати результати їх роботи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 xml:space="preserve">Обрати  в  додатку  B  вибірку  для  регресійного  аналізу. Конвертувати та, якщо необхідно, виконати попередню обробку даних.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регресії за допомогою програми WEKA: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завантажити вибірку (ARFF файл);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регресії за допомогою всіх розглянутих в лабораторній роботі алгоритмів в WEKA;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для метода M5P (model trees and regression trees) змінюючи параметри build regression tree, unpruned, useUnsmoothed досягти найліпшої якості прогнозування;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навести одну з отриманих регресійних моделей (рівняння регресії) та визначити які з атрибутів є найбільш значущими (на основі отриманих коефіцієнтів рівняння регресії) для прогнозування значень;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порівняти отримані моделі регресії за допомогою модуля Experimenter.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Вирішити  задачу  регресії  за  допомогою засобів 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завантажити вибірку (CSV файл);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побудувати  та  оцінити  моделі  регресії  за  допомогою  всіх розглянутих в лабораторній роботі алгоритмів бібліотеки scikit-learn;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змінюючи параметри налаштування деяких алгоритмів, досягти найліпшої якості прогнозування;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визначити  які  з  атрибутів  є  найбільш  значущими  (на  основі отриманих коефіцієнтів рівняння регресії) для прогнозування значень цільового атрибута;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порівняти отримані регресійні моделі та значимість атрибутів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Вибірку </w:t>
      </w:r>
      <w:r>
        <w:rPr>
          <w:lang w:val="en-US"/>
        </w:rPr>
        <w:t xml:space="preserve">“cpu.arff” </w:t>
      </w:r>
      <w:r>
        <w:rPr>
          <w:lang w:val="uk-UA"/>
        </w:rPr>
        <w:t>було завантажено.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Моделі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>Побудовані моделі наведено нижче на рисунках:</w:t>
      </w:r>
    </w:p>
    <w:p>
      <w:pPr>
        <w:pStyle w:val="IMG1"/>
        <w:rPr/>
      </w:pPr>
      <w:r>
        <w:rPr/>
      </w:r>
    </w:p>
    <w:p>
      <w:pPr>
        <w:pStyle w:val="H3"/>
        <w:rPr/>
      </w:pPr>
      <w:r>
        <w:rPr/>
        <w:t xml:space="preserve">1 </w:t>
      </w:r>
      <w:r>
        <w:rPr>
          <w:lang w:val="en-US"/>
        </w:rPr>
        <w:t>Functions.</w:t>
      </w:r>
      <w:r>
        <w:rPr>
          <w:lang w:val="en-US"/>
        </w:rPr>
        <w:t>LinearRegression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758444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8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Модель </w:t>
      </w:r>
      <w:r>
        <w:rPr>
          <w:lang w:val="en-US"/>
        </w:rPr>
        <w:t>Linear Regression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3715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3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Візуалізація помилок</w:t>
      </w:r>
    </w:p>
    <w:p>
      <w:pPr>
        <w:pStyle w:val="IMG1"/>
        <w:rPr/>
      </w:pPr>
      <w:r>
        <w:rPr/>
      </w:r>
    </w:p>
    <w:p>
      <w:pPr>
        <w:pStyle w:val="H3"/>
        <w:rPr/>
      </w:pPr>
      <w:r>
        <w:rPr/>
        <w:t xml:space="preserve">2 </w:t>
      </w:r>
      <w:r>
        <w:rPr>
          <w:lang w:val="en-US"/>
        </w:rPr>
        <w:t>Trees.</w:t>
      </w:r>
      <w:r>
        <w:rPr>
          <w:lang w:val="en-US"/>
        </w:rPr>
        <w:t>M5P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947920" cy="7976870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920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>
          <w:lang w:val="en-US"/>
        </w:rPr>
        <w:t>3</w:t>
      </w:r>
      <w:r>
        <w:rPr/>
        <w:t xml:space="preserve"> — Модель </w:t>
      </w:r>
      <w:r>
        <w:rPr>
          <w:lang w:val="en-US"/>
        </w:rPr>
        <w:t>M5P</w:t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>
          <w:lang w:val="en-US"/>
        </w:rPr>
      </w:pPr>
      <w:r>
        <w:rPr>
          <w:lang w:val="en-US"/>
        </w:rPr>
        <w:drawing>
          <wp:inline distT="0" distB="0" distL="0" distR="0">
            <wp:extent cx="5731510" cy="4319270"/>
            <wp:effectExtent l="0" t="0" r="0" b="0"/>
            <wp:docPr id="4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>
          <w:lang w:val="uk-UA"/>
        </w:rPr>
        <w:t>Рисунок 1.4 — Візуалізація помилок</w:t>
      </w:r>
    </w:p>
    <w:p>
      <w:pPr>
        <w:pStyle w:val="IMG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 xml:space="preserve">3 </w:t>
      </w:r>
      <w:r>
        <w:rPr>
          <w:lang w:val="en-US"/>
        </w:rPr>
        <w:t>Functions.SMOreg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7638415"/>
            <wp:effectExtent l="0" t="0" r="0" b="0"/>
            <wp:docPr id="5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>
          <w:lang w:val="en-US"/>
        </w:rPr>
        <w:t xml:space="preserve">5 </w:t>
      </w:r>
      <w:r>
        <w:rPr/>
        <w:t xml:space="preserve">— Модель </w:t>
      </w:r>
      <w:r>
        <w:rPr>
          <w:lang w:val="en-US"/>
        </w:rPr>
        <w:t>SMOreg</w:t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>
          <w:lang w:val="en-US"/>
        </w:rPr>
      </w:pPr>
      <w:r>
        <w:rPr>
          <w:lang w:val="en-US"/>
        </w:rPr>
        <w:drawing>
          <wp:inline distT="0" distB="0" distL="0" distR="0">
            <wp:extent cx="5731510" cy="4323715"/>
            <wp:effectExtent l="0" t="0" r="0" b="0"/>
            <wp:docPr id="6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3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>
          <w:lang w:val="uk-UA"/>
        </w:rPr>
        <w:t>Рисунок 1.6 — Візуалізація помилок</w:t>
      </w:r>
    </w:p>
    <w:p>
      <w:pPr>
        <w:pStyle w:val="IMG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 xml:space="preserve">4 </w:t>
      </w:r>
      <w:r>
        <w:rPr>
          <w:lang w:val="en-US"/>
        </w:rPr>
        <w:t>Lazy.IBk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44260"/>
            <wp:effectExtent l="0" t="0" r="0" b="0"/>
            <wp:docPr id="7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4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>
          <w:lang w:val="en-US"/>
        </w:rPr>
        <w:t>7</w:t>
      </w:r>
      <w:r>
        <w:rPr/>
        <w:t xml:space="preserve"> — Модель </w:t>
      </w:r>
      <w:r>
        <w:rPr>
          <w:lang w:val="en-US"/>
        </w:rPr>
        <w:t>IBk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3715"/>
            <wp:effectExtent l="0" t="0" r="0" b="0"/>
            <wp:docPr id="8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3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1.8 — Візуалізація помилок</w:t>
      </w:r>
    </w:p>
    <w:p>
      <w:pPr>
        <w:pStyle w:val="IMG1"/>
        <w:rPr/>
      </w:pPr>
      <w:r>
        <w:rPr/>
      </w:r>
    </w:p>
    <w:p>
      <w:pPr>
        <w:pStyle w:val="H2"/>
        <w:rPr/>
      </w:pPr>
      <w:r>
        <w:rPr/>
        <w:t xml:space="preserve">Параметри </w:t>
      </w:r>
      <w:r>
        <w:rPr>
          <w:lang w:val="en-US"/>
        </w:rPr>
        <w:t>M5P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Змінені параметри </w:t>
      </w:r>
      <w:r>
        <w:rPr>
          <w:lang w:val="en-US"/>
        </w:rPr>
        <w:t>M5P,</w:t>
      </w:r>
      <w:r>
        <w:rPr>
          <w:lang w:val="uk-UA"/>
        </w:rPr>
        <w:t xml:space="preserve"> значення</w:t>
      </w:r>
      <w:r>
        <w:rPr>
          <w:lang w:val="en-US"/>
        </w:rPr>
        <w:t xml:space="preserve"> buildRegressionTree, unpruned</w:t>
      </w:r>
      <w:r>
        <w:rPr>
          <w:lang w:val="uk-UA"/>
        </w:rPr>
        <w:t xml:space="preserve"> та</w:t>
      </w:r>
      <w:r>
        <w:rPr>
          <w:lang w:val="en-US"/>
        </w:rPr>
        <w:t xml:space="preserve"> useUnsmoothed</w:t>
      </w:r>
      <w:r>
        <w:rPr>
          <w:lang w:val="uk-UA"/>
        </w:rPr>
        <w:t xml:space="preserve"> встановлено у</w:t>
      </w:r>
      <w:r>
        <w:rPr>
          <w:lang w:val="en-US"/>
        </w:rPr>
        <w:t xml:space="preserve"> True. </w:t>
      </w:r>
      <w:r>
        <w:rPr>
          <w:lang w:val="uk-UA"/>
        </w:rPr>
        <w:t>Деталі на рисунках: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3289300" cy="3766185"/>
            <wp:effectExtent l="0" t="0" r="0" b="0"/>
            <wp:docPr id="9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766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2.1 — Параметри моделі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5731510" cy="6144260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4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2.2 — Результати роботи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 xml:space="preserve">Порівняння 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Порівняння моделей наведено на таблиці та рисунках нижче: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Таблиця 1.1 — Порівняння результатів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13"/>
        <w:gridCol w:w="4513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Коефіцієнт корреляції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Functions.LinearRegression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0.92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Trees.M5P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Functions.SMOreg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0.93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Lazy.IBK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</w:t>
            </w:r>
          </w:p>
        </w:tc>
      </w:tr>
    </w:tbl>
    <w:p>
      <w:pPr>
        <w:pStyle w:val="p11"/>
        <w:rPr>
          <w:lang w:val="uk-UA"/>
        </w:rPr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17365"/>
            <wp:effectExtent l="0" t="0" r="0" b="0"/>
            <wp:docPr id="11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7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Порівняння моделей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Модель </w:t>
      </w:r>
      <w:r>
        <w:rPr>
          <w:lang w:val="en-US"/>
        </w:rPr>
        <w:t xml:space="preserve">M5P </w:t>
      </w:r>
      <w:r>
        <w:rPr>
          <w:lang w:val="uk-UA"/>
        </w:rPr>
        <w:t>впоралася найкраще. Коефіцієнти корреляції було порівняно.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регресії?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Регресія — це встановлення залежності неперервних вихідних даних до вхідних параметрів.</w:t>
      </w:r>
    </w:p>
    <w:p>
      <w:pPr>
        <w:pStyle w:val="P1"/>
        <w:rPr/>
      </w:pPr>
      <w:r>
        <w:rPr/>
        <w:t>Відношення площі будинку до його вартості.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В чому схожість та відмінність між задачами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 xml:space="preserve">регресії та класифікації? 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На відміну від задачі класифікації, задача регресії приймає неперервні (а не дискретні, як у класифікації) значення ознак.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регресії?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до задачі даються вихідні ознаки; задача навчання без учителя це коли дані лише вхідні ознаки.</w:t>
      </w:r>
    </w:p>
    <w:p>
      <w:pPr>
        <w:pStyle w:val="P1"/>
        <w:rPr/>
      </w:pPr>
      <w:r>
        <w:rPr/>
        <w:t>Задача регресії відноситься до задачі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побудови моделей регресії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Деякі з відомих алгоритмів побудови регресії: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лінійна регресія;</w:t>
      </w:r>
    </w:p>
    <w:p>
      <w:pPr>
        <w:pStyle w:val="P1"/>
        <w:rPr/>
      </w:pPr>
      <w:r>
        <w:rPr/>
        <w:t>- К-найближчих сусідів;</w:t>
      </w:r>
    </w:p>
    <w:p>
      <w:pPr>
        <w:pStyle w:val="P1"/>
        <w:rPr/>
      </w:pPr>
      <w:r>
        <w:rPr/>
        <w:t>- дерево рішень.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Опишіть один із методів побудови моделей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регресії.</w:t>
      </w:r>
      <w:r>
        <w:rPr>
          <w:b/>
          <w:bCs/>
        </w:rPr>
        <w:t xml:space="preserve"> </w:t>
      </w:r>
    </w:p>
    <w:p>
      <w:pPr>
        <w:pStyle w:val="P1"/>
        <w:rPr>
          <w:b/>
          <w:bCs/>
        </w:rPr>
      </w:pPr>
      <w:r>
        <w:rPr>
          <w:b/>
          <w:bCs/>
        </w:rPr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>Метод регресії К-найближчих сусідів передбачає значення вихідних ознак як середнє між вихідними ознаками К (зазначається користувачем) найближчих до елемента сусідніх елементів.</w:t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 xml:space="preserve">Джерело: </w:t>
      </w:r>
      <w:r>
        <w:fldChar w:fldCharType="begin"/>
      </w:r>
      <w:r>
        <w:rPr>
          <w:rStyle w:val="Hyperlink"/>
          <w:b w:val="false"/>
          <w:bCs w:val="false"/>
          <w:lang w:val="en-US"/>
        </w:rPr>
        <w:instrText xml:space="preserve"> HYPERLINK "https://www.geeksforgeeks.org/machine-learning/k-nearest-neighbors-knn-regression-with-scikit-learn/" \l ":~:text=The%20core%20idea%20is%20to%20predict%20the%20target%20value%20for%20a%20new%20data%20point%20by%20averaging%20the%20target%20values%20of%20the%20K%20nearest%20neighbors%20in%20the%20feature%20space"</w:instrText>
      </w:r>
      <w:r>
        <w:rPr>
          <w:rStyle w:val="Hyperlink"/>
          <w:b w:val="false"/>
          <w:bCs w:val="false"/>
          <w:lang w:val="en-US"/>
        </w:rPr>
        <w:fldChar w:fldCharType="separate"/>
      </w:r>
      <w:r>
        <w:rPr>
          <w:rStyle w:val="Hyperlink"/>
          <w:b w:val="false"/>
          <w:bCs w:val="false"/>
          <w:lang w:val="en-US"/>
        </w:rPr>
        <w:t>GeeksForGeeks</w:t>
      </w:r>
      <w:r>
        <w:rPr>
          <w:rStyle w:val="Hyperlink"/>
          <w:b w:val="false"/>
          <w:bCs w:val="false"/>
          <w:lang w:val="en-US"/>
        </w:rPr>
        <w:fldChar w:fldCharType="end"/>
      </w:r>
      <w:r>
        <w:rPr>
          <w:b w:val="false"/>
          <w:bCs w:val="false"/>
          <w:lang w:val="en-US"/>
        </w:rPr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1410</TotalTime>
  <Application>LibreOffice/25.8.3.2$Windows_X86_64 LibreOffice_project/8ca8d55c161d602844f5428fa4b58097424e324e</Application>
  <AppVersion>15.0000</AppVersion>
  <Pages>16</Pages>
  <Words>528</Words>
  <Characters>3542</Characters>
  <CharactersWithSpaces>4046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2025-12-30T11:15:52Z</cp:lastPrinted>
  <dcterms:modified xsi:type="dcterms:W3CDTF">2026-01-27T16:50:48Z</dcterms:modified>
  <cp:revision>355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