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rPr>
          <w:lang w:val="en-us"/>
        </w:rPr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«Управління ІТ-проєктами»</w:t>
      </w:r>
    </w:p>
    <w:p>
      <w:pPr>
        <w:ind w:firstLine="0"/>
        <w:spacing/>
        <w:contextualSpacing/>
        <w:jc w:val="center"/>
        <w:rPr>
          <w:lang w:val="en-us"/>
        </w:rPr>
      </w:pPr>
      <w:r>
        <w:t>Робота №</w:t>
      </w:r>
      <w:r>
        <w:rPr>
          <w:lang w:val="en-us"/>
        </w:rPr>
        <w:t>8</w:t>
      </w:r>
    </w:p>
    <w:p>
      <w:pPr>
        <w:ind w:firstLine="0"/>
        <w:spacing/>
        <w:contextualSpacing/>
        <w:jc w:val="center"/>
        <w:rPr>
          <w:lang w:val="en-us"/>
        </w:rPr>
      </w:pPr>
      <w:r>
        <w:t>Тема «Розрахунок тривалості проєкту методом критичного шляху СРМ та методом PERT»</w:t>
      </w: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Камінська Ж.К.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>
        <w:rPr>
          <w:lang w:val="en-us"/>
        </w:rPr>
      </w:r>
    </w:p>
    <w:p>
      <w:pPr>
        <w:pStyle w:val="para10"/>
      </w:pPr>
      <w:r/>
    </w:p>
    <w:p>
      <w:pPr>
        <w:pStyle w:val="para8"/>
      </w:pPr>
      <w:r>
        <w:t xml:space="preserve">Мета </w:t>
      </w:r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10"/>
      </w:pPr>
      <w:r>
        <w:t>Розрахувати тривалість проєкту за допомогою двох методів: методом критичного шляху СРМ та методом PERT.</w:t>
      </w:r>
    </w:p>
    <w:p>
      <w:pPr>
        <w:pStyle w:val="para10"/>
      </w:pPr>
      <w:r/>
    </w:p>
    <w:p>
      <w:pPr>
        <w:pStyle w:val="para8"/>
      </w:pPr>
      <w:r>
        <w:t xml:space="preserve">Завдання </w:t>
      </w:r>
    </w:p>
    <w:p>
      <w:pPr>
        <w:pStyle w:val="para10"/>
      </w:pPr>
      <w:r/>
    </w:p>
    <w:tbl>
      <w:tblPr>
        <w:tblStyle w:val="TableGrid"/>
        <w:name w:val="Таблиця1"/>
        <w:tabOrder w:val="0"/>
        <w:jc w:val="left"/>
        <w:tblInd w:w="0" w:type="dxa"/>
        <w:tblW w:w="9028" w:type="dxa"/>
        <w:pPr>
          <w:pStyle w:val="para10"/>
          <w:ind w:firstLine="0"/>
        </w:pPr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Робота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Оптимістична оцінка, О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Найбільш імовірна, М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Песимістична, Р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А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2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8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B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2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6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C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1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9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D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2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9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E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6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9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F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3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5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G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6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6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9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H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8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12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I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6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11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16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J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7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9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17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K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3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5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L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1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7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K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3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4</w:t>
            </w:r>
          </w:p>
        </w:tc>
        <w:tc>
          <w:tcPr>
            <w:tcW w:w="1250" w:type="pct"/>
            <w:tmTcPr id="1747505310" protected="0"/>
          </w:tcPr>
          <w:p>
            <w:pPr>
              <w:ind w:firstLine="0"/>
            </w:pPr>
            <w:r>
              <w:t>5</w:t>
            </w:r>
          </w:p>
        </w:tc>
      </w:tr>
    </w:tbl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>
        <w:t>1. За індивідуальним завданням</w:t>
      </w:r>
    </w:p>
    <w:p>
      <w:pPr>
        <w:pStyle w:val="para8"/>
      </w:pPr>
      <w:r>
        <w:t>Виконання</w:t>
      </w:r>
    </w:p>
    <w:p>
      <w:pPr>
        <w:pStyle w:val="para9"/>
      </w:pPr>
      <w:r>
        <w:t>Стрілочна діаграма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731510" cy="139001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/>
                      <a:extLst>
                        <a:ext uri="sm">
                          <sm:smNativeData xmlns:sm="sm" val="SMDATA_16_ntAo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AAAB6IAAAAAAAAAAAAAAQAAAAAAAAC8AAAAAAAAAAAAAAC8AAAAQiMAAI0IAAAAAAAAvAAAALw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1.1 - Діаграма</w:t>
      </w:r>
    </w:p>
    <w:p>
      <w:pPr>
        <w:pStyle w:val="para10"/>
      </w:pPr>
      <w:r/>
    </w:p>
    <w:p>
      <w:pPr>
        <w:pStyle w:val="para9"/>
      </w:pPr>
      <w:r>
        <w:t>Діаграма передування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731510" cy="329311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/>
                      <a:extLst>
                        <a:ext uri="sm">
                          <sm:smNativeData xmlns:sm="sm" val="SMDATA_16_ntAo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0AAAAB6IAAAAAAAAAAAAAAQAAAAAAAAC8AAAAAQAAAAAAAAC8AAAAQiMAAEIUAAAAAAAAvAAAALw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2.1 - Діаграма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Нумерований список 2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3">
    <w:multiLevelType w:val="hybridMultilevel"/>
    <w:name w:val="Нумерований список 3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4">
    <w:multiLevelType w:val="hybridMultilevel"/>
    <w:name w:val="Нумерований список 4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5">
    <w:multiLevelType w:val="hybridMultilevel"/>
    <w:name w:val="Нумерований список 5"/>
    <w:lvl w:ilvl="0">
      <w:start w:val="1"/>
      <w:numFmt w:val="decimal"/>
      <w:suff w:val="tab"/>
      <w:lvlText w:val="%1."/>
      <w:lvlJc w:val="left"/>
      <w:pPr>
        <w:ind w:left="851" w:hanging="0"/>
      </w:pPr>
      <w:rPr>
        <w:b/>
        <w:bCs/>
      </w:r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6">
    <w:multiLevelType w:val="hybridMultilevel"/>
    <w:name w:val="Нумерований список 6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7">
    <w:multiLevelType w:val="hybridMultilevel"/>
    <w:name w:val="Нумерований список 7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8">
    <w:multiLevelType w:val="hybridMultilevel"/>
    <w:name w:val="Нумерований список 8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9">
    <w:multiLevelType w:val="hybridMultilevel"/>
    <w:name w:val="Нумерований список 9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10">
    <w:multiLevelType w:val="hybridMultilevel"/>
    <w:name w:val="Нумерований список 10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11">
    <w:multiLevelType w:val="hybridMultilevel"/>
    <w:name w:val="Нумерований список 1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12">
    <w:multiLevelType w:val="hybridMultilevel"/>
    <w:name w:val="Нумерований список 12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720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0"/>
    <w:tmLastPosFrameIdx w:val="56"/>
    <w:tmLastPosCaret>
      <w:tmLastPosPgfIdx w:val="0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47505310" w:val="122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E:\University-Universytet\32UP Upravlinnja projektamy\8\KNT-122_Onyshchenko_Variant-19_PR8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smallCaps w:percent="80"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smallCaps w:percent="80"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>
    <w:name w:val="FollowedHyperlink"/>
    <w:basedOn w:val="char0"/>
    <w:rPr>
      <w:color w:val="954f72"/>
      <w:u w:color="auto" w:val="single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smallCaps w:percent="80"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smallCaps w:percent="80"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>
    <w:name w:val="FollowedHyperlink"/>
    <w:basedOn w:val="char0"/>
    <w:rPr>
      <w:color w:val="954f72"/>
      <w:u w:color="auto" w:val="single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720</cp:revision>
  <cp:lastPrinted>2025-05-16T15:28:22Z</cp:lastPrinted>
  <dcterms:created xsi:type="dcterms:W3CDTF">2023-09-05T08:38:00Z</dcterms:created>
  <dcterms:modified xsi:type="dcterms:W3CDTF">2025-05-17T18:08:30Z</dcterms:modified>
</cp:coreProperties>
</file>