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  <w:lang w:val="en-US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4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«Генератор коду»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>ознайомитись з архітектурою та нотацією машинних команд, які використовуються в сучасних процесорах. Вивчити основні способи та методи, які використовуються у процесі трансляції програмного коду вхідною високорівневою мовою програмування у машинний код. Навчитися проєктувати та розробляти генератор коду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2. Вивчити документація на процесор (з детальним переліком машинних команд для даної архітектури процесора), архітектури якого відповідає тому комп’ютеру, на якому планується використовувати даний компілятор.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3. Розробити програмне забезпечення, яке виконує генерацію машинного коду на основі дерев, якими представлений програмний код після виконання етапів аналізу тексту програми вхідною мовою, у два етапи: спочатку створюючи проміжне низькорівневе представлення коду, а потім перетворюючи його на машинні інструкції. Під час створення проміжного представлення інтегрувати декілька технік оптимізації коду.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4. Розширити функціональність розробленого програмного забезпечення можливістю перетворення згенерованого машинного коду у виконуваний файл. Для цього використовувати існуючі готові інструменти (зокрема </w:t>
      </w:r>
      <w:r>
        <w:rPr>
          <w:color w:val="auto"/>
          <w:lang w:val="en-US"/>
        </w:rPr>
        <w:t xml:space="preserve">gcc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>Unix-</w:t>
      </w:r>
      <w:r>
        <w:rPr>
          <w:color w:val="auto"/>
          <w:lang w:val="uk-UA"/>
        </w:rPr>
        <w:t>подібних операційних систем).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5. Виконати тестування побудованого генератора коду.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</w:t>
      </w:r>
      <w:r>
        <w:rPr>
          <w:color w:val="auto"/>
        </w:rPr>
        <w:t>я</w:t>
      </w:r>
    </w:p>
    <w:p>
      <w:pPr>
        <w:pStyle w:val="H2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"use client";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{ useState } from "react";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 parse = (value: string) =&gt;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const cleanInput = value.replace(/[a-z=;]/gi, "");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const calculatedInput = eval(cleanInput);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return calculatedInput;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export default function Home()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const [value, setValue] = useState&lt;string&gt;("32 + 12 - 11");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const [result, setResult] = useState&lt;string&gt;("");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const calculateResult = () =&gt;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const givenResult = parse(value);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setResult(givenResult);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};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return (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&lt;div className="flex flex-col p-3 gap-3 min-h-screen"&gt;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&lt;textarea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className="resize-none textarea w-full flex-1 font-mono"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name="input"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value={value}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onChange={(e) =&gt; setValue(e.target.value)}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/&gt;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&lt;textarea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className="resize-none textarea w-full bg-gray-50"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name="input"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readOnly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rows={7}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value={result}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onClick={() =&gt; navigator.clipboard.writeText(result)}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/&gt;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&lt;button className="btn" onClick={calculateResult}&gt;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Run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r>
        <w:rPr>
          <w:rFonts w:ascii="Consolas" w:hAnsi="Consolas"/>
        </w:rPr>
        <w:t>&lt;/button&gt;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&lt;/div&gt;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p11"/>
        <w:ind w:hanging="0" w:left="0"/>
        <w:rPr>
          <w:color w:val="auto"/>
        </w:rPr>
      </w:pPr>
      <w:r>
        <w:rPr>
          <w:color w:val="auto"/>
        </w:rPr>
      </w:r>
    </w:p>
    <w:p>
      <w:pPr>
        <w:pStyle w:val="p11"/>
        <w:rPr/>
      </w:pPr>
      <w:r>
        <w:rPr/>
        <w:t>Результати роботи застосунку на рисунку 1.1 нижче: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87260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програми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paragraph" w:styleId="Style15">
    <w:name w:val="Вміст рамки"/>
    <w:basedOn w:val="Normal"/>
    <w:qFormat/>
    <w:pPr/>
    <w:rPr/>
  </w:style>
  <w:style w:type="paragraph" w:styleId="Header">
    <w:name w:val="header"/>
    <w:basedOn w:val="user3"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3462</TotalTime>
  <Application>LibreOffice/25.8.5.2$Windows_X86_64 LibreOffice_project/9c8b85f387cc00a89945a79c9e6239f32e450ac2</Application>
  <AppVersion>15.0000</AppVersion>
  <Pages>4</Pages>
  <Words>320</Words>
  <Characters>2377</Characters>
  <CharactersWithSpaces>2810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2026-05-04T11:07:23Z</cp:lastPrinted>
  <dcterms:modified xsi:type="dcterms:W3CDTF">2026-05-04T11:07:13Z</dcterms:modified>
  <cp:revision>351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