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FA" w:rsidRDefault="00950CF4" w:rsidP="00950CF4">
      <w:pPr>
        <w:spacing w:after="360" w:line="240" w:lineRule="auto"/>
        <w:jc w:val="right"/>
        <w:rPr>
          <w:b/>
          <w:sz w:val="20"/>
          <w:lang w:val="uk-UA"/>
        </w:rPr>
      </w:pPr>
      <w:r>
        <w:rPr>
          <w:b/>
          <w:sz w:val="20"/>
          <w:lang w:val="uk-UA"/>
        </w:rPr>
        <w:t>Форма № 4</w:t>
      </w:r>
    </w:p>
    <w:p w:rsidR="00950CF4" w:rsidRDefault="00950CF4" w:rsidP="00950CF4">
      <w:pPr>
        <w:spacing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МІНІСТЕРСТВО ОСВІТИ І НАУКИ УКРАЇНИ</w:t>
      </w:r>
    </w:p>
    <w:p w:rsidR="00950CF4" w:rsidRDefault="00950CF4" w:rsidP="00950CF4">
      <w:pPr>
        <w:spacing w:after="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(найменування центрального органу виконавчої влади у сфері освіти і науки)</w:t>
      </w:r>
    </w:p>
    <w:p w:rsidR="00950CF4" w:rsidRDefault="00950CF4" w:rsidP="00950CF4">
      <w:pPr>
        <w:spacing w:before="200"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Національний університет «Запорізька політехніка»</w:t>
      </w:r>
    </w:p>
    <w:p w:rsidR="00950CF4" w:rsidRDefault="00950CF4" w:rsidP="00950CF4">
      <w:pPr>
        <w:spacing w:after="24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(повне найменування закладу вищої освіти)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17"/>
        <w:gridCol w:w="7087"/>
      </w:tblGrid>
      <w:tr w:rsidR="00950CF4" w:rsidTr="00950CF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Кафедра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кафедри, яка відповідає за дисципліну)</w:t>
            </w:r>
          </w:p>
        </w:tc>
      </w:tr>
    </w:tbl>
    <w:p w:rsidR="00950CF4" w:rsidRDefault="00950CF4" w:rsidP="00950CF4">
      <w:pPr>
        <w:spacing w:before="240" w:after="0" w:line="240" w:lineRule="auto"/>
        <w:jc w:val="right"/>
        <w:rPr>
          <w:b/>
          <w:lang w:val="uk-UA"/>
        </w:rPr>
      </w:pPr>
      <w:r>
        <w:rPr>
          <w:b/>
          <w:lang w:val="uk-UA"/>
        </w:rPr>
        <w:t>«ЗАТВЕРДЖУЮ»</w:t>
      </w:r>
    </w:p>
    <w:p w:rsidR="00950CF4" w:rsidRDefault="00950CF4" w:rsidP="00950CF4">
      <w:pPr>
        <w:spacing w:after="240" w:line="240" w:lineRule="auto"/>
        <w:jc w:val="right"/>
        <w:rPr>
          <w:lang w:val="uk-UA"/>
        </w:rPr>
      </w:pPr>
      <w:r>
        <w:rPr>
          <w:lang w:val="uk-UA"/>
        </w:rPr>
        <w:t>Ректор (перший проректор)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380"/>
        <w:gridCol w:w="1520"/>
        <w:gridCol w:w="400"/>
        <w:gridCol w:w="500"/>
        <w:gridCol w:w="640"/>
      </w:tblGrid>
      <w:tr w:rsidR="00950CF4" w:rsidTr="00950CF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17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проф. Віктор ГРЕШТА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</w:tr>
    </w:tbl>
    <w:p w:rsidR="00950CF4" w:rsidRDefault="00950CF4" w:rsidP="00950CF4">
      <w:pPr>
        <w:spacing w:before="720" w:after="72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РОБОЧА ПРОГРАМА НАВЧАЛЬНОЇ ДИСЦИПЛІНИ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0"/>
        <w:gridCol w:w="74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tcFitText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 w:rsidRPr="00950CF4">
              <w:rPr>
                <w:w w:val="85"/>
                <w:sz w:val="28"/>
                <w:lang w:val="uk-UA"/>
              </w:rPr>
              <w:t>ОК 06 Проєктування, моделювання та забезпечення якості програмного забезпечення систе</w:t>
            </w:r>
            <w:r w:rsidRPr="00950CF4">
              <w:rPr>
                <w:spacing w:val="82"/>
                <w:w w:val="85"/>
                <w:sz w:val="28"/>
                <w:lang w:val="uk-UA"/>
              </w:rPr>
              <w:t>м</w:t>
            </w:r>
          </w:p>
        </w:tc>
      </w:tr>
      <w:tr w:rsidR="00950CF4" w:rsidRPr="00950CF4" w:rsidTr="0040241F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назва навчальної дисципліни)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спеціальність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</w:tr>
      <w:tr w:rsidR="00950CF4" w:rsidRP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найменування спеціальності)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освітня програма</w:t>
            </w:r>
            <w:r>
              <w:rPr>
                <w:lang w:val="uk-UA"/>
              </w:rPr>
              <w:br/>
              <w:t>(спеціалізація)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</w:tr>
      <w:tr w:rsidR="00950CF4" w:rsidRP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інститут, факультет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факультет комп’ютерних наук і технологій</w:t>
            </w:r>
          </w:p>
        </w:tc>
      </w:tr>
      <w:tr w:rsidR="00950CF4" w:rsidRP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інституту, факультету)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мова навчання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українська</w:t>
            </w:r>
          </w:p>
        </w:tc>
      </w:tr>
    </w:tbl>
    <w:p w:rsidR="00950CF4" w:rsidRDefault="00950CF4" w:rsidP="00950CF4">
      <w:pPr>
        <w:spacing w:before="5400" w:after="0" w:line="24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20</w:t>
      </w:r>
      <w:r>
        <w:rPr>
          <w:sz w:val="28"/>
          <w:u w:val="single"/>
          <w:lang w:val="uk-UA"/>
        </w:rPr>
        <w:t>23</w:t>
      </w:r>
      <w:r>
        <w:rPr>
          <w:sz w:val="28"/>
          <w:lang w:val="uk-UA"/>
        </w:rPr>
        <w:t xml:space="preserve"> рік</w:t>
      </w:r>
      <w:r>
        <w:rPr>
          <w:sz w:val="28"/>
          <w:lang w:val="uk-UA"/>
        </w:rPr>
        <w:br w:type="page"/>
      </w:r>
    </w:p>
    <w:p w:rsidR="00950CF4" w:rsidRDefault="00950CF4" w:rsidP="00950CF4">
      <w:pPr>
        <w:spacing w:after="0" w:line="240" w:lineRule="auto"/>
        <w:rPr>
          <w:lang w:val="uk-UA"/>
        </w:rPr>
      </w:pPr>
      <w:r>
        <w:rPr>
          <w:lang w:val="uk-UA"/>
        </w:rPr>
        <w:lastRenderedPageBreak/>
        <w:t>Робоча програма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Проєктування, моделювання та забезпечення якості програмного забезпечення систем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навчальної дисципліни)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  <w:r>
        <w:rPr>
          <w:lang w:val="uk-UA"/>
        </w:rPr>
        <w:t>для студентів</w:t>
      </w:r>
    </w:p>
    <w:tbl>
      <w:tblPr>
        <w:tblW w:w="98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0"/>
        <w:gridCol w:w="5880"/>
        <w:gridCol w:w="236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спеціальності</w:t>
            </w:r>
          </w:p>
        </w:tc>
        <w:tc>
          <w:tcPr>
            <w:tcW w:w="588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,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освітньої програми (спеціалізації)</w:t>
            </w:r>
          </w:p>
        </w:tc>
        <w:tc>
          <w:tcPr>
            <w:tcW w:w="5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588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400"/>
        <w:gridCol w:w="3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–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c.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84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Розробники:</w:t>
            </w:r>
          </w:p>
        </w:tc>
        <w:tc>
          <w:tcPr>
            <w:tcW w:w="8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Табунщик Галина Володимирівна, к.т.н., професор,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професор кафедри програмних засобів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50CF4">
              <w:rPr>
                <w:sz w:val="16"/>
                <w:lang w:val="uk-UA"/>
              </w:rPr>
              <w:t>(вказати авторів, їхні посади, наукові ступені та вчені звання)</w:t>
            </w:r>
          </w:p>
        </w:tc>
      </w:tr>
    </w:tbl>
    <w:p w:rsidR="00950CF4" w:rsidRDefault="00950CF4" w:rsidP="00950CF4">
      <w:pPr>
        <w:spacing w:before="960" w:after="0" w:line="240" w:lineRule="auto"/>
        <w:rPr>
          <w:lang w:val="uk-UA"/>
        </w:rPr>
      </w:pPr>
      <w:r>
        <w:rPr>
          <w:lang w:val="uk-UA"/>
        </w:rPr>
        <w:t>Робоча програма затверджена на засіданні кафедри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8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червня</w:t>
            </w:r>
          </w:p>
        </w:tc>
        <w:tc>
          <w:tcPr>
            <w:tcW w:w="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78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Завідувач кафедри</w:t>
            </w:r>
          </w:p>
        </w:tc>
        <w:tc>
          <w:tcPr>
            <w:tcW w:w="78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78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кафедри)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2740"/>
        <w:gridCol w:w="236"/>
        <w:gridCol w:w="2740"/>
        <w:gridCol w:w="236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950CF4" w:rsidRPr="00950CF4" w:rsidTr="0078512F">
        <w:tblPrEx>
          <w:tblCellMar>
            <w:top w:w="0" w:type="dxa"/>
            <w:bottom w:w="0" w:type="dxa"/>
          </w:tblCellMar>
        </w:tblPrEx>
        <w:tc>
          <w:tcPr>
            <w:tcW w:w="3936" w:type="dxa"/>
            <w:gridSpan w:val="7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950CF4" w:rsidRDefault="00950CF4" w:rsidP="00950CF4">
      <w:pPr>
        <w:spacing w:before="240" w:after="0" w:line="240" w:lineRule="auto"/>
        <w:rPr>
          <w:lang w:val="uk-UA"/>
        </w:rPr>
      </w:pPr>
      <w:r>
        <w:rPr>
          <w:lang w:val="uk-UA"/>
        </w:rPr>
        <w:t>Схвалено науково-методичною комісією факультету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комп'ютерних наук і технологій</w:t>
            </w:r>
          </w:p>
        </w:tc>
      </w:tr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факультету)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31</w:t>
            </w:r>
          </w:p>
        </w:tc>
        <w:tc>
          <w:tcPr>
            <w:tcW w:w="28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серпня</w:t>
            </w:r>
          </w:p>
        </w:tc>
        <w:tc>
          <w:tcPr>
            <w:tcW w:w="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600"/>
        <w:gridCol w:w="1220"/>
        <w:gridCol w:w="2260"/>
        <w:gridCol w:w="236"/>
        <w:gridCol w:w="2260"/>
        <w:gridCol w:w="236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22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Голова 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950CF4" w:rsidRPr="00950CF4" w:rsidTr="00747A3B">
        <w:tblPrEx>
          <w:tblCellMar>
            <w:top w:w="0" w:type="dxa"/>
            <w:bottom w:w="0" w:type="dxa"/>
          </w:tblCellMar>
        </w:tblPrEx>
        <w:tc>
          <w:tcPr>
            <w:tcW w:w="3676" w:type="dxa"/>
            <w:gridSpan w:val="7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220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950CF4" w:rsidRDefault="00950CF4" w:rsidP="00950CF4">
      <w:pPr>
        <w:spacing w:before="240" w:after="0" w:line="240" w:lineRule="auto"/>
        <w:rPr>
          <w:lang w:val="uk-UA"/>
        </w:rPr>
      </w:pPr>
      <w:r>
        <w:rPr>
          <w:lang w:val="uk-UA"/>
        </w:rPr>
        <w:t>Узгоджено групою забезпечення освітньої програми *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</w:tbl>
    <w:p w:rsidR="00950CF4" w:rsidRDefault="00950CF4" w:rsidP="00950CF4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00"/>
        <w:gridCol w:w="1020"/>
        <w:gridCol w:w="2260"/>
        <w:gridCol w:w="236"/>
        <w:gridCol w:w="2260"/>
        <w:gridCol w:w="236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00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020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Керівник</w:t>
            </w:r>
            <w:r>
              <w:rPr>
                <w:lang w:val="uk-UA"/>
              </w:rPr>
              <w:br/>
              <w:t>групи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950CF4" w:rsidRPr="00950CF4" w:rsidTr="00F03278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7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020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950CF4" w:rsidRDefault="00950CF4" w:rsidP="00950CF4">
      <w:pPr>
        <w:spacing w:before="720" w:after="480" w:line="240" w:lineRule="auto"/>
        <w:rPr>
          <w:sz w:val="20"/>
          <w:lang w:val="uk-UA"/>
        </w:rPr>
      </w:pPr>
      <w:r>
        <w:rPr>
          <w:sz w:val="20"/>
          <w:lang w:val="uk-UA"/>
        </w:rPr>
        <w:t>* Якщо дисципліна викладається невипусковою кафедрою</w:t>
      </w:r>
    </w:p>
    <w:tbl>
      <w:tblPr>
        <w:tblW w:w="9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  <w:gridCol w:w="600"/>
        <w:gridCol w:w="400"/>
      </w:tblGrid>
      <w:tr w:rsidR="00950CF4" w:rsidTr="00950CF4">
        <w:tblPrEx>
          <w:tblCellMar>
            <w:top w:w="0" w:type="dxa"/>
            <w:bottom w:w="0" w:type="dxa"/>
          </w:tblCellMar>
        </w:tblPrEx>
        <w:tc>
          <w:tcPr>
            <w:tcW w:w="8800" w:type="dxa"/>
            <w:shd w:val="clear" w:color="auto" w:fill="auto"/>
            <w:tcMar>
              <w:right w:w="480" w:type="dxa"/>
            </w:tcMar>
            <w:vAlign w:val="bottom"/>
          </w:tcPr>
          <w:p w:rsidR="00950CF4" w:rsidRDefault="00950CF4" w:rsidP="00950CF4">
            <w:pPr>
              <w:spacing w:after="0" w:line="24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Курс розроблено на основі матеріалів, створених під час виконання міжнародного проєкту "EU-UA Master Degree in Software Engineering", програми "Темпус" та проєкту VIMUK Німецької служби академічних обмінів DAAD, та на основі матеріалів Luxsoft LTD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2023</w:t>
            </w:r>
          </w:p>
        </w:tc>
        <w:tc>
          <w:tcPr>
            <w:tcW w:w="400" w:type="dxa"/>
            <w:shd w:val="clear" w:color="auto" w:fill="auto"/>
            <w:vAlign w:val="bottom"/>
          </w:tcPr>
          <w:p w:rsidR="00950CF4" w:rsidRDefault="00950CF4" w:rsidP="00950CF4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рік</w:t>
            </w:r>
          </w:p>
        </w:tc>
      </w:tr>
    </w:tbl>
    <w:p w:rsidR="00950CF4" w:rsidRDefault="00950CF4">
      <w:pPr>
        <w:rPr>
          <w:lang w:val="uk-UA"/>
        </w:rPr>
      </w:pPr>
      <w:r>
        <w:rPr>
          <w:lang w:val="uk-UA"/>
        </w:rPr>
        <w:br w:type="page"/>
      </w:r>
    </w:p>
    <w:p w:rsidR="00950CF4" w:rsidRDefault="00950CF4" w:rsidP="00950CF4">
      <w:pPr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Опис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2900"/>
        <w:gridCol w:w="3500"/>
        <w:gridCol w:w="1700"/>
        <w:gridCol w:w="1700"/>
      </w:tblGrid>
      <w:tr w:rsidR="00950CF4" w:rsidTr="001A2E2B">
        <w:tc>
          <w:tcPr>
            <w:tcW w:w="29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Найменування</w:t>
            </w:r>
            <w:r>
              <w:rPr>
                <w:sz w:val="28"/>
                <w:lang w:val="uk-UA"/>
              </w:rPr>
              <w:br/>
              <w:t>показників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знань,</w:t>
            </w:r>
            <w:r>
              <w:rPr>
                <w:sz w:val="28"/>
                <w:lang w:val="uk-UA"/>
              </w:rPr>
              <w:br/>
              <w:t>спеціальність,</w:t>
            </w:r>
            <w:r>
              <w:rPr>
                <w:sz w:val="28"/>
                <w:lang w:val="uk-UA"/>
              </w:rPr>
              <w:br/>
              <w:t>освітній ступінь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Характеристика</w:t>
            </w:r>
            <w:r>
              <w:rPr>
                <w:sz w:val="28"/>
                <w:lang w:val="uk-UA"/>
              </w:rPr>
              <w:br/>
              <w:t>навчальної дисципліни</w:t>
            </w:r>
          </w:p>
        </w:tc>
      </w:tr>
      <w:tr w:rsidR="00950CF4" w:rsidTr="00950CF4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денна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заочна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</w:tr>
      <w:tr w:rsidR="00950CF4" w:rsidTr="00DA7D48">
        <w:tc>
          <w:tcPr>
            <w:tcW w:w="2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кредитів – 6</w:t>
            </w:r>
          </w:p>
        </w:tc>
        <w:tc>
          <w:tcPr>
            <w:tcW w:w="35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</w:t>
            </w:r>
          </w:p>
          <w:p w:rsidR="00950CF4" w:rsidRDefault="00950CF4" w:rsidP="00950CF4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Інформаційні технології</w:t>
            </w:r>
          </w:p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50CF4">
              <w:rPr>
                <w:sz w:val="16"/>
                <w:lang w:val="uk-UA"/>
              </w:rPr>
              <w:t>(шифр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обов’язкова</w:t>
            </w:r>
          </w:p>
        </w:tc>
      </w:tr>
      <w:tr w:rsidR="00950CF4" w:rsidTr="00C11C99">
        <w:tc>
          <w:tcPr>
            <w:tcW w:w="2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Модулів – 2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24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Спеціальність (освітня програма, спеціалізація)</w:t>
            </w:r>
          </w:p>
          <w:p w:rsidR="00950CF4" w:rsidRDefault="00950CF4" w:rsidP="00950CF4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Інженерія програмного забезпечення,</w:t>
            </w:r>
            <w:r>
              <w:rPr>
                <w:sz w:val="28"/>
                <w:lang w:val="uk-UA"/>
              </w:rPr>
              <w:br/>
              <w:t>121 Інженерія програмного забезпечення</w:t>
            </w:r>
          </w:p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50CF4">
              <w:rPr>
                <w:sz w:val="16"/>
                <w:lang w:val="uk-UA"/>
              </w:rPr>
              <w:t>(код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Рік підготовки:</w:t>
            </w:r>
          </w:p>
        </w:tc>
      </w:tr>
      <w:tr w:rsidR="00950CF4" w:rsidTr="00950CF4">
        <w:tc>
          <w:tcPr>
            <w:tcW w:w="2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Змістових модулів – 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50CF4" w:rsidTr="00FE3AD5">
        <w:tc>
          <w:tcPr>
            <w:tcW w:w="2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Індивідуальне науково-дослідне завдання</w:t>
            </w:r>
          </w:p>
          <w:p w:rsidR="00950CF4" w:rsidRDefault="00950CF4" w:rsidP="00950CF4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</w:p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950CF4">
              <w:rPr>
                <w:sz w:val="16"/>
                <w:lang w:val="uk-UA"/>
              </w:rPr>
              <w:t>(назва)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Семестр</w:t>
            </w:r>
          </w:p>
        </w:tc>
      </w:tr>
      <w:tr w:rsidR="00950CF4" w:rsidTr="00950CF4">
        <w:tc>
          <w:tcPr>
            <w:tcW w:w="2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Загальна кількість годин – 180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50CF4" w:rsidTr="005D0D24">
        <w:tc>
          <w:tcPr>
            <w:tcW w:w="29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Тижневих годин для денної форми навчання:</w:t>
            </w:r>
          </w:p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аудиторних – 4</w:t>
            </w:r>
          </w:p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самостійної роботи студента – 10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Освітній ступінь:</w:t>
            </w:r>
            <w:r>
              <w:rPr>
                <w:sz w:val="28"/>
                <w:lang w:val="uk-UA"/>
              </w:rPr>
              <w:br/>
              <w:t>магістр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Лекції</w:t>
            </w:r>
          </w:p>
        </w:tc>
      </w:tr>
      <w:tr w:rsidR="00950CF4" w:rsidTr="00950CF4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50CF4" w:rsidTr="00E02F2A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Практичні, семінарські</w:t>
            </w:r>
          </w:p>
        </w:tc>
      </w:tr>
      <w:tr w:rsidR="00950CF4" w:rsidTr="00950CF4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50CF4" w:rsidTr="00133EEA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Лабораторні</w:t>
            </w:r>
          </w:p>
        </w:tc>
      </w:tr>
      <w:tr w:rsidR="00950CF4" w:rsidTr="00950CF4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50CF4" w:rsidTr="00D56B94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Самостійна робота</w:t>
            </w:r>
          </w:p>
        </w:tc>
      </w:tr>
      <w:tr w:rsidR="00950CF4" w:rsidTr="00950CF4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128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950CF4" w:rsidTr="00602C46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Індивідуальні завдання:</w:t>
            </w:r>
          </w:p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62152E">
        <w:tc>
          <w:tcPr>
            <w:tcW w:w="29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Вид контролю: залік</w:t>
            </w:r>
          </w:p>
        </w:tc>
      </w:tr>
    </w:tbl>
    <w:p w:rsidR="00950CF4" w:rsidRDefault="00950CF4" w:rsidP="00950CF4">
      <w:pPr>
        <w:spacing w:before="240" w:after="0" w:line="240" w:lineRule="auto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Примітка.</w:t>
      </w:r>
    </w:p>
    <w:p w:rsidR="00950CF4" w:rsidRDefault="00950CF4" w:rsidP="00950CF4">
      <w:pPr>
        <w:spacing w:after="0" w:line="24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Співвідношення кількості годин аудиторних занять до самостійної та індивідуальної роботи становить: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для денної форми навчання – 52 : 128 ≈ 1 : 2,462</w:t>
      </w:r>
      <w:r>
        <w:rPr>
          <w:sz w:val="28"/>
          <w:lang w:val="uk-UA"/>
        </w:rPr>
        <w:br w:type="page"/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1. Мета навчальної дисципліни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Мета: Навчити студентів проєктувати, моделювати програмне забезпечення систем з урахуванням вимог до якості, безпеки та надійності.</w:t>
      </w:r>
    </w:p>
    <w:p w:rsidR="00950CF4" w:rsidRDefault="00950CF4" w:rsidP="00950CF4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Завдання: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надання здобувачам комплексу знань, необхідних для зменшення складності та забезпечення відповідного рівня якості програмного забезпечення систем;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– підготувати здобувача до ефективного використання сучасних технологій для моделювання, проєктування та розробки програмного забезпечення систем в подальшій професійній діяльності; 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– допомогти здобувачам набути навички практичної роботи iз програмними засобами для створення програмного забезпечення систем; 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сформувати у здобувачів компетентності та програмні результати навчання, необхідні для створення програмного забезпечення систем.</w:t>
      </w:r>
    </w:p>
    <w:p w:rsidR="00950CF4" w:rsidRDefault="00950CF4" w:rsidP="00950CF4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навчальної дисципліни студент повинен отримати</w:t>
      </w:r>
    </w:p>
    <w:p w:rsidR="00950CF4" w:rsidRDefault="00950CF4" w:rsidP="00950CF4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загальні компетентності: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ЗК01 – Здатність до абстрактного мислення, аналізу та синтезу.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ЗК05 – Здатність генерувати нові ідеї (креативність).</w:t>
      </w:r>
    </w:p>
    <w:p w:rsidR="00950CF4" w:rsidRDefault="00950CF4" w:rsidP="00950CF4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фахові компетентності: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СК01 – Здатність аналізувати предметні області, формувати, класифікувати вимоги до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СК03 – Здатність проєктувати архітектуру програмного забезпечення, моделювати процеси функціонування окремих підсистем і модулів.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СК06 – Здатність ефективно керувати фінансовими, людськими, технічними та іншими проєктними ресурсами у сфері інженерії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СК08 – Здатність розробляти і координувати процеси, етапи та ітерації життєвого циклу програмного забезпечення на основі застосування сучасних моделей, методів та технологій розроблення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СК09 – Здатність забезпечувати якість програмного забезпечення.</w:t>
      </w:r>
    </w:p>
    <w:p w:rsidR="00950CF4" w:rsidRDefault="00950CF4" w:rsidP="00950CF4">
      <w:pPr>
        <w:spacing w:before="240"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очікувані програмні результати навчання: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РН04 – Виявляти інформаційні потреби і класифікувати дані для проєктування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РН05 – Розробляти, аналізувати, обґрунтовувати та систематизувати вимоги до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РН06 – Розробляти і оцінювати стратегії проєктування програмних засобів; обґрунтовувати, аналізувати і оцінювати варіанти проектних рішень з точки зору якості кінцевого програмного продукту, ресурсних обмежень та інших факторів.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РН07 – Аналізувати, оцінювати і застосовувати на системному рівні сучасні програмні та апаратні платформи для розв’язання складних задач інженерії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РН08 – Розробляти і модифікувати архітектуру програмного забезпечення для реалізації вимог замовника.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>РН10 – Модифікувати існуючі та розробляти нові алгоритмічні рішення детального проєктування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РН11 – Забезпечувати якість на всіх стадіях життєвого циклу програмного забезпечення, у тому числі з використанням релевантних моделей та методів оцінювання, а також засобів автоматизованого тестування і верифікації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РН12 – Приймати ефективні організаційно-управлінські рішення в умовах невизначеності та зміни вимог, порівнювати альтернативи, оцінювати ризики.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РН15 – Здійснювати реінжиніринг програмного забезпечення відповідно до вимог замовника.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РН16 – Планувати, організовувати та здійснювати тестування, верифікацію та валідацію програмного забезпечення.</w:t>
      </w:r>
    </w:p>
    <w:p w:rsidR="00950CF4" w:rsidRDefault="00950CF4" w:rsidP="00950CF4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Постреквізити дисципліни: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Керування ресурсами в інженерії програмного забезпечення мобільних систем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Технології та системи віртуальної та віддаленої інженерії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Методи аналізу даних та високопродуктивні обчислення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2. Програма навчальної дисципліни</w:t>
      </w:r>
    </w:p>
    <w:p w:rsidR="00950CF4" w:rsidRDefault="00950CF4" w:rsidP="00950CF4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1.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Життєвий цикл та розроблення інформаційних систем на основі застосування сучасних моделей, методів, технологій та порівняння альтернатив. Моделювання процесів функціонування підсистем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Методи та засоби забезпечення якості програмного забезпечення систем на різних стадіях життєвого циклу. Визначення стратегій проєктування програмних засобів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Agile методи аналізу вимог до програмного забезпечення. Реінжиніринг програмного забезпечення відповідно до змін вимог замовника</w:t>
      </w:r>
    </w:p>
    <w:p w:rsidR="00950CF4" w:rsidRDefault="00950CF4" w:rsidP="00950CF4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2.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4. </w:t>
      </w:r>
      <w:r>
        <w:rPr>
          <w:sz w:val="28"/>
          <w:lang w:val="uk-UA"/>
        </w:rPr>
        <w:t>Хмарні та граничні технології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5. </w:t>
      </w:r>
      <w:r>
        <w:rPr>
          <w:sz w:val="28"/>
          <w:lang w:val="uk-UA"/>
        </w:rPr>
        <w:t>Рішення з проєктування програмного забезпечення. Мікросервіси як архітектурне рішення програмного забезпечення для реалізації вимог замовника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6. </w:t>
      </w:r>
      <w:r>
        <w:rPr>
          <w:sz w:val="28"/>
          <w:lang w:val="uk-UA"/>
        </w:rPr>
        <w:t>Класифікація даних для проєктування програмного забезпечення. Бази даних в IoT застосуваннях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7. </w:t>
      </w:r>
      <w:r>
        <w:rPr>
          <w:sz w:val="28"/>
          <w:lang w:val="uk-UA"/>
        </w:rPr>
        <w:t>Моніторинг та керування ресурсами у сфері інженерії програмного забезпечення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3. Структура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950CF4" w:rsidTr="00AD6FB2">
        <w:tc>
          <w:tcPr>
            <w:tcW w:w="56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Назви змістових модулів і тем</w:t>
            </w: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годин</w:t>
            </w:r>
          </w:p>
        </w:tc>
      </w:tr>
      <w:tr w:rsidR="00950CF4" w:rsidTr="00991301">
        <w:tc>
          <w:tcPr>
            <w:tcW w:w="56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Денна форма</w:t>
            </w:r>
          </w:p>
        </w:tc>
      </w:tr>
      <w:tr w:rsidR="00950CF4" w:rsidTr="006E201C">
        <w:tc>
          <w:tcPr>
            <w:tcW w:w="56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усього</w:t>
            </w:r>
          </w:p>
        </w:tc>
        <w:tc>
          <w:tcPr>
            <w:tcW w:w="3200" w:type="dxa"/>
            <w:gridSpan w:val="5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 тому числі</w:t>
            </w:r>
          </w:p>
        </w:tc>
      </w:tr>
      <w:tr w:rsidR="00950CF4" w:rsidTr="00950CF4">
        <w:tc>
          <w:tcPr>
            <w:tcW w:w="56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лк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лаб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с.р.</w:t>
            </w:r>
          </w:p>
        </w:tc>
      </w:tr>
    </w:tbl>
    <w:p w:rsidR="00950CF4" w:rsidRDefault="00950CF4" w:rsidP="00950CF4">
      <w:pPr>
        <w:spacing w:after="0" w:line="240" w:lineRule="auto"/>
        <w:jc w:val="center"/>
        <w:rPr>
          <w:sz w:val="2"/>
          <w:lang w:val="uk-UA"/>
        </w:rPr>
      </w:pP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950CF4" w:rsidTr="00950CF4">
        <w:trPr>
          <w:tblHeader/>
        </w:trPr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950CF4" w:rsidTr="0029360E">
        <w:tc>
          <w:tcPr>
            <w:tcW w:w="9800" w:type="dxa"/>
            <w:gridSpan w:val="7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1.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Життєвий цикл та розроблення інформаційних систем на основі застосування сучасних моделей, методів, технологій та порівняння альтернатив. Моделювання процесів функціонування підсистем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21,5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Методи та засоби забезпечення якості програмного забезпечення систем на різних стадіях життєвого циклу. Визначення стратегій проєктування програмних засобів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21,5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Agile методи аналізу вимог до програмного забезпечення. Реінжиніринг програмного забезпечення відповідно до змін вимог замовника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21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92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64</w:t>
            </w:r>
          </w:p>
        </w:tc>
      </w:tr>
      <w:tr w:rsidR="00950CF4" w:rsidTr="00140ED7">
        <w:tc>
          <w:tcPr>
            <w:tcW w:w="9800" w:type="dxa"/>
            <w:gridSpan w:val="7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2.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4. Хмарні та граничні технології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16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5. Рішення з проєктування програмного забезпечення. Мікросервіси як архітектурне рішення програмного забезпечення для реалізації вимог замовника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16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6. Класифікація даних для проєктування програмного забезпечення. Бази даних в IoT застосуваннях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16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7. Моніторинг та керування ресурсами у сфері інженерії програмного забезпечення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16</w:t>
            </w:r>
          </w:p>
        </w:tc>
      </w:tr>
      <w:tr w:rsidR="00950CF4" w:rsidTr="00950CF4">
        <w:tc>
          <w:tcPr>
            <w:tcW w:w="56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88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64</w:t>
            </w:r>
          </w:p>
        </w:tc>
      </w:tr>
      <w:tr w:rsidR="00950CF4" w:rsidRPr="00950CF4" w:rsidTr="00950CF4">
        <w:tc>
          <w:tcPr>
            <w:tcW w:w="56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Усього годин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180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26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26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128</w:t>
            </w:r>
          </w:p>
        </w:tc>
      </w:tr>
    </w:tbl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4. Теми семінарських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50CF4" w:rsidTr="00950CF4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5. Теми практичних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50CF4" w:rsidTr="00950CF4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6. Теми лабораторних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50CF4" w:rsidTr="00950CF4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Розроблення веб-застосувань з використанням Django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 xml:space="preserve">Використання AWS Green Grass 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Програмування для рівня пристроїв з використанням Python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Принципи тестування у Django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Розроблення підсистем аналізу даних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Взаємодія з базами даних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</w:tr>
    </w:tbl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7. Самостійна робота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950CF4" w:rsidTr="00950CF4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Архітектура IoT систем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25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Шаблони проєктування веб-застосувань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25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NoSQL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Архітектура мобільних застосувань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Архітектура AR та VR застосувань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</w:t>
            </w:r>
          </w:p>
        </w:tc>
      </w:tr>
      <w:tr w:rsidR="00950CF4" w:rsidTr="00950CF4">
        <w:tc>
          <w:tcPr>
            <w:tcW w:w="6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79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128</w:t>
            </w:r>
          </w:p>
        </w:tc>
      </w:tr>
    </w:tbl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8. Індивідуальні завдання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Індивідуальні завдання з дисципліни як окрема форма контролю не передбачені.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При виконанні завдань до лабораторних робіт індивідуальні завдання визначаються у методичних вказівках з дисципліни.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9. Методи навчання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Лекція, презентація, лабораторне заняття, практичне заняття, опрацювання літератури, самостійна робота, відповіді на запитання та дистанційне навчання, відеоурок (за умов використання відповідної форми навчання).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10. Очікувані результати навчання з дисципліни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РН04 – Виявляти інформаційні потреби і класифікувати дані для проєктування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РН05 – Розробляти, аналізувати, обґрунтовувати та систематизувати вимоги до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РН06 – Розробляти і оцінювати стратегії проєктування програмних засобів; обґрунтовувати, аналізувати і оцінювати варіанти проектних рішень з точки зору якості кінцевого програмного продукту, ресурсних обмежень та інших факторів.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РН07 – Аналізувати, оцінювати і застосовувати на системному рівні сучасні програмні та апаратні платформи для розв’язання складних задач інженерії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РН08 – Розробляти і модифікувати архітектуру програмного забезпечення для реалізації вимог замовника.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РН10 – Модифікувати існуючі та розробляти нові алгоритмічні рішення детального проєктування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РН11 – Забезпечувати якість на всіх стадіях життєвого циклу програмного забезпечення, у тому числі з використанням релевантних моделей та методів оцінювання, а також засобів автоматизованого тестування і верифікації програмного забезпечення.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РН12 – Приймати ефективні організаційно-управлінські рішення в умовах невизначеності та зміни вимог, порівнювати альтернативи, оцінювати ризики.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РН15 – Здійснювати реінжиніринг програмного забезпечення відповідно до вимог замовника.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РН16 – Планувати, організовувати та здійснювати тестування, верифікацію та валідацію програмного забезпечення.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11. Засоби оцінювання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письмовий (тест, звіт з лабораторної роботи),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усний (співбесіда, усне опитування на занятті, захист звіту з лабораторної роботи),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рубіжний (модульний) контроль (тест),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підсумковий контроль усний (залік)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12. Критерії оцінювання</w:t>
      </w:r>
    </w:p>
    <w:p w:rsidR="00950CF4" w:rsidRDefault="00950CF4" w:rsidP="00950CF4">
      <w:pPr>
        <w:spacing w:after="240" w:line="240" w:lineRule="auto"/>
        <w:ind w:firstLine="567"/>
        <w:jc w:val="both"/>
        <w:rPr>
          <w:sz w:val="28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43"/>
      </w:tblGrid>
      <w:tr w:rsidR="00950CF4" w:rsidTr="00950CF4">
        <w:trPr>
          <w:jc w:val="center"/>
        </w:trPr>
        <w:tc>
          <w:tcPr>
            <w:tcW w:w="0" w:type="auto"/>
            <w:gridSpan w:val="7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Поточне тестування та самостійна робота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</w:t>
            </w:r>
          </w:p>
        </w:tc>
      </w:tr>
      <w:tr w:rsidR="00950CF4" w:rsidTr="00950C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Т7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100</w:t>
            </w:r>
          </w:p>
        </w:tc>
      </w:tr>
      <w:tr w:rsidR="00950CF4" w:rsidTr="00950CF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950CF4" w:rsidRDefault="00950CF4" w:rsidP="00950CF4">
      <w:pPr>
        <w:spacing w:after="240" w:line="240" w:lineRule="auto"/>
        <w:ind w:firstLine="567"/>
        <w:rPr>
          <w:sz w:val="28"/>
          <w:lang w:val="uk-UA"/>
        </w:rPr>
      </w:pPr>
      <w:r>
        <w:rPr>
          <w:sz w:val="28"/>
          <w:lang w:val="uk-UA"/>
        </w:rPr>
        <w:t>Т1, Т2, ... - теми змістових модулів.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Шкала оцінювання ECTS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440"/>
        <w:gridCol w:w="1000"/>
        <w:gridCol w:w="3680"/>
        <w:gridCol w:w="3680"/>
      </w:tblGrid>
      <w:tr w:rsidR="00950CF4" w:rsidTr="00950CF4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 балів</w:t>
            </w:r>
            <w:r>
              <w:rPr>
                <w:sz w:val="28"/>
                <w:lang w:val="uk-UA"/>
              </w:rPr>
              <w:br/>
              <w:t>за всі види</w:t>
            </w:r>
            <w:r>
              <w:rPr>
                <w:sz w:val="28"/>
                <w:lang w:val="uk-UA"/>
              </w:rPr>
              <w:br/>
              <w:t>навчальної</w:t>
            </w:r>
            <w:r>
              <w:rPr>
                <w:sz w:val="28"/>
                <w:lang w:val="uk-UA"/>
              </w:rPr>
              <w:br/>
              <w:t>діяльності</w:t>
            </w: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 w:rsidRPr="00950CF4">
              <w:rPr>
                <w:sz w:val="28"/>
                <w:lang w:val="uk-UA"/>
              </w:rPr>
              <w:t>Оцінка</w:t>
            </w:r>
            <w:r w:rsidRPr="00950CF4">
              <w:rPr>
                <w:sz w:val="28"/>
                <w:lang w:val="uk-UA"/>
              </w:rPr>
              <w:br/>
              <w:t>ECTS</w:t>
            </w:r>
          </w:p>
        </w:tc>
        <w:tc>
          <w:tcPr>
            <w:tcW w:w="7360" w:type="dxa"/>
            <w:gridSpan w:val="2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Оцінка за національною шкалою</w:t>
            </w:r>
          </w:p>
        </w:tc>
      </w:tr>
      <w:tr w:rsidR="00950CF4" w:rsidTr="00950CF4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екзамену,</w:t>
            </w:r>
            <w:r>
              <w:rPr>
                <w:sz w:val="28"/>
                <w:lang w:val="uk-UA"/>
              </w:rPr>
              <w:br/>
              <w:t>курсового проєкту (роботи),</w:t>
            </w:r>
            <w:r>
              <w:rPr>
                <w:sz w:val="28"/>
                <w:lang w:val="uk-UA"/>
              </w:rPr>
              <w:br/>
              <w:t>практики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заліку</w:t>
            </w: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90 – 100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A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відмінно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зараховано</w:t>
            </w: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85 – 89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B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добре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75 – 84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C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70 – 74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D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задовільно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60 – 69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E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35 – 59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FX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можливістю повторного складання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можливістю повторного складання</w:t>
            </w:r>
          </w:p>
        </w:tc>
      </w:tr>
      <w:tr w:rsidR="00950CF4" w:rsidTr="00950CF4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 – 34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950CF4" w:rsidRPr="00950CF4" w:rsidRDefault="00950CF4" w:rsidP="00950CF4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950CF4">
              <w:rPr>
                <w:b/>
                <w:sz w:val="28"/>
                <w:lang w:val="uk-UA"/>
              </w:rPr>
              <w:t>F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обов'язковим повторним вивченням дисципліни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950CF4" w:rsidRDefault="00950CF4" w:rsidP="00950CF4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обов'язковим повторним вивченням дисципліни</w:t>
            </w:r>
          </w:p>
        </w:tc>
      </w:tr>
    </w:tbl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13. Методичне забезпечення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https://moodle.zp.edu.ua/course/view.php?id=5304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14. Рекомендована література</w:t>
      </w:r>
    </w:p>
    <w:p w:rsidR="00950CF4" w:rsidRDefault="00950CF4" w:rsidP="00950CF4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Базова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Табунщик Г.В. Проєктування інформаційної інфраструктури медичних та телемедичних систем / Г.В. Табунщик, Т.І. Каплієнко, О.А Петрова, О.В. Шитікова. Вид. ПП "Євро-Волинь", – Житомир, 2021. – 198 c.</w:t>
      </w:r>
    </w:p>
    <w:p w:rsidR="00950CF4" w:rsidRDefault="00950CF4" w:rsidP="00950CF4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Допоміжна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Galyna Tabunshchyk, Olga Petrova, Tetiana Kapliienko, Peter Arras. Architectural Characteristics of Biomedical Software Applications / In book: Teaching and subjects on bio-medical engineering.Monografiya / Arras P.,Luengo D.-Printed by Acco cv, Leuven, Belgium, 2021, p. 98-111. ISBN: 978-94-641-4233-4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C. Benavente-Peces, D.N. Bartolini, G. Tabunshchyk, N. Myronova Chapter 9. Applied Data Analytics / In book Otola, I. (Ed.), Grabowska, M. (Ed.). (2020). Business Models. New York: Auerbach Publications, https://doi.org/10.1201/9781003018124 eBook ISBN9781003018124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3. Tabunshchyk, G.V. Interaction simulation for IoT systems. In: Internet of Things for Industry and Human Application. In Volumes 1-3. Volume 2. Modelling and Development [Text] / G.V. Tabunshchyk // eed. by V. S. Kharchenko. – Kharkiv: National Aerospace University KhAI, 2019. – РР. 110-134. (ISBN 978-617-7361-83-0)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4. Tabunshchyk, G.V. Interaction simulation for IoT systems. In: Internet of Things for Industry and Human Applications: Practicum [Text] / G.V. Tabunshchyk // ed. by D. Maevsky. – Ministry of Education and Science of Ukraine, Odessa National Polytechnic University, Zaporizhzhia National Technical University, 2019. – РР. 7-14 п.6.</w:t>
      </w:r>
    </w:p>
    <w:p w:rsid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>5. Технології інтернету речей. Навчальний посібник [Електронний ресурс]: навч. посіб. для студ. спеціальності 126 «Інформаційні системи та технології», спеціалізація «Інформаційне забезпечення робототехнічних систем» / Б. Ю. Жураковський, І.О. Зенів; КПІ ім. Ігоря Сікорського. – Електронні текстові дані (1 файл: 12,5 Мбайт). – Київ: КПІ ім. Ігоря Сікорського, 2021. – 271 с.</w:t>
      </w:r>
    </w:p>
    <w:p w:rsidR="00950CF4" w:rsidRDefault="00950CF4" w:rsidP="00950CF4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15. Інформаційні ресурси</w:t>
      </w:r>
    </w:p>
    <w:p w:rsidR="00950CF4" w:rsidRPr="00950CF4" w:rsidRDefault="00950CF4" w:rsidP="00950CF4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https://www.python.org/</w:t>
      </w:r>
      <w:bookmarkStart w:id="0" w:name="_GoBack"/>
      <w:bookmarkEnd w:id="0"/>
    </w:p>
    <w:sectPr w:rsidR="00950CF4" w:rsidRPr="00950CF4" w:rsidSect="00950C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06" w:right="850" w:bottom="992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CF4" w:rsidRDefault="00950CF4" w:rsidP="00950CF4">
      <w:pPr>
        <w:spacing w:after="0" w:line="240" w:lineRule="auto"/>
      </w:pPr>
      <w:r>
        <w:separator/>
      </w:r>
    </w:p>
  </w:endnote>
  <w:endnote w:type="continuationSeparator" w:id="0">
    <w:p w:rsidR="00950CF4" w:rsidRDefault="00950CF4" w:rsidP="00950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CF4" w:rsidRDefault="00950CF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CF4" w:rsidRDefault="00950CF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CF4" w:rsidRDefault="00950C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CF4" w:rsidRDefault="00950CF4" w:rsidP="00950CF4">
      <w:pPr>
        <w:spacing w:after="0" w:line="240" w:lineRule="auto"/>
      </w:pPr>
      <w:r>
        <w:separator/>
      </w:r>
    </w:p>
  </w:footnote>
  <w:footnote w:type="continuationSeparator" w:id="0">
    <w:p w:rsidR="00950CF4" w:rsidRDefault="00950CF4" w:rsidP="00950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CF4" w:rsidRDefault="00950CF4" w:rsidP="00AC3F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950CF4" w:rsidRDefault="00950CF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CF4" w:rsidRDefault="00950CF4" w:rsidP="00AC3F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10</w:t>
    </w:r>
    <w:r>
      <w:rPr>
        <w:rStyle w:val="a7"/>
      </w:rPr>
      <w:fldChar w:fldCharType="end"/>
    </w:r>
  </w:p>
  <w:p w:rsidR="00950CF4" w:rsidRDefault="00950CF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CF4" w:rsidRDefault="00950CF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CF4"/>
    <w:rsid w:val="00376AFA"/>
    <w:rsid w:val="0095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876489"/>
  <w15:chartTrackingRefBased/>
  <w15:docId w15:val="{B96A04D1-5DC9-4B99-B925-C35556F4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C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0CF4"/>
    <w:rPr>
      <w:rFonts w:ascii="Times New Roman" w:hAnsi="Times New Roman" w:cs="Times New Roman"/>
      <w:sz w:val="24"/>
    </w:rPr>
  </w:style>
  <w:style w:type="paragraph" w:styleId="a5">
    <w:name w:val="footer"/>
    <w:basedOn w:val="a"/>
    <w:link w:val="a6"/>
    <w:uiPriority w:val="99"/>
    <w:unhideWhenUsed/>
    <w:rsid w:val="00950C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0CF4"/>
    <w:rPr>
      <w:rFonts w:ascii="Times New Roman" w:hAnsi="Times New Roman" w:cs="Times New Roman"/>
      <w:sz w:val="24"/>
    </w:rPr>
  </w:style>
  <w:style w:type="character" w:styleId="a7">
    <w:name w:val="page number"/>
    <w:basedOn w:val="a0"/>
    <w:uiPriority w:val="99"/>
    <w:semiHidden/>
    <w:unhideWhenUsed/>
    <w:rsid w:val="00950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1827</Words>
  <Characters>12538</Characters>
  <Application>Microsoft Office Word</Application>
  <DocSecurity>0</DocSecurity>
  <Lines>696</Lines>
  <Paragraphs>463</Paragraphs>
  <ScaleCrop>false</ScaleCrop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2023-10-17T16:29:00Z</dcterms:created>
  <dcterms:modified xsi:type="dcterms:W3CDTF">2023-10-17T16:29:00Z</dcterms:modified>
</cp:coreProperties>
</file>