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Технологія створення програмних продуктів</w:t>
      </w:r>
      <w:r>
        <w:rPr/>
        <w:t>»</w:t>
      </w:r>
    </w:p>
    <w:p>
      <w:pPr>
        <w:pStyle w:val="p1"/>
        <w:tabs>
          <w:tab w:val="clear" w:pos="708"/>
          <w:tab w:val="left" w:pos="2185" w:leader="none"/>
          <w:tab w:val="center" w:pos="4535" w:leader="none"/>
        </w:tabs>
        <w:ind w:hanging="0"/>
        <w:rPr>
          <w:lang w:val="en-US"/>
        </w:rPr>
      </w:pPr>
      <w:r>
        <w:rPr/>
        <w:tab/>
        <w:tab/>
        <w:t>Робота №</w:t>
      </w:r>
      <w:r>
        <w:rPr>
          <w:lang w:val="en-US"/>
        </w:rPr>
        <w:t>8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Розширення функціональності вебзастосунків</w:t>
      </w:r>
      <w:r>
        <w:rPr/>
        <w:t>»</w:t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Афанасьєва А.В</w:t>
      </w:r>
      <w:r>
        <w:rPr/>
        <w:t>.</w:t>
      </w:r>
    </w:p>
    <w:p>
      <w:pPr>
        <w:pStyle w:val="p1"/>
        <w:rPr/>
      </w:pPr>
      <w:r>
        <w:rPr/>
        <w:tab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tabs>
          <w:tab w:val="clear" w:pos="708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Навчитися оцінювати якість вебзастосунків на основі проведення тестування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bidi w:val="0"/>
        <w:rPr>
          <w:lang w:val="en-US"/>
        </w:rPr>
      </w:pPr>
      <w:r>
        <w:rPr>
          <w:lang w:val="uk-UA"/>
        </w:rPr>
        <w:t>Тема обраної програми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b w:val="false"/>
          <w:bCs w:val="false"/>
          <w:i w:val="false"/>
          <w:iCs w:val="false"/>
          <w:lang w:val="uk-UA"/>
        </w:rPr>
        <w:t>Застосунок Біблійного пошуку.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на роботу зі </w:t>
      </w:r>
      <w:r>
        <w:rPr>
          <w:i/>
          <w:iCs/>
          <w:lang w:val="uk-UA"/>
        </w:rPr>
        <w:t xml:space="preserve">сторінки </w:t>
      </w:r>
      <w:r>
        <w:rPr>
          <w:i/>
          <w:iCs/>
          <w:lang w:val="en-US"/>
        </w:rPr>
        <w:t>86</w:t>
      </w:r>
      <w:r>
        <w:rPr>
          <w:lang w:val="uk-UA"/>
        </w:rPr>
        <w:t>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Ознайомитися з теоретичними відомостями, необхідними для виконання роботи.</w:t>
      </w:r>
    </w:p>
    <w:p>
      <w:pPr>
        <w:pStyle w:val="p1"/>
        <w:rPr>
          <w:lang w:val="uk-UA"/>
        </w:rPr>
      </w:pPr>
      <w:r>
        <w:rPr>
          <w:lang w:val="uk-UA"/>
        </w:rPr>
        <w:t>2. Розробити чек-листи для тестування верстки та функціонування вебзастосунку.</w:t>
      </w:r>
    </w:p>
    <w:p>
      <w:pPr>
        <w:pStyle w:val="p1"/>
        <w:rPr>
          <w:lang w:val="uk-UA"/>
        </w:rPr>
      </w:pPr>
      <w:r>
        <w:rPr>
          <w:lang w:val="uk-UA"/>
        </w:rPr>
        <w:t>3. Провести тестування верстки.</w:t>
      </w:r>
    </w:p>
    <w:p>
      <w:pPr>
        <w:pStyle w:val="p1"/>
        <w:rPr>
          <w:lang w:val="uk-UA"/>
        </w:rPr>
      </w:pPr>
      <w:r>
        <w:rPr>
          <w:lang w:val="uk-UA"/>
        </w:rPr>
        <w:t>4. Проаналізувати реалізованість функціональних вимог до ПЗ.</w:t>
      </w:r>
    </w:p>
    <w:p>
      <w:pPr>
        <w:pStyle w:val="p1"/>
        <w:rPr>
          <w:lang w:val="uk-UA"/>
        </w:rPr>
      </w:pPr>
      <w:r>
        <w:rPr>
          <w:lang w:val="uk-UA"/>
        </w:rPr>
        <w:t>5. Провести тестування функціональності вебзастосунку.</w:t>
      </w:r>
    </w:p>
    <w:p>
      <w:pPr>
        <w:pStyle w:val="p1"/>
        <w:rPr>
          <w:lang w:val="uk-UA"/>
        </w:rPr>
      </w:pPr>
      <w:r>
        <w:rPr>
          <w:lang w:val="uk-UA"/>
        </w:rPr>
        <w:t>6. Провести тестування стабільності.</w:t>
      </w:r>
    </w:p>
    <w:p>
      <w:pPr>
        <w:pStyle w:val="p1"/>
        <w:rPr>
          <w:lang w:val="uk-UA"/>
        </w:rPr>
      </w:pPr>
      <w:r>
        <w:rPr>
          <w:lang w:val="uk-UA"/>
        </w:rPr>
        <w:t>7. Оформити звіт з роботи.</w:t>
      </w:r>
    </w:p>
    <w:p>
      <w:pPr>
        <w:pStyle w:val="p1"/>
        <w:rPr>
          <w:lang w:val="uk-UA"/>
        </w:rPr>
      </w:pPr>
      <w:r>
        <w:rPr>
          <w:lang w:val="uk-UA"/>
        </w:rPr>
        <w:t>8. Відповісти на контрольні питання.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Опис тестів</w:t>
      </w:r>
    </w:p>
    <w:p>
      <w:pPr>
        <w:pStyle w:val="h21"/>
        <w:rPr/>
      </w:pPr>
      <w:r>
        <w:rPr/>
        <w:t>Чек-лист тестування</w:t>
      </w:r>
    </w:p>
    <w:p>
      <w:pPr>
        <w:pStyle w:val="h21"/>
        <w:rPr/>
      </w:pPr>
      <w:r>
        <w:rPr/>
        <w:t>Результати</w:t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Ісуса Христа зроблено роботу. Створено чек-лист тестування та за ним протестовано веб-застосунок.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>Що таке баг?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Баг є будь-якою функціональною помилкою в застосунку.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Як визначити серйозність та пріоритет багу?</w:t>
      </w:r>
    </w:p>
    <w:p>
      <w:pPr>
        <w:pStyle w:val="h21"/>
        <w:rPr/>
      </w:pPr>
      <w:r>
        <w:rPr/>
        <w:t>Як можна класифікувати види тестування?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 w:eastAsia="" w:eastAsiaTheme="minorEastAsia"/>
      <w:sz w:val="21"/>
      <w:lang w:val="en-US"/>
    </w:rPr>
  </w:style>
  <w:style w:type="character" w:styleId="mord" w:customStyle="1">
    <w:name w:val="mord"/>
    <w:basedOn w:val="DefaultParagraphFont"/>
    <w:uiPriority w:val="0"/>
    <w:qFormat/>
    <w:rPr/>
  </w:style>
  <w:style w:type="character" w:styleId="mopen" w:customStyle="1">
    <w:name w:val="mopen"/>
    <w:basedOn w:val="DefaultParagraphFont"/>
    <w:uiPriority w:val="0"/>
    <w:qFormat/>
    <w:rPr/>
  </w:style>
  <w:style w:type="character" w:styleId="mclose" w:customStyle="1">
    <w:name w:val="mclose"/>
    <w:basedOn w:val="DefaultParagraphFont"/>
    <w:uiPriority w:val="0"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uiPriority w:val="99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Style18">
    <w:name w:val="Верхній і нижній колонтитули"/>
    <w:basedOn w:val="Normal"/>
    <w:qFormat/>
    <w:pPr/>
    <w:rPr/>
  </w:style>
  <w:style w:type="paragraph" w:styleId="user2">
    <w:name w:val="Верхній і нижній колонтитули (user)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4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>
      <w:ind w:hanging="0" w:start="0"/>
    </w:pPr>
    <w:rPr>
      <w:rFonts w:ascii="Courier New" w:hAnsi="Courier New" w:eastAsia="" w:eastAsiaTheme="minorEastAsia"/>
      <w:sz w:val="21"/>
      <w:lang w:val="en-US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Application>LibreOffice/25.8.3.2$Windows_X86_64 LibreOffice_project/8ca8d55c161d602844f5428fa4b58097424e324e</Application>
  <AppVersion>15.0000</AppVersion>
  <Pages>3</Pages>
  <Words>141</Words>
  <Characters>1036</Characters>
  <CharactersWithSpaces>1161</CharactersWithSpaces>
  <Paragraphs>36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dc:description/>
  <dc:language>uk-UA</dc:language>
  <cp:lastModifiedBy/>
  <cp:lastPrinted>2025-12-20T17:03:22Z</cp:lastPrinted>
  <dcterms:modified xsi:type="dcterms:W3CDTF">2025-12-20T17:41:24Z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6B0705C68CDD4AD08522D1048EF4C683_12</vt:lpwstr>
  </property>
  <property fmtid="{D5CDD505-2E9C-101B-9397-08002B2CF9AE}" pid="3" name="KSOProductBuildVer">
    <vt:lpwstr>1033-12.2.0.23155</vt:lpwstr>
  </property>
</Properties>
</file>