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«Системи автоматизованого проєктування»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3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«Програмне формування креслеників»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Андреєв М.О.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202</w:t>
      </w:r>
      <w:bookmarkStart w:id="0" w:name="_gjdgxs"/>
      <w:bookmarkEnd w:id="0"/>
      <w:r>
        <w:rPr/>
        <w:t>5</w:t>
      </w:r>
    </w:p>
    <w:p>
      <w:pPr>
        <w:pStyle w:val="P1"/>
        <w:rPr/>
      </w:pPr>
      <w:r>
        <w:rPr/>
      </w:r>
    </w:p>
    <w:p>
      <w:pPr>
        <w:pStyle w:val="H1"/>
        <w:ind w:hanging="0" w:left="0"/>
        <w:rPr/>
      </w:pPr>
      <w:r>
        <w:rPr/>
        <w:t>Мета</w:t>
      </w:r>
    </w:p>
    <w:p>
      <w:pPr>
        <w:pStyle w:val="P1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P1"/>
        <w:rPr/>
      </w:pPr>
      <w:r>
        <w:rPr>
          <w:b w:val="false"/>
          <w:i w:val="false"/>
          <w:caps w:val="false"/>
          <w:smallCaps w:val="false"/>
          <w:spacing w:val="0"/>
        </w:rPr>
        <w:t>Вивчити основні прийоми створення панелей інструментів та модифікації меню в середовищ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і</w:t>
      </w:r>
      <w:r>
        <w:rPr/>
        <w:t xml:space="preserve"> </w:t>
      </w:r>
      <w:r>
        <w:rPr>
          <w:lang w:val="en-US"/>
        </w:rPr>
        <w:t>AutoCAD.</w:t>
      </w:r>
    </w:p>
    <w:p>
      <w:pPr>
        <w:pStyle w:val="P1"/>
        <w:rPr/>
      </w:pPr>
      <w:r>
        <w:rPr/>
      </w:r>
    </w:p>
    <w:p>
      <w:pPr>
        <w:pStyle w:val="H1"/>
        <w:ind w:hanging="0" w:left="0"/>
        <w:rPr>
          <w:lang w:val="en-US"/>
        </w:rPr>
      </w:pPr>
      <w:r>
        <w:rPr/>
        <w:t>Виконання</w:t>
      </w:r>
    </w:p>
    <w:p>
      <w:pPr>
        <w:pStyle w:val="H2"/>
        <w:rPr/>
      </w:pPr>
      <w:r>
        <w:rPr/>
        <w:t xml:space="preserve">Процес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Етапи виконання: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210175" cy="5349875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34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Нова робоча область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672455" cy="5367020"/>
            <wp:effectExtent l="0" t="0" r="0" b="0"/>
            <wp:docPr id="2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030" t="94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536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Рисунок 1.</w:t>
      </w:r>
      <w:r>
        <w:rPr>
          <w:lang w:val="en-US"/>
        </w:rPr>
        <w:t>2</w:t>
      </w:r>
      <w:r>
        <w:rPr/>
        <w:t xml:space="preserve"> — Створені панелі </w:t>
      </w:r>
      <w:r>
        <w:rPr/>
        <w:t>для за</w:t>
      </w:r>
      <w:r>
        <w:rPr/>
        <w:t>кладок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>
          <w:lang w:val="uk-UA"/>
        </w:rPr>
        <w:drawing>
          <wp:inline distT="0" distB="0" distL="0" distR="0">
            <wp:extent cx="5731510" cy="5801360"/>
            <wp:effectExtent l="0" t="0" r="0" b="0"/>
            <wp:docPr id="3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uk-UA"/>
        </w:rPr>
        <w:t>Рисунок 1.</w:t>
      </w:r>
      <w:r>
        <w:rPr>
          <w:lang w:val="uk-UA"/>
        </w:rPr>
        <w:t>3</w:t>
      </w:r>
      <w:r>
        <w:rPr>
          <w:lang w:val="uk-UA"/>
        </w:rPr>
        <w:t xml:space="preserve"> — Додані нові панелі</w:t>
      </w:r>
      <w:r>
        <w:rPr>
          <w:lang w:val="en-US"/>
        </w:rPr>
        <w:t xml:space="preserve"> </w:t>
      </w:r>
      <w:r>
        <w:rPr>
          <w:lang w:val="uk-UA"/>
        </w:rPr>
        <w:t xml:space="preserve">для закладки </w:t>
      </w:r>
      <w:r>
        <w:rPr>
          <w:lang w:val="en-US"/>
        </w:rPr>
        <w:t>Draw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>
          <w:lang w:val="uk-UA"/>
        </w:rPr>
        <w:drawing>
          <wp:inline distT="0" distB="0" distL="0" distR="0">
            <wp:extent cx="5731510" cy="5801360"/>
            <wp:effectExtent l="0" t="0" r="0" b="0"/>
            <wp:docPr id="4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uk-UA"/>
        </w:rPr>
        <w:t>Рисунок 1.</w:t>
      </w:r>
      <w:r>
        <w:rPr>
          <w:lang w:val="uk-UA"/>
        </w:rPr>
        <w:t>4</w:t>
      </w:r>
      <w:r>
        <w:rPr>
          <w:lang w:val="uk-UA"/>
        </w:rPr>
        <w:t xml:space="preserve"> — Додані нові панелі</w:t>
      </w:r>
      <w:r>
        <w:rPr>
          <w:lang w:val="en-US"/>
        </w:rPr>
        <w:t xml:space="preserve"> </w:t>
      </w:r>
      <w:r>
        <w:rPr>
          <w:lang w:val="uk-UA"/>
        </w:rPr>
        <w:t xml:space="preserve">для </w:t>
      </w:r>
      <w:r>
        <w:rPr>
          <w:lang w:val="uk-UA"/>
        </w:rPr>
        <w:t>за</w:t>
      </w:r>
      <w:r>
        <w:rPr>
          <w:lang w:val="uk-UA"/>
        </w:rPr>
        <w:t xml:space="preserve">кладки </w:t>
      </w:r>
      <w:r>
        <w:rPr>
          <w:lang w:val="en-US"/>
        </w:rPr>
        <w:t>Loa</w:t>
      </w:r>
      <w:r>
        <w:rPr>
          <w:lang w:val="en-US"/>
        </w:rPr>
        <w:t>d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3799205"/>
            <wp:effectExtent l="0" t="0" r="0" b="0"/>
            <wp:docPr id="5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</w:t>
      </w:r>
      <w:r>
        <w:rPr>
          <w:lang w:val="uk-UA"/>
        </w:rPr>
        <w:t>5</w:t>
      </w:r>
      <w:r>
        <w:rPr/>
        <w:t xml:space="preserve"> — Опис доданої кнопки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Аби кнопка могла завантажити файл .</w:t>
      </w:r>
      <w:r>
        <w:rPr>
          <w:lang w:val="en-US"/>
        </w:rPr>
        <w:t xml:space="preserve">lsp </w:t>
      </w:r>
      <w:r>
        <w:rPr>
          <w:lang w:val="uk-UA"/>
        </w:rPr>
        <w:t>за назвою</w:t>
      </w:r>
      <w:r>
        <w:rPr>
          <w:lang w:val="en-US"/>
        </w:rPr>
        <w:t xml:space="preserve">, </w:t>
      </w:r>
      <w:r>
        <w:rPr>
          <w:lang w:val="uk-UA"/>
        </w:rPr>
        <w:t xml:space="preserve">шлях до нього додано як стандартний через </w:t>
      </w:r>
      <w:r>
        <w:rPr>
          <w:lang w:val="en-US"/>
        </w:rPr>
        <w:t>Options &gt; Files &gt; Support File Search Path: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2363470"/>
            <wp:effectExtent l="0" t="0" r="0" b="0"/>
            <wp:docPr id="6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Рисунок 1.</w:t>
      </w:r>
      <w:r>
        <w:rPr/>
        <w:t>6</w:t>
      </w:r>
      <w:r>
        <w:rPr/>
        <w:t xml:space="preserve"> — Доданий шлях до файлу</w:t>
      </w:r>
    </w:p>
    <w:p>
      <w:pPr>
        <w:pStyle w:val="IMG1"/>
        <w:rPr/>
      </w:pPr>
      <w:r>
        <w:rPr/>
      </w:r>
    </w:p>
    <w:p>
      <w:pPr>
        <w:pStyle w:val="H2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147695" cy="2073910"/>
            <wp:effectExtent l="0" t="0" r="0" b="0"/>
            <wp:docPr id="7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658" t="534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207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</w:t>
      </w:r>
      <w:r>
        <w:rPr/>
        <w:t>2</w:t>
      </w:r>
      <w:r>
        <w:rPr/>
        <w:t>.</w:t>
      </w:r>
      <w:r>
        <w:rPr/>
        <w:t>1</w:t>
      </w:r>
      <w:r>
        <w:rPr/>
        <w:t xml:space="preserve"> — Вигляд </w:t>
      </w:r>
      <w:r>
        <w:rPr/>
        <w:t>за</w:t>
      </w:r>
      <w:r>
        <w:rPr/>
        <w:t xml:space="preserve">кладки </w:t>
      </w:r>
      <w:r>
        <w:rPr>
          <w:lang w:val="en-US"/>
        </w:rPr>
        <w:t>Run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1226185"/>
            <wp:effectExtent l="0" t="0" r="0" b="0"/>
            <wp:docPr id="8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</w:t>
      </w:r>
      <w:r>
        <w:rPr/>
        <w:t>2</w:t>
      </w:r>
      <w:r>
        <w:rPr/>
        <w:t>.</w:t>
      </w:r>
      <w:r>
        <w:rPr/>
        <w:t>2</w:t>
      </w:r>
      <w:r>
        <w:rPr/>
        <w:t xml:space="preserve"> — Вигляд </w:t>
      </w:r>
      <w:r>
        <w:rPr/>
        <w:t>за</w:t>
      </w:r>
      <w:r>
        <w:rPr/>
        <w:t xml:space="preserve">кладки </w:t>
      </w:r>
      <w:r>
        <w:rPr>
          <w:lang w:val="en-US"/>
        </w:rPr>
        <w:t>Draw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851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link w:val="H1"/>
    <w:qFormat/>
    <w:rPr>
      <w:rFonts w:ascii="Times New Roman" w:hAnsi="Times New Roman" w:eastAsia="Calibri" w:cs="Times New Roman"/>
      <w:b/>
      <w:bCs/>
      <w:caps/>
      <w:color w:themeColor="dark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dark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dark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dark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link w:val="IMG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dark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>
    <w:name w:val="H1"/>
    <w:basedOn w:val="Heading1"/>
    <w:next w:val="P1"/>
    <w:link w:val="H1Char"/>
    <w:qFormat/>
    <w:pPr>
      <w:ind w:hanging="0"/>
      <w:jc w:val="center"/>
    </w:pPr>
    <w:rPr>
      <w:rFonts w:ascii="Times New Roman" w:hAnsi="Times New Roman" w:cs="Times New Roman"/>
      <w:b/>
      <w:bCs/>
      <w:caps/>
      <w:color w:themeColor="dark1" w:val="000000"/>
      <w:sz w:val="28"/>
      <w:szCs w:val="28"/>
    </w:rPr>
  </w:style>
  <w:style w:type="paragraph" w:styleId="H2">
    <w:name w:val="H2"/>
    <w:basedOn w:val="Heading2"/>
    <w:next w:val="P1"/>
    <w:link w:val="H2Char"/>
    <w:qFormat/>
    <w:pPr/>
    <w:rPr>
      <w:rFonts w:ascii="Times New Roman" w:hAnsi="Times New Roman" w:cs="Times New Roman"/>
      <w:b/>
      <w:bCs/>
      <w:color w:themeColor="dark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dark1" w:themeTint="bf" w:val="404040"/>
    </w:rPr>
  </w:style>
  <w:style w:type="paragraph" w:styleId="H41">
    <w:name w:val="H4"/>
    <w:basedOn w:val="H3"/>
    <w:next w:val="P1"/>
    <w:link w:val="H4"/>
    <w:qFormat/>
    <w:pPr>
      <w:ind w:firstLine="851"/>
      <w:outlineLvl w:val="3"/>
    </w:pPr>
    <w:rPr/>
  </w:style>
  <w:style w:type="paragraph" w:styleId="IMG1">
    <w:name w:val="IMG"/>
    <w:basedOn w:val="P1"/>
    <w:link w:val="IMG"/>
    <w:qFormat/>
    <w:pPr>
      <w:ind w:hanging="0"/>
      <w:jc w:val="center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Style14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Style14"/>
    <w:pPr>
      <w:suppressLineNumbers/>
    </w:pPr>
    <w:rPr/>
  </w:style>
  <w:style w:type="numbering" w:styleId="Style15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8864</TotalTime>
  <Application>LibreOffice/25.2.3.2$Windows_X86_64 LibreOffice_project/bbb074479178df812d175f709636b368952c2ce3</Application>
  <AppVersion>15.0000</AppVersion>
  <Pages>7</Pages>
  <Words>124</Words>
  <Characters>773</Characters>
  <CharactersWithSpaces>963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2025-06-11T10:03:38Z</cp:lastPrinted>
  <dcterms:modified xsi:type="dcterms:W3CDTF">2025-06-11T10:03:28Z</dcterms:modified>
  <cp:revision>528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