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 проходження </w:t>
      </w:r>
      <w:r>
        <w:rPr>
          <w:rFonts w:ascii="Times New Roman" w:hAnsi="Times New Roman"/>
          <w:sz w:val="28"/>
          <w:szCs w:val="28"/>
          <w:lang w:val="uk-UA"/>
        </w:rPr>
        <w:t>переддипломної</w:t>
      </w:r>
      <w:r>
        <w:rPr>
          <w:rFonts w:ascii="Times New Roman" w:hAnsi="Times New Roman"/>
          <w:sz w:val="28"/>
          <w:szCs w:val="28"/>
          <w:lang w:val="uk-UA"/>
        </w:rPr>
        <w:t xml:space="preserve">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 компанії </w:t>
      </w:r>
      <w:r>
        <w:rPr>
          <w:rFonts w:ascii="Times New Roman" w:hAnsi="Times New Roman"/>
          <w:sz w:val="28"/>
          <w:szCs w:val="28"/>
          <w:lang w:val="uk-UA"/>
        </w:rPr>
        <w:t>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</w:r>
      <w:r>
        <w:rPr>
          <w:rFonts w:ascii="Times New Roman" w:hAnsi="Times New Roman"/>
          <w:sz w:val="28"/>
          <w:szCs w:val="28"/>
          <w:lang w:val="uk-UA"/>
        </w:rPr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Зміст000138"/>
      <w:bookmarkStart w:id="4" w:name="_Зміст000066"/>
      <w:bookmarkStart w:id="5" w:name="_Зміст000029"/>
      <w:bookmarkStart w:id="6" w:name="_Зміст000003"/>
      <w:bookmarkStart w:id="7" w:name="_Toc196826519"/>
      <w:bookmarkStart w:id="8" w:name="_Toc2755477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3</w:t>
      </w:r>
      <w:r>
        <w:rPr>
          <w:rFonts w:eastAsia="Times New Roman" w:cs="Times New Roman"/>
          <w:sz w:val="28"/>
          <w:szCs w:val="28"/>
          <w:lang w:val="en-US"/>
        </w:rPr>
        <w:t xml:space="preserve">9 </w:t>
      </w:r>
      <w:r>
        <w:rPr>
          <w:rFonts w:eastAsia="Times New Roman" w:cs="Times New Roman"/>
          <w:sz w:val="28"/>
          <w:szCs w:val="28"/>
          <w:lang w:val="uk-UA"/>
        </w:rPr>
        <w:t>сторінок, 15 рисунків,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таблиць.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Тема роботи — </w:t>
      </w:r>
      <w:r>
        <w:rPr>
          <w:rFonts w:eastAsia="Times New Roman" w:cs="Times New Roman"/>
          <w:sz w:val="28"/>
          <w:szCs w:val="28"/>
          <w:lang w:val="uk-UA"/>
        </w:rPr>
        <w:t>веб-застосунок продажу вантажних автомобілів</w:t>
      </w:r>
      <w:r>
        <w:rPr>
          <w:rFonts w:eastAsia="Times New Roman" w:cs="Times New Roman"/>
          <w:sz w:val="28"/>
          <w:szCs w:val="28"/>
          <w:lang w:val="uk-UA"/>
        </w:rPr>
        <w:t>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Мета роботи — </w:t>
      </w:r>
      <w:r>
        <w:rPr>
          <w:rFonts w:eastAsia="Times New Roman" w:cs="Times New Roman"/>
          <w:sz w:val="28"/>
          <w:szCs w:val="28"/>
          <w:lang w:val="uk-UA"/>
        </w:rPr>
        <w:t>мінімізувати час на вибір та придбання вантажівок.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Опис задачі — </w:t>
      </w:r>
      <w:r>
        <w:rPr>
          <w:rFonts w:eastAsia="Times New Roman" w:cs="Times New Roman"/>
          <w:sz w:val="28"/>
          <w:szCs w:val="28"/>
          <w:lang w:val="uk-UA"/>
        </w:rPr>
        <w:t>розробити проєкт та заповнити звіт</w:t>
      </w:r>
      <w:r>
        <w:rPr>
          <w:rFonts w:eastAsia="Times New Roman" w:cs="Times New Roman"/>
          <w:sz w:val="28"/>
          <w:szCs w:val="28"/>
          <w:lang w:val="uk-UA"/>
        </w:rPr>
        <w:t>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Що було </w:t>
      </w:r>
      <w:r>
        <w:rPr>
          <w:rFonts w:eastAsia="Times New Roman" w:cs="Times New Roman"/>
          <w:sz w:val="28"/>
          <w:szCs w:val="28"/>
          <w:lang w:val="uk-UA"/>
        </w:rPr>
        <w:t>зроблено</w:t>
      </w:r>
      <w:r>
        <w:rPr>
          <w:rFonts w:eastAsia="Times New Roman" w:cs="Times New Roman"/>
          <w:sz w:val="28"/>
          <w:szCs w:val="28"/>
          <w:lang w:val="uk-UA"/>
        </w:rPr>
        <w:t>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- </w:t>
      </w:r>
      <w:r>
        <w:rPr>
          <w:rFonts w:eastAsia="Times New Roman" w:cs="Times New Roman"/>
          <w:sz w:val="28"/>
          <w:szCs w:val="28"/>
          <w:lang w:val="uk-UA"/>
        </w:rPr>
        <w:t>виконано завдання;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звіт;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щоденник.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Зміст000139"/>
      <w:bookmarkStart w:id="11" w:name="_Зміст000067"/>
      <w:bookmarkStart w:id="12" w:name="_Зміст000030"/>
      <w:bookmarkStart w:id="13" w:name="_Зміст000004"/>
      <w:bookmarkStart w:id="14" w:name="_Toc196826520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webHidden/>
            </w:rPr>
            <w:instrText xml:space="preserve"> TOC \z \o "1-9" \h</w:instrText>
          </w:r>
          <w:r>
            <w:rPr>
              <w:rStyle w:val="Style18"/>
              <w:webHidden/>
            </w:rPr>
            <w:fldChar w:fldCharType="separate"/>
          </w:r>
          <w:hyperlink w:anchor="__RefHeading___Toc6870_2826538368" w:tooltip="Реферат">
            <w:r>
              <w:rPr>
                <w:rStyle w:val="Style18"/>
                <w:webHidden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 w:tooltip="Зміст">
            <w:r>
              <w:rPr>
                <w:rStyle w:val="Style18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 w:tooltip="Перелік умовних позначень, скорочень і термінів">
            <w:r>
              <w:rPr>
                <w:rStyle w:val="Style18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 w:tooltip="1 Ознайомлення з місцем проходження практики">
            <w:r>
              <w:rPr>
                <w:rStyle w:val="Style18"/>
                <w:webHidden/>
              </w:rPr>
              <w:t>1 Ознайомлення з місцем проходження практики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696_2705807760" w:tooltip="Список використаних джерел">
            <w:r>
              <w:rPr>
                <w:rStyle w:val="Style18"/>
                <w:webHidden/>
              </w:rPr>
              <w:t>Список використаних джерел</w:t>
              <w:tab/>
              <w:t>6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Зміст000140"/>
      <w:bookmarkStart w:id="17" w:name="_Зміст000068"/>
      <w:bookmarkStart w:id="18" w:name="_Зміст000065"/>
      <w:bookmarkStart w:id="19" w:name="_Зміст000031"/>
      <w:bookmarkStart w:id="20" w:name="_Зміст000005"/>
      <w:bookmarkStart w:id="21" w:name="_Toc196826521"/>
      <w:bookmarkStart w:id="22" w:name="_Toc27554779"/>
      <w:bookmarkStart w:id="23" w:name="_Toc533520912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376"/>
      </w:tblGrid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Файлова реляційна база даних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8_2826538368"/>
      <w:bookmarkStart w:id="25" w:name="_Зміст000142"/>
      <w:bookmarkStart w:id="26" w:name="_Зміст000070"/>
      <w:bookmarkStart w:id="27" w:name="_Toc196826523"/>
      <w:bookmarkStart w:id="28" w:name="_Toc27554781"/>
      <w:bookmarkStart w:id="29" w:name="_Toc533520913"/>
      <w:bookmarkEnd w:id="24"/>
      <w:r>
        <w:rPr>
          <w:rFonts w:eastAsia="Times New Roman" w:cs="Times New Roman"/>
          <w:sz w:val="28"/>
          <w:szCs w:val="28"/>
        </w:rPr>
        <w:t xml:space="preserve">1 </w:t>
      </w:r>
      <w:bookmarkEnd w:id="25"/>
      <w:bookmarkEnd w:id="26"/>
      <w:bookmarkEnd w:id="27"/>
      <w:bookmarkEnd w:id="28"/>
      <w:bookmarkEnd w:id="29"/>
      <w:r>
        <w:rPr>
          <w:rFonts w:eastAsia="Times New Roman" w:cs="Times New Roman"/>
          <w:sz w:val="28"/>
          <w:szCs w:val="28"/>
          <w:lang w:val="uk-UA"/>
        </w:rPr>
        <w:t>Ознайомлення з м</w:t>
      </w:r>
      <w:r>
        <w:rPr>
          <w:rFonts w:eastAsia="Times New Roman" w:cs="Times New Roman"/>
          <w:sz w:val="28"/>
          <w:szCs w:val="28"/>
          <w:lang w:val="uk-UA"/>
        </w:rPr>
        <w:t>ісце</w:t>
      </w:r>
      <w:r>
        <w:rPr>
          <w:rFonts w:eastAsia="Times New Roman" w:cs="Times New Roman"/>
          <w:sz w:val="28"/>
          <w:szCs w:val="28"/>
          <w:lang w:val="uk-UA"/>
        </w:rPr>
        <w:t>м</w:t>
      </w:r>
      <w:r>
        <w:rPr>
          <w:rFonts w:eastAsia="Times New Roman" w:cs="Times New Roman"/>
          <w:sz w:val="28"/>
          <w:szCs w:val="28"/>
          <w:lang w:val="uk-UA"/>
        </w:rPr>
        <w:t xml:space="preserve">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Обрано компанію </w:t>
      </w:r>
      <w:r>
        <w:rPr>
          <w:rFonts w:eastAsia="Times New Roman" w:cs="Times New Roman"/>
          <w:sz w:val="28"/>
          <w:szCs w:val="28"/>
          <w:lang w:val="uk-UA"/>
        </w:rPr>
        <w:t>I</w:t>
      </w:r>
      <w:r>
        <w:rPr>
          <w:rFonts w:eastAsia="Times New Roman" w:cs="Times New Roman"/>
          <w:sz w:val="28"/>
          <w:szCs w:val="28"/>
          <w:lang w:val="en-US"/>
        </w:rPr>
        <w:t>nfocom LTD</w:t>
      </w:r>
      <w:r>
        <w:rPr>
          <w:rFonts w:eastAsia="Times New Roman" w:cs="Times New Roman"/>
          <w:sz w:val="28"/>
          <w:szCs w:val="28"/>
          <w:lang w:val="en-US"/>
        </w:rPr>
        <w:t xml:space="preserve">. </w:t>
      </w:r>
      <w:r>
        <w:rPr>
          <w:rFonts w:eastAsia="Times New Roman" w:cs="Times New Roman"/>
          <w:sz w:val="28"/>
          <w:szCs w:val="28"/>
          <w:lang w:val="uk-UA"/>
        </w:rPr>
        <w:t xml:space="preserve">Вона </w:t>
      </w:r>
      <w:r>
        <w:rPr>
          <w:rFonts w:eastAsia="Times New Roman" w:cs="Times New Roman"/>
          <w:sz w:val="28"/>
          <w:szCs w:val="28"/>
          <w:lang w:val="uk-UA"/>
        </w:rPr>
        <w:t>займається автоматизованими системами управління технологічних процесів, вбудованими системами, системами розподілу електроенергії, та іншим.</w:t>
      </w:r>
      <w:r>
        <w:rPr>
          <w:rFonts w:eastAsia="Times New Roman" w:cs="Times New Roman"/>
          <w:sz w:val="28"/>
          <w:szCs w:val="28"/>
          <w:lang w:val="en-US"/>
        </w:rPr>
        <w:t>[1]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Офіс компанії знаходиться у місті. Він складається з двох будівель.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rPr/>
      </w:pPr>
      <w:r>
        <w:rPr/>
        <w:t>2 Проходження техніки безпеки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Перед проходженням практики було ознайомлено з правилами безпеки.</w:t>
      </w:r>
      <w:r>
        <w:rPr>
          <w:rFonts w:eastAsia="Times New Roman" w:cs="Times New Roman"/>
          <w:sz w:val="28"/>
          <w:szCs w:val="28"/>
          <w:lang w:val="en-US"/>
        </w:rPr>
        <w:t>[2]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rPr/>
      </w:pPr>
      <w:r>
        <w:rPr/>
        <w:t>3 Отримання завдання</w:t>
      </w:r>
    </w:p>
    <w:p>
      <w:pPr>
        <w:pStyle w:val="Common"/>
        <w:rPr>
          <w:lang w:val="uk-UA"/>
        </w:rPr>
      </w:pPr>
      <w:r>
        <w:rPr>
          <w:lang w:val="uk-UA"/>
        </w:rPr>
        <w:t>Завдання на роботу наступне:</w:t>
      </w:r>
    </w:p>
    <w:p>
      <w:pPr>
        <w:pStyle w:val="Common"/>
        <w:rPr>
          <w:lang w:val="uk-UA"/>
        </w:rPr>
      </w:pPr>
      <w:r>
        <w:rPr>
          <w:lang w:val="uk-UA"/>
        </w:rPr>
        <w:t>Створити веб-застосунок купівлі та продажу вантажівок. В нього має входити функція здійснення замовлень, взяття та оплата кредитів.</w:t>
      </w:r>
    </w:p>
    <w:p>
      <w:pPr>
        <w:pStyle w:val="Common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Title1st"/>
        <w:rPr/>
      </w:pPr>
      <w:r>
        <w:rPr/>
        <w:t>4 План виконання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rPr/>
      </w:pPr>
      <w:bookmarkStart w:id="30" w:name="__RefHeading___Toc16696_2705807760"/>
      <w:bookmarkEnd w:id="30"/>
      <w:r>
        <w:rPr/>
        <w:t>Список використаних джерел</w:t>
      </w:r>
    </w:p>
    <w:p>
      <w:pPr>
        <w:pStyle w:val="Common"/>
        <w:rPr/>
      </w:pPr>
      <w:r>
        <w:rPr/>
        <w:t xml:space="preserve">1. Автоматизація технологічних процесів - INFOCOM Ltd. URL: </w:t>
      </w:r>
      <w:hyperlink r:id="rId2">
        <w:r>
          <w:rPr>
            <w:rStyle w:val="Hyperlink"/>
          </w:rPr>
          <w:t>https://ia.ua/uk/</w:t>
        </w:r>
      </w:hyperlink>
      <w:r>
        <w:rPr/>
        <w:t xml:space="preserve"> (дата звернення: 16.04.2026).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2. ВСП "Бобринецький аграрний фаховий коледж ім. В.Порика Білоцерківського НАУ". URL: </w:t>
      </w:r>
      <w:hyperlink r:id="rId3">
        <w:r>
          <w:rPr>
            <w:rStyle w:val="Hyperlink"/>
            <w:lang w:val="uk-UA"/>
          </w:rPr>
          <w:t>https://bkbnau.com/wp-content/uploads/2021/09/INSTRUKTSIYI-Z-TEHNIKY-BEZPEKY-ZRAZOK.pdf</w:t>
        </w:r>
      </w:hyperlink>
      <w:r>
        <w:rPr>
          <w:lang w:val="uk-UA"/>
        </w:rPr>
        <w:t xml:space="preserve"> (дата звернення: 16.04.2026).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5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a.ua/uk/" TargetMode="External"/><Relationship Id="rId3" Type="http://schemas.openxmlformats.org/officeDocument/2006/relationships/hyperlink" Target="https://bkbnau.com/wp-content/uploads/2021/09/INSTRUKTSIYI-Z-TEHNIKY-BEZPEKY-ZRAZOK.pdf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10950</TotalTime>
  <Application>LibreOffice/25.8.5.2$Windows_X86_64 LibreOffice_project/9c8b85f387cc00a89945a79c9e6239f32e450ac2</Application>
  <AppVersion>15.0000</AppVersion>
  <Pages>9</Pages>
  <Words>253</Words>
  <Characters>1833</Characters>
  <CharactersWithSpaces>2122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2025-06-25T04:56:10Z</cp:lastPrinted>
  <dcterms:modified xsi:type="dcterms:W3CDTF">2026-04-16T16:28:19Z</dcterms:modified>
  <cp:revision>455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