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Технологія створення програмних продуктів</w:t>
      </w:r>
      <w:r>
        <w:rPr/>
        <w:t>»</w:t>
      </w:r>
    </w:p>
    <w:p>
      <w:pPr>
        <w:pStyle w:val="p1"/>
        <w:tabs>
          <w:tab w:val="clear" w:pos="708"/>
          <w:tab w:val="left" w:pos="2185" w:leader="none"/>
          <w:tab w:val="center" w:pos="4535" w:leader="none"/>
        </w:tabs>
        <w:ind w:hanging="0"/>
        <w:rPr>
          <w:lang w:val="en-US"/>
        </w:rPr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Аналіз та проєктування архітектури вебзастосунків на основі предметної області</w:t>
      </w:r>
      <w:r>
        <w:rPr/>
        <w:t>»</w:t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Виконав варіант 19</w:t>
      </w:r>
    </w:p>
    <w:p>
      <w:pPr>
        <w:pStyle w:val="p1"/>
        <w:rPr/>
      </w:pPr>
      <w:r>
        <w:rPr/>
        <w:t xml:space="preserve">Студент КНТ-122 </w:t>
        <w:tab/>
        <w:tab/>
        <w:tab/>
        <w:tab/>
        <w:tab/>
        <w:t>Онищенко О.А.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Прийняли</w:t>
      </w:r>
    </w:p>
    <w:p>
      <w:pPr>
        <w:pStyle w:val="p1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>
          <w:lang w:val="uk-UA"/>
        </w:rPr>
        <w:t>Афанасьєва А.В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tabs>
          <w:tab w:val="clear" w:pos="708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Навчитися розробляти ат проводити аналіз архітектури вебзастосунків на основі предметної області.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bidi w:val="0"/>
        <w:rPr>
          <w:lang w:val="en-US"/>
        </w:rPr>
      </w:pPr>
      <w:r>
        <w:rPr>
          <w:lang w:val="uk-UA"/>
        </w:rPr>
        <w:t>Тема обраної програми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b w:val="false"/>
          <w:bCs w:val="false"/>
          <w:i/>
          <w:iCs/>
          <w:lang w:val="uk-UA"/>
        </w:rPr>
        <w:t xml:space="preserve">Тема 1. </w:t>
      </w:r>
      <w:r>
        <w:rPr>
          <w:lang w:val="uk-UA"/>
        </w:rPr>
        <w:t>Інтернет магазин фізичних товарів.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 на роботу зі сторінки </w:t>
      </w:r>
      <w:r>
        <w:rPr>
          <w:lang w:val="en-US"/>
        </w:rPr>
        <w:t>58</w:t>
      </w:r>
      <w:r>
        <w:rPr>
          <w:lang w:val="uk-UA"/>
        </w:rPr>
        <w:t>:</w:t>
      </w:r>
    </w:p>
    <w:p>
      <w:pPr>
        <w:pStyle w:val="p1"/>
        <w:ind w:firstLine="850"/>
        <w:rPr/>
      </w:pPr>
      <w:r>
        <w:rPr/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Ознайомитися  з  теоретичними  відомостями,  необхідними для виконання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Проаналізувати предметну область.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архітектуру вебзастосунку на основі предметної області.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Обрати фреймворк для розроблення вебзастосунку.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Ознайомитись з архітектурою обраного фреймворку.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 архітектуру вебзастосунку  на  основі  використання обраного фреймворку.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Порівняти  архітектуру вебзастосунку,  розроблену з  вик</w:t>
      </w:r>
      <w:r>
        <w:rPr/>
        <w:t>о</w:t>
      </w:r>
      <w:r>
        <w:rPr/>
        <w:t>ристанням фреймворку, з архітектурою, розробленою на основі пре</w:t>
      </w:r>
      <w:r>
        <w:rPr/>
        <w:t>д</w:t>
      </w:r>
      <w:r>
        <w:rPr/>
        <w:t>метної  області. Визначити,  який  варіант  розроблення  архітектури  є більш ефективним для обраної теми проєктування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Оформити звіт з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Відповісти на контрольні питання.</w:t>
      </w:r>
    </w:p>
    <w:p>
      <w:pPr>
        <w:pStyle w:val="p1"/>
        <w:ind w:firstLine="850"/>
        <w:rPr/>
      </w:pPr>
      <w:r>
        <w:rPr/>
      </w:r>
    </w:p>
    <w:p>
      <w:pPr>
        <w:pStyle w:val="h1"/>
        <w:bidi w:val="0"/>
        <w:rPr>
          <w:lang w:val="uk-UA"/>
        </w:rPr>
      </w:pPr>
      <w:r>
        <w:rPr>
          <w:lang w:val="uk-UA"/>
        </w:rPr>
        <w:t>Результати</w:t>
      </w:r>
    </w:p>
    <w:p>
      <w:pPr>
        <w:pStyle w:val="h21"/>
        <w:rPr/>
      </w:pPr>
      <w:r>
        <w:rPr/>
        <w:t>Схематичне зображення архітектури вебзастосунку на основі предметної області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Архітектура предметної області має такий вигляд: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- 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 xml:space="preserve">Схематичне зображення архітектури вебзастосунку (на основі фреймворку чи </w:t>
      </w:r>
      <w:r>
        <w:rPr>
          <w:lang w:val="en-US"/>
        </w:rPr>
        <w:t>CMS)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1"/>
        <w:rPr/>
      </w:pPr>
      <w:r>
        <w:rPr/>
        <w:t>Обґрунтування вибору архітектури вебзастосунку</w:t>
      </w:r>
    </w:p>
    <w:p>
      <w:pPr>
        <w:pStyle w:val="p1"/>
        <w:bidi w:val="0"/>
        <w:rPr>
          <w:lang w:val="uk-UA"/>
        </w:rPr>
      </w:pPr>
      <w:r>
        <w:rPr>
          <w:lang w:val="uk-UA"/>
        </w:rPr>
      </w:r>
    </w:p>
    <w:p>
      <w:pPr>
        <w:pStyle w:val="p1"/>
        <w:bidi w:val="0"/>
        <w:rPr>
          <w:lang w:val="uk-UA"/>
        </w:rPr>
      </w:pPr>
      <w:r>
        <w:rPr>
          <w:lang w:val="uk-UA"/>
        </w:rPr>
        <w:t>Такий архітектурний шаблон обрано через те, що використаний фреймворк застосовує його за замовчуванням.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5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 w:qFormat="1"/>
    <w:lsdException w:name="Strong" w:uiPriority="22" w:semiHidden="0" w:unhideWhenUsed="0" w:qFormat="1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 w:qFormat="1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themeColor="followedHyperlink" w:val="954F72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 w:eastAsia="" w:eastAsiaTheme="minorEastAsia"/>
      <w:sz w:val="21"/>
      <w:lang w:val="en-US"/>
    </w:rPr>
  </w:style>
  <w:style w:type="character" w:styleId="mord" w:customStyle="1">
    <w:name w:val="mord"/>
    <w:basedOn w:val="DefaultParagraphFont"/>
    <w:uiPriority w:val="0"/>
    <w:qFormat/>
    <w:rPr/>
  </w:style>
  <w:style w:type="character" w:styleId="mopen" w:customStyle="1">
    <w:name w:val="mopen"/>
    <w:basedOn w:val="DefaultParagraphFont"/>
    <w:uiPriority w:val="0"/>
    <w:qFormat/>
    <w:rPr/>
  </w:style>
  <w:style w:type="character" w:styleId="mclose" w:customStyle="1">
    <w:name w:val="mclose"/>
    <w:basedOn w:val="DefaultParagraphFont"/>
    <w:uiPriority w:val="0"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Pr/>
  </w:style>
  <w:style w:type="character" w:styleId="Style15" w:customStyle="1">
    <w:name w:val="Нижний колонтитул Знак"/>
    <w:basedOn w:val="DefaultParagraphFont"/>
    <w:uiPriority w:val="99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  <w:style w:type="paragraph" w:styleId="Style18">
    <w:name w:val="Верхній і нижній колонтитули"/>
    <w:basedOn w:val="Normal"/>
    <w:qFormat/>
    <w:pPr/>
    <w:rPr/>
  </w:style>
  <w:style w:type="paragraph" w:styleId="user2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link w:val="Style15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Style14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>
      <w:numPr>
        <w:ilvl w:val="0"/>
        <w:numId w:val="0"/>
      </w:numPr>
      <w:ind w:hanging="0" w:start="0"/>
    </w:pPr>
    <w:rPr>
      <w:rFonts w:ascii="Courier New" w:hAnsi="Courier New" w:eastAsia="" w:eastAsiaTheme="minorEastAsia"/>
      <w:sz w:val="21"/>
      <w:lang w:val="en-US"/>
    </w:rPr>
  </w:style>
  <w:style w:type="table" w:default="1" w:styleId="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Table Grid"/>
    <w:basedOn w:val="4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Application>LibreOffice/25.8.3.2$Windows_X86_64 LibreOffice_project/8ca8d55c161d602844f5428fa4b58097424e324e</Application>
  <AppVersion>15.0000</AppVersion>
  <Pages>3</Pages>
  <Words>191</Words>
  <Characters>1414</Characters>
  <CharactersWithSpaces>1597</CharactersWithSpaces>
  <Paragraphs>34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2025-11-17T13:38:00Z</dcterms:created>
  <dc:creator>1</dc:creator>
  <dc:description/>
  <dc:language>uk-UA</dc:language>
  <cp:lastModifiedBy/>
  <cp:lastPrinted>2025-11-19T15:05:00Z</cp:lastPrinted>
  <dcterms:modified xsi:type="dcterms:W3CDTF">2025-12-09T22:20:27Z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6B0705C68CDD4AD08522D1048EF4C683_12</vt:lpwstr>
  </property>
  <property fmtid="{D5CDD505-2E9C-101B-9397-08002B2CF9AE}" pid="3" name="KSOProductBuildVer">
    <vt:lpwstr>1033-12.2.0.23155</vt:lpwstr>
  </property>
</Properties>
</file>