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3</w:t>
      </w:r>
    </w:p>
    <w:p>
      <w:pPr>
        <w:pStyle w:val="p11"/>
        <w:ind w:hanging="0"/>
        <w:jc w:val="center"/>
        <w:rPr/>
      </w:pPr>
      <w:r>
        <w:rPr/>
        <w:t>Тема «Задача класифікації»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вирішення задачі класифікації. На практиці вивчити роботу алгоритмів класифікації, навчитися інтерпретувати результати їх роботи 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-завантажити попередньо оброблену вибірку з лабораторної роботи No 2 (ARFF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змінюючи параметри налаштування алгоритмів, досягти найліпшої якості навчання різних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порівняти отримані моделі класифікації за допомогою модуля Experimenter.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засобів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завантажити попередньо оброблену вибірку з лабораторної роботи No 2 (CSV 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бібліотеки scikit-learn;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змінюючи параметри налаштування деяких алгоритмів, досягти найліпшої якості навчання 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порівняти отримані моделі класифікації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1 Завантажити вибірку з лабораторної роботи 2</w:t>
      </w:r>
    </w:p>
    <w:p>
      <w:pPr>
        <w:pStyle w:val="P1"/>
        <w:rPr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Вибірку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 xml:space="preserve">“bank-data.arff” </w:t>
      </w:r>
      <w:r>
        <w:rPr>
          <w:b w:val="false"/>
          <w:bCs w:val="false"/>
          <w:i w:val="false"/>
          <w:caps w:val="false"/>
          <w:smallCaps w:val="false"/>
          <w:spacing w:val="0"/>
        </w:rPr>
        <w:t>завантажено, деталі на рисунку нижче: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IMG1"/>
        <w:rPr/>
      </w:pPr>
      <w:r>
        <w:rPr/>
        <w:drawing>
          <wp:inline distT="0" distB="0" distL="0" distR="0">
            <wp:extent cx="4384040" cy="4824095"/>
            <wp:effectExtent l="0" t="0" r="0" b="0"/>
            <wp:docPr id="1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4040" cy="4824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H2"/>
        <w:rPr/>
      </w:pPr>
      <w:r>
        <w:rPr>
          <w:b/>
          <w:bCs/>
          <w:i w:val="false"/>
          <w:caps w:val="false"/>
          <w:smallCaps w:val="false"/>
          <w:spacing w:val="0"/>
        </w:rPr>
        <w:t>2 Побудувати та оцінити моделі класифікації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Створені моделі наведено нижче на рисунках: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805805" cy="5732780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20874" b="28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805" cy="5732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</w:t>
      </w:r>
      <w:r>
        <w:rPr>
          <w:lang w:val="uk-UA"/>
        </w:rPr>
        <w:t xml:space="preserve">Модель </w:t>
      </w:r>
      <w:r>
        <w:rPr>
          <w:lang w:val="en-US"/>
        </w:rPr>
        <w:t>Rules.ZeroR</w:t>
      </w:r>
    </w:p>
    <w:p>
      <w:pPr>
        <w:pStyle w:val="IMG1"/>
        <w:rPr/>
      </w:pPr>
      <w:r>
        <w:rPr/>
        <w:drawing>
          <wp:inline distT="0" distB="0" distL="0" distR="0">
            <wp:extent cx="6382385" cy="6935470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21689" b="22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2385" cy="6935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2.2 — Модель </w:t>
      </w:r>
      <w:r>
        <w:rPr>
          <w:lang w:val="en-US"/>
        </w:rPr>
        <w:t>Rules.OneR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565775" cy="7380605"/>
            <wp:effectExtent l="0" t="0" r="0" b="0"/>
            <wp:docPr id="4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0" r="21583" b="4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380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2.3 — Модель Rules.Prism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87010" cy="7103745"/>
            <wp:effectExtent l="0" t="0" r="0" b="0"/>
            <wp:docPr id="5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0" t="0" r="22000" b="4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7010" cy="7103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>
          <w:lang w:val="en-US"/>
        </w:rPr>
        <w:t>2</w:t>
      </w:r>
      <w:r>
        <w:rPr/>
        <w:t>.</w:t>
      </w:r>
      <w:r>
        <w:rPr>
          <w:lang w:val="en-US"/>
        </w:rPr>
        <w:t>4</w:t>
      </w:r>
      <w:r>
        <w:rPr/>
        <w:t xml:space="preserve"> — Модель </w:t>
      </w:r>
      <w:r>
        <w:rPr>
          <w:lang w:val="en-US"/>
        </w:rPr>
        <w:t>Bayes.NaiveBayes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14010" cy="7157720"/>
            <wp:effectExtent l="0" t="0" r="0" b="0"/>
            <wp:docPr id="6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21016" b="4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4010" cy="715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>
          <w:lang w:val="en-US"/>
        </w:rPr>
        <w:t>2</w:t>
      </w:r>
      <w:r>
        <w:rPr/>
        <w:t>.</w:t>
      </w:r>
      <w:r>
        <w:rPr>
          <w:lang w:val="en-US"/>
        </w:rPr>
        <w:t>5</w:t>
      </w:r>
      <w:r>
        <w:rPr/>
        <w:t xml:space="preserve"> — Модель </w:t>
      </w:r>
      <w:r>
        <w:rPr>
          <w:lang w:val="en-US"/>
        </w:rPr>
        <w:t>Trees.J48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636260" cy="7345045"/>
            <wp:effectExtent l="0" t="0" r="0" b="0"/>
            <wp:docPr id="7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0" r="20638" b="5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260" cy="7345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>
          <w:lang w:val="en-US"/>
        </w:rPr>
        <w:t>2</w:t>
      </w:r>
      <w:r>
        <w:rPr/>
        <w:t>.</w:t>
      </w:r>
      <w:r>
        <w:rPr>
          <w:lang w:val="en-US"/>
        </w:rPr>
        <w:t>6</w:t>
      </w:r>
      <w:r>
        <w:rPr/>
        <w:t xml:space="preserve"> — Модель </w:t>
      </w:r>
      <w:r>
        <w:rPr>
          <w:lang w:val="en-US"/>
        </w:rPr>
        <w:t>Functions.SMO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054090" cy="6057265"/>
            <wp:effectExtent l="0" t="0" r="0" b="0"/>
            <wp:docPr id="8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0" r="20638" b="27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4090" cy="6057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>
          <w:lang w:val="en-US"/>
        </w:rPr>
        <w:t>2</w:t>
      </w:r>
      <w:r>
        <w:rPr/>
        <w:t>.</w:t>
      </w:r>
      <w:r>
        <w:rPr>
          <w:lang w:val="en-US"/>
        </w:rPr>
        <w:t>7</w:t>
      </w:r>
      <w:r>
        <w:rPr/>
        <w:t xml:space="preserve"> — Модель </w:t>
      </w:r>
      <w:r>
        <w:rPr>
          <w:lang w:val="en-US"/>
        </w:rPr>
        <w:t>Lazy.IBk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3 Досягти найліпшої якості навчання різних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класифікаторів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Після початкового використання методів було досягнено таку кількість правильних відповідей для кожного методу:</w:t>
      </w:r>
    </w:p>
    <w:p>
      <w:pPr>
        <w:pStyle w:val="p11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p11"/>
        <w:spacing w:before="0" w:after="0"/>
        <w:rPr>
          <w:lang w:val="uk-UA"/>
        </w:rPr>
      </w:pPr>
      <w:r>
        <w:rPr>
          <w:lang w:val="uk-UA"/>
        </w:rPr>
        <w:t>Таблиця 1.1 — Кількості правильних відповідей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2238"/>
        <w:gridCol w:w="4120"/>
        <w:gridCol w:w="2256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№</w:t>
            </w:r>
          </w:p>
        </w:tc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4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 правильних відповідей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Відсоток правильних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1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Rules.ZeroR</w:t>
            </w:r>
          </w:p>
        </w:tc>
        <w:tc>
          <w:tcPr>
            <w:tcW w:w="41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326</w:t>
            </w:r>
          </w:p>
        </w:tc>
        <w:tc>
          <w:tcPr>
            <w:tcW w:w="22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54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2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Rules.OneR</w:t>
            </w:r>
          </w:p>
        </w:tc>
        <w:tc>
          <w:tcPr>
            <w:tcW w:w="41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411</w:t>
            </w:r>
          </w:p>
        </w:tc>
        <w:tc>
          <w:tcPr>
            <w:tcW w:w="22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68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3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Rules.Prism</w:t>
            </w:r>
          </w:p>
        </w:tc>
        <w:tc>
          <w:tcPr>
            <w:tcW w:w="41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438</w:t>
            </w:r>
          </w:p>
        </w:tc>
        <w:tc>
          <w:tcPr>
            <w:tcW w:w="22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73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4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Bayes.NaiveBayes</w:t>
            </w:r>
          </w:p>
        </w:tc>
        <w:tc>
          <w:tcPr>
            <w:tcW w:w="41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422</w:t>
            </w:r>
          </w:p>
        </w:tc>
        <w:tc>
          <w:tcPr>
            <w:tcW w:w="22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70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5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Trees.J48</w:t>
            </w:r>
          </w:p>
        </w:tc>
        <w:tc>
          <w:tcPr>
            <w:tcW w:w="41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510</w:t>
            </w:r>
          </w:p>
        </w:tc>
        <w:tc>
          <w:tcPr>
            <w:tcW w:w="22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85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6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Functions.SMO</w:t>
            </w:r>
          </w:p>
        </w:tc>
        <w:tc>
          <w:tcPr>
            <w:tcW w:w="41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414</w:t>
            </w:r>
          </w:p>
        </w:tc>
        <w:tc>
          <w:tcPr>
            <w:tcW w:w="22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69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7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Lazy.IBk</w:t>
            </w:r>
          </w:p>
        </w:tc>
        <w:tc>
          <w:tcPr>
            <w:tcW w:w="41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452</w:t>
            </w:r>
          </w:p>
        </w:tc>
        <w:tc>
          <w:tcPr>
            <w:tcW w:w="22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75</w:t>
            </w:r>
          </w:p>
        </w:tc>
      </w:tr>
    </w:tbl>
    <w:p>
      <w:pPr>
        <w:pStyle w:val="p11"/>
        <w:rPr/>
      </w:pPr>
      <w:r>
        <w:rPr/>
      </w:r>
    </w:p>
    <w:p>
      <w:pPr>
        <w:pStyle w:val="H3"/>
        <w:rPr/>
      </w:pPr>
      <w:r>
        <w:rPr/>
        <w:t>3.2 Rules.OneR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 встановленні M</w:t>
      </w:r>
      <w:r>
        <w:rPr>
          <w:lang w:val="en-US"/>
        </w:rPr>
        <w:t xml:space="preserve">in Bucket Size </w:t>
      </w:r>
      <w:r>
        <w:rPr>
          <w:lang w:val="uk-UA"/>
        </w:rPr>
        <w:t xml:space="preserve">у 3 результат </w:t>
      </w:r>
      <w:r>
        <w:rPr>
          <w:lang w:val="uk-UA"/>
        </w:rPr>
        <w:t xml:space="preserve">не змінився </w:t>
      </w:r>
      <w:r>
        <w:rPr>
          <w:lang w:val="uk-UA"/>
        </w:rPr>
        <w:t>— 411 правильно визначених екземплярів.</w:t>
      </w:r>
    </w:p>
    <w:p>
      <w:pPr>
        <w:pStyle w:val="P1"/>
        <w:rPr>
          <w:lang w:val="uk-UA"/>
        </w:rPr>
      </w:pPr>
      <w:r>
        <w:rPr>
          <w:lang w:val="uk-UA"/>
        </w:rPr>
        <w:t>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043295" cy="654431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0" r="21016" b="21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295" cy="654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Результати зі зміненими параметрами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3.6 Trees.J48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Встановивши параметри: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confidenceFactor – 0.3;</w:t>
      </w:r>
    </w:p>
    <w:p>
      <w:pPr>
        <w:pStyle w:val="P1"/>
        <w:rPr>
          <w:lang w:val="en-US"/>
        </w:rPr>
      </w:pPr>
      <w:r>
        <w:rPr>
          <w:lang w:val="en-US"/>
        </w:rPr>
        <w:t>- minNumObj – 1.</w:t>
      </w:r>
    </w:p>
    <w:p>
      <w:pPr>
        <w:pStyle w:val="P1"/>
        <w:rPr>
          <w:lang w:val="uk-UA"/>
        </w:rPr>
      </w:pPr>
      <w:r>
        <w:rPr>
          <w:lang w:val="uk-UA"/>
        </w:rPr>
        <w:t>Отримано такі результати, деталі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033770" cy="797687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0" t="0" r="21016" b="4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3.2 — Модель при виконанні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3.7 Functions.SMO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Встановивши параметри: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c: 3.0;</w:t>
      </w:r>
    </w:p>
    <w:p>
      <w:pPr>
        <w:pStyle w:val="P1"/>
        <w:rPr>
          <w:lang w:val="en-US"/>
        </w:rPr>
      </w:pPr>
      <w:r>
        <w:rPr>
          <w:lang w:val="en-US"/>
        </w:rPr>
        <w:t>- toleranceParameter: 0.1.</w:t>
      </w:r>
    </w:p>
    <w:p>
      <w:pPr>
        <w:pStyle w:val="P1"/>
        <w:rPr>
          <w:lang w:val="uk-UA"/>
        </w:rPr>
      </w:pPr>
      <w:r>
        <w:rPr>
          <w:lang w:val="uk-UA"/>
        </w:rPr>
        <w:t>Отримано такі результати: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6029325" cy="7910830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0" t="0" r="21508" b="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91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3.3 — Модель після виконання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3.8 Lazy.IBk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Змінивши такі параметри: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KNN – 5;</w:t>
      </w:r>
    </w:p>
    <w:p>
      <w:pPr>
        <w:pStyle w:val="p11"/>
        <w:rPr>
          <w:lang w:val="en-US"/>
        </w:rPr>
      </w:pPr>
      <w:r>
        <w:rPr>
          <w:lang w:val="en-US"/>
        </w:rPr>
        <w:t>- windowSize – 5.</w:t>
      </w:r>
    </w:p>
    <w:p>
      <w:pPr>
        <w:pStyle w:val="p11"/>
        <w:rPr>
          <w:lang w:val="uk-UA"/>
        </w:rPr>
      </w:pPr>
      <w:r>
        <w:rPr>
          <w:lang w:val="uk-UA"/>
        </w:rPr>
        <w:t>Отримано такі результати: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022340" cy="6273165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0" t="0" r="21752" b="25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340" cy="627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3.4 — Модель при виконанні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4 Порівняти отримані моделі через модуль Experimenter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Моделі до вікна </w:t>
      </w:r>
      <w:r>
        <w:rPr>
          <w:lang w:val="en-US"/>
        </w:rPr>
        <w:t xml:space="preserve">Experimenter </w:t>
      </w:r>
      <w:r>
        <w:rPr>
          <w:lang w:val="uk-UA"/>
        </w:rPr>
        <w:t>додано: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6645910" cy="5006975"/>
            <wp:effectExtent l="0" t="0" r="0" b="0"/>
            <wp:docPr id="13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0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Додані моделі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Після цього було запущено тести: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6645910" cy="5006975"/>
            <wp:effectExtent l="0" t="0" r="0" b="0"/>
            <wp:docPr id="14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0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4.2 — Запущені тести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було зроблено роботу.</w:t>
      </w:r>
    </w:p>
    <w:p>
      <w:pPr>
        <w:pStyle w:val="p11"/>
        <w:rPr/>
      </w:pPr>
      <w:r>
        <w:rPr/>
        <w:t xml:space="preserve">Метод </w:t>
      </w:r>
      <w:r>
        <w:rPr>
          <w:lang w:val="en-US"/>
        </w:rPr>
        <w:t xml:space="preserve">J48 </w:t>
      </w:r>
      <w:r>
        <w:rPr>
          <w:lang w:val="uk-UA"/>
        </w:rPr>
        <w:t>випереджає всіх інших.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класифікації?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класифікації — це надання елементам вибірки класи, за якими їх можна розпізнати.</w:t>
      </w:r>
    </w:p>
    <w:p>
      <w:pPr>
        <w:pStyle w:val="P1"/>
        <w:rPr/>
      </w:pPr>
      <w:r>
        <w:rPr/>
        <w:t>Приклад: віднести картинки до групок зі своїм класом (тварин, скажімо).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класифікації?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для моделі є вихідна ознака, а без учителя це коли її немає.</w:t>
      </w:r>
    </w:p>
    <w:p>
      <w:pPr>
        <w:pStyle w:val="P1"/>
        <w:rPr/>
      </w:pPr>
      <w:r>
        <w:rPr/>
        <w:t>Класифікація відноситься до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класифікації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такі алгоритми класифікації: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К</w:t>
      </w:r>
      <w:r>
        <w:rPr>
          <w:lang w:val="en-US"/>
        </w:rPr>
        <w:t>NearestNeighbors</w:t>
      </w:r>
      <w:r>
        <w:rPr/>
        <w:t>;</w:t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>SVM;</w:t>
      </w:r>
    </w:p>
    <w:p>
      <w:pPr>
        <w:pStyle w:val="P1"/>
        <w:rPr>
          <w:lang w:val="en-US"/>
        </w:rPr>
      </w:pPr>
      <w:r>
        <w:rPr>
          <w:lang w:val="en-US"/>
        </w:rPr>
        <w:t>- Decision Tree.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один із методів класифікації.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SVM </w:t>
      </w:r>
      <w:r>
        <w:rPr>
          <w:lang w:val="uk-UA"/>
        </w:rPr>
        <w:t>працює шляхом віднайдення такої гіперплощини, яка б розділяла кластери, максимізуючи відстані між ними.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Навіщо потрібні дві вибірки: навчальна і тестова?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Які існують підходи для поділу вихідної вибірки на навчальну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і тестову?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Це потрібно, аби уникнути перенавчання.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Розбити на навчальну і розпізнавальну вибірки можна 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 xml:space="preserve">train_test_split, </w:t>
      </w:r>
      <w:r>
        <w:rPr>
          <w:b w:val="false"/>
          <w:bCs w:val="false"/>
          <w:i w:val="false"/>
          <w:caps w:val="false"/>
          <w:smallCaps w:val="false"/>
          <w:spacing w:val="0"/>
          <w:lang w:val="uk-UA"/>
        </w:rPr>
        <w:t xml:space="preserve">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>KFold.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</TotalTime>
  <Application>LibreOffice/25.8.3.2$Windows_X86_64 LibreOffice_project/8ca8d55c161d602844f5428fa4b58097424e324e</Application>
  <AppVersion>15.0000</AppVersion>
  <Pages>20</Pages>
  <Words>586</Words>
  <Characters>3808</Characters>
  <CharactersWithSpaces>4314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2026-01-26T19:28:20Z</cp:lastPrinted>
  <dcterms:modified xsi:type="dcterms:W3CDTF">2026-01-26T19:21:10Z</dcterms:modified>
  <cp:revision>363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