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Запорізької області. Компанією керує директор, 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бекенд), який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</w:t>
      </w:r>
      <w:r>
        <w:rPr>
          <w:lang w:val="uk-UA"/>
        </w:rPr>
        <w:t>ий робітник фронтенду.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Ресурси компанії </w:t>
      </w:r>
      <w:r>
        <w:rPr>
          <w:lang w:val="uk-UA"/>
        </w:rPr>
        <w:t>наведені на таблиці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Таблиця 1.1 — Ресурси компанії</w:t>
      </w:r>
    </w:p>
    <w:tbl>
      <w:tblPr>
        <w:tblW w:w="11508" w:type="dxa"/>
        <w:jc w:val="left"/>
        <w:tblInd w:w="-130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3624"/>
        <w:gridCol w:w="1365"/>
        <w:gridCol w:w="2709"/>
        <w:gridCol w:w="3398"/>
      </w:tblGrid>
      <w:tr>
        <w:trPr/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Відповідальна особа</w:t>
            </w:r>
          </w:p>
        </w:tc>
        <w:tc>
          <w:tcPr>
            <w:tcW w:w="3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Власний чи Орендований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 xml:space="preserve">Автомобіль Skoda Fabia 2008 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Водій</w:t>
            </w:r>
          </w:p>
        </w:tc>
        <w:tc>
          <w:tcPr>
            <w:tcW w:w="33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</w:t>
            </w:r>
            <w:r>
              <w:rPr>
                <w:lang w:val="uk-UA"/>
              </w:rPr>
              <w:t xml:space="preserve">ідеокамера </w:t>
            </w:r>
            <w:r>
              <w:rPr>
                <w:lang w:val="en-US"/>
              </w:rPr>
              <w:t>Sony a7 V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Оператор</w:t>
            </w:r>
          </w:p>
        </w:tc>
        <w:tc>
          <w:tcPr>
            <w:tcW w:w="33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ікрофон Sennheiser MD46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3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Ноутбук Apple MacBook Air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Бекенд особа</w:t>
            </w:r>
          </w:p>
        </w:tc>
        <w:tc>
          <w:tcPr>
            <w:tcW w:w="33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онітор BenQ GW2486TC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Фронтенд особа</w:t>
            </w:r>
          </w:p>
        </w:tc>
        <w:tc>
          <w:tcPr>
            <w:tcW w:w="33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</w:tbl>
    <w:p>
      <w:pPr>
        <w:pStyle w:val="P1"/>
        <w:rPr>
          <w:lang w:val="uk-UA"/>
        </w:rPr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перевірки достовірності новин використовується стороннє програмне забезпечення, а саме інтелектуальні асистенти, такі як </w:t>
      </w:r>
      <w:r>
        <w:rPr>
          <w:lang w:val="en-US"/>
        </w:rPr>
        <w:t xml:space="preserve">Claude </w:t>
      </w:r>
      <w:r>
        <w:rPr>
          <w:lang w:val="en-US"/>
        </w:rPr>
        <w:t>й</w:t>
      </w:r>
      <w:r>
        <w:rPr>
          <w:lang w:val="uk-UA"/>
        </w:rPr>
        <w:t xml:space="preserve"> </w:t>
      </w:r>
      <w:r>
        <w:rPr>
          <w:lang w:val="en-US"/>
        </w:rPr>
        <w:t>Gemini</w:t>
      </w:r>
      <w:r>
        <w:rPr>
          <w:lang w:val="uk-UA"/>
        </w:rPr>
        <w:t>, які мають доступ для інтернету та можуть перевіряти текст на оригінальність.</w:t>
      </w:r>
    </w:p>
    <w:p>
      <w:pPr>
        <w:pStyle w:val="P1"/>
        <w:rPr>
          <w:lang w:val="uk-UA"/>
        </w:rPr>
      </w:pPr>
      <w:r>
        <w:rPr>
          <w:lang w:val="uk-UA"/>
        </w:rPr>
        <w:t>Розмежування зобов’язань наступне: компанія сама виробляє новини — виїжджає на місце подій, знімає матеріал, монтує його, викладає на сайт та у соціальні мережі. А такі роботи як хостинг сайту, юридичні послуги компанія закуповує у третіх осіб.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Організаційна структура компанії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вебсайту, організація реклами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студії, перевірка новин на достовірність.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3 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Цілі в галузі якості описані у таблиці </w:t>
      </w:r>
      <w:r>
        <w:rPr/>
        <w:t>3</w:t>
      </w:r>
      <w:r>
        <w:rPr/>
        <w:t>.1.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Таблиця </w:t>
      </w:r>
      <w:r>
        <w:rPr/>
        <w:t>3</w:t>
      </w:r>
      <w:r>
        <w:rPr/>
        <w:t>.1 — Цілі в галузі якості та відповідні показники ступеня їх досягнення</w:t>
        <w:tab/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1"/>
        <w:gridCol w:w="6351"/>
        <w:gridCol w:w="1991"/>
        <w:gridCol w:w="2905"/>
      </w:tblGrid>
      <w:tr>
        <w:trPr>
          <w:tblHeader w:val="true"/>
        </w:trPr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6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3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роботу сайту у 99% випадків на добу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місяця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Сайт працює у 99% випадків на добу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3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Забезпечити наявність хоча б одної фотографії для кожної новинної статті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Кожна новина містить хоча б оду фотографію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3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рівень задоволеності клієнтів веб-сайту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Відгуки користувачів після прочитання статті в середньому є більше 4 балів з 5-и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3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оперативність публікації новин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Новина публікується не більше ніж за 3 години після її знахідки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35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Підвищити кількість читачів до п’ятої частини мешканців області</w:t>
            </w:r>
          </w:p>
        </w:tc>
        <w:tc>
          <w:tcPr>
            <w:tcW w:w="19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Новини читають в середньому п’ята частина мешканців області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Запорізької області на своєму веб-сайті та сторінках у соціальних мережах, а саме </w:t>
      </w:r>
      <w:r>
        <w:rPr>
          <w:lang w:val="en-US"/>
        </w:rPr>
        <w:t>Telegram, Instagram</w:t>
      </w:r>
      <w:r>
        <w:rPr>
          <w:lang w:val="uk-UA"/>
        </w:rPr>
        <w:t xml:space="preserve"> та </w:t>
      </w:r>
      <w:r>
        <w:rPr>
          <w:lang w:val="en-US"/>
        </w:rPr>
        <w:t>Facebook</w:t>
      </w:r>
      <w:r>
        <w:rPr>
          <w:lang w:val="uk-UA"/>
        </w:rPr>
        <w:t xml:space="preserve">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До сфери СУЯ компанії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збирання та перевірка новин;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новин на сайті та посилань на них на сторінках у соціальних мережах;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розміщення реклами на веб-сайті;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хмарне сховище </w:t>
      </w:r>
      <w:r>
        <w:rPr>
          <w:lang w:val="en-US"/>
        </w:rPr>
        <w:t xml:space="preserve">Google </w:t>
      </w:r>
      <w:r>
        <w:rPr>
          <w:lang w:val="uk-UA"/>
        </w:rPr>
        <w:t>Диск (використовує безкоштовний ліміт у 15 Гб) для зберігання архіву новин.</w:t>
      </w:r>
    </w:p>
    <w:p>
      <w:pPr>
        <w:pStyle w:val="P1"/>
        <w:numPr>
          <w:ilvl w:val="0"/>
          <w:numId w:val="0"/>
        </w:numPr>
        <w:spacing w:before="0" w:after="0"/>
        <w:ind w:hanging="0" w:left="720"/>
        <w:rPr>
          <w:lang w:val="uk-UA"/>
        </w:rPr>
      </w:pPr>
      <w:r>
        <w:rPr>
          <w:lang w:val="uk-UA"/>
        </w:rPr>
        <w:t>До сфери СУЯ компанії не входить: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хостинг веб-сайту (місце на сервері орендується);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юридичні послуги (юрист наймається з-зовні).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Тим не менше, компанія контролює постачальників зовнішніх послуг. Для хостингу компанія перевіряє його доступність (пункт 5 цілей)</w:t>
      </w:r>
      <w:r>
        <w:rPr>
          <w:lang w:val="en-US"/>
        </w:rPr>
        <w:t xml:space="preserve">. </w:t>
      </w:r>
      <w:r>
        <w:rPr>
          <w:lang w:val="uk-UA"/>
        </w:rPr>
        <w:t>Для юриста компанія укладає з ним цивільно-правовий договір про надання юридичних послуг для захисту контенту новин.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Основними зацікавленими сторонами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читачі: очікують достовірність та оперативність інформації;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рекламодавці: очікують відповідне охоплення контенту та зручні умови розміщення реклами.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Для рекламодавця компанія продає місце на сайті для розміщення банерів. Виготовленням банерів займається сам рекламодавець.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СУЯ відповідає вимогам ДСТУ ISO 9001:2015.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 та поширенні новин області. </w:t>
      </w:r>
    </w:p>
    <w:p>
      <w:pPr>
        <w:pStyle w:val="P1"/>
        <w:spacing w:before="0" w:after="0"/>
        <w:rPr/>
      </w:pPr>
      <w:r>
        <w:rPr/>
        <w:t>Процес роботи компанії складається з таких пунктів: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моніторинг: команда збору новин приймає дзвінки від мешканців області, а також переглядає соціальні мережі на наявність новин;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виїзд на місце подій: команда збору новин виїжджає на власній </w:t>
      </w:r>
      <w:r>
        <w:rPr>
          <w:lang w:val="en-US"/>
        </w:rPr>
        <w:t>Skoda Fabia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збір новин: команда збору новин використовує орендовану </w:t>
      </w:r>
      <w:r>
        <w:rPr>
          <w:lang w:val="en-US"/>
        </w:rPr>
        <w:t xml:space="preserve">Sony a7 V </w:t>
      </w:r>
      <w:r>
        <w:rPr>
          <w:lang w:val="uk-UA"/>
        </w:rPr>
        <w:t xml:space="preserve">та власний </w:t>
      </w:r>
      <w:r>
        <w:rPr>
          <w:lang w:val="en-US"/>
        </w:rPr>
        <w:t>Sennheiser MD46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новини: репортер з команди збору новин використовує інтелектуальні асистенти</w:t>
      </w:r>
      <w:r>
        <w:rPr>
          <w:lang w:val="en-US"/>
        </w:rPr>
        <w:t xml:space="preserve"> Gemini</w:t>
      </w:r>
      <w:r>
        <w:rPr>
          <w:lang w:val="uk-UA"/>
        </w:rPr>
        <w:t xml:space="preserve"> та</w:t>
      </w:r>
      <w:r>
        <w:rPr>
          <w:lang w:val="en-US"/>
        </w:rPr>
        <w:t xml:space="preserve"> Claude </w:t>
      </w:r>
      <w:r>
        <w:rPr/>
        <w:t>для перевірки новини на достовірність. Ці інтелектуальні асистенти є сторонніми сервісами відповідних компаній;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публікація новини: фронтенд розробник співпрацює з командою збору новин для їх публікації на власному сайті зі </w:t>
      </w:r>
      <w:r>
        <w:rPr>
          <w:lang w:val="en-US"/>
        </w:rPr>
        <w:t xml:space="preserve">Strapi </w:t>
      </w:r>
      <w:r>
        <w:rPr>
          <w:lang w:val="uk-UA"/>
        </w:rPr>
        <w:t xml:space="preserve">та додає посилання на нього у </w:t>
      </w:r>
      <w:r>
        <w:rPr>
          <w:lang w:val="en-US"/>
        </w:rPr>
        <w:t xml:space="preserve">Telegram, Facebook, Instagram. </w:t>
      </w:r>
      <w:r>
        <w:rPr>
          <w:lang w:val="uk-UA"/>
        </w:rPr>
        <w:t xml:space="preserve">Для кожної новини обов’язково додати фото з місця подій. Рекламу розміщує також фронтенд розробник. Бекенд розробник підтримує </w:t>
      </w:r>
      <w:r>
        <w:rPr>
          <w:lang w:val="en-US"/>
        </w:rPr>
        <w:t xml:space="preserve">Strapi </w:t>
      </w:r>
      <w:r>
        <w:rPr>
          <w:lang w:val="uk-UA"/>
        </w:rPr>
        <w:t>та сам веб-сайт</w:t>
      </w:r>
      <w:r>
        <w:rPr/>
        <w:t>;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архівація новини: відбувається через 3 дні після публікації, зберігається на </w:t>
      </w:r>
      <w:r>
        <w:rPr>
          <w:lang w:val="en-US"/>
        </w:rPr>
        <w:t xml:space="preserve">Google </w:t>
      </w:r>
      <w:r>
        <w:rPr>
          <w:lang w:val="uk-UA"/>
        </w:rPr>
        <w:t>Диску компанії</w:t>
      </w:r>
      <w:r>
        <w:rPr/>
        <w:t>.</w:t>
      </w:r>
    </w:p>
    <w:p>
      <w:pPr>
        <w:pStyle w:val="P1"/>
        <w:spacing w:before="0" w:after="0"/>
        <w:rPr/>
      </w:pPr>
      <w:r>
        <w:rPr/>
        <w:t>Компанія не займається: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хостинг: компанія орендує місце на сервері для сайту;</w:t>
      </w:r>
    </w:p>
    <w:p>
      <w:pPr>
        <w:pStyle w:val="P1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794" w:left="57" w:right="0"/>
        <w:jc w:val="both"/>
        <w:rPr/>
      </w:pPr>
      <w:r>
        <w:rPr/>
        <w:t>юридичні послуги: компанія залучає юриста на 1 рік за цивільно-правовим договором про надання юридичних послуг.</w:t>
      </w:r>
    </w:p>
    <w:p>
      <w:pPr>
        <w:pStyle w:val="P1"/>
        <w:spacing w:before="0" w:after="0"/>
        <w:rPr/>
      </w:pPr>
      <w:r>
        <w:rPr/>
        <w:t>Аудиторія, на яку розраховує компанія, це мешканці Запорізької області, а саме 30,000 людей з її популяції (що складає 30% її мешканців) через те, що не всі мають доступ до інтернету.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</w:t>
      </w:r>
    </w:p>
    <w:p>
      <w:pPr>
        <w:pStyle w:val="P1"/>
        <w:spacing w:before="0" w:after="0"/>
        <w:rPr/>
      </w:pPr>
      <w:r>
        <w:rPr/>
        <w:t>Актуальна новина — така, що надає потрібну інформацію у відповідний момент часу</w:t>
      </w:r>
    </w:p>
    <w:p>
      <w:pPr>
        <w:pStyle w:val="P1"/>
        <w:spacing w:before="0" w:after="0"/>
        <w:rPr/>
      </w:pPr>
      <w:r>
        <w:rPr/>
        <w:t>Веб-сайт компанії — набір програмних засобів (включно з системою управління контентом), які дозволяють команді публікувати новини в мережі інтернет, а споживачам переглядати ці новини</w:t>
      </w:r>
    </w:p>
    <w:p>
      <w:pPr>
        <w:pStyle w:val="P1"/>
        <w:spacing w:before="0" w:after="0"/>
        <w:rPr/>
      </w:pPr>
      <w:r>
        <w:rPr/>
        <w:t>Система управління контентом — програмні засоби, які дозволяють відносно легко керувати вмістом веб-сайту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661160" cy="291020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1"/>
        <w:gridCol w:w="3125"/>
        <w:gridCol w:w="1190"/>
        <w:gridCol w:w="1850"/>
        <w:gridCol w:w="2490"/>
      </w:tblGrid>
      <w:tr>
        <w:trPr/>
        <w:tc>
          <w:tcPr>
            <w:tcW w:w="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9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 xml:space="preserve">Директор компанії організовує закупівлю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 </w:t>
      </w:r>
    </w:p>
    <w:p>
      <w:pPr>
        <w:pStyle w:val="P1"/>
        <w:spacing w:before="0" w:after="0"/>
        <w:rPr/>
      </w:pPr>
      <w:r>
        <w:rPr/>
        <w:t xml:space="preserve">При закупівлі директор дає завдання </w:t>
      </w:r>
      <w:r>
        <w:rPr>
          <w:lang w:val="uk-UA"/>
        </w:rPr>
        <w:t>по вивченню ринку відповідальний за ресурс особі. По закінченню відповідальна особа надає директору результати. Після цього директор проводить тендер на закупівлю відповідного ресурсу. З переможцем тендеру укладається односторонній загальний конкурентний договір про надання послуг, а саме надання необхідного ресурсу.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Компанія виготовлює таку продукцію: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новинний репортаж у вигляді відео;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новинну статтю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статтю у вигляді посту в кожній з соціальних мереж.</w:t>
      </w:r>
    </w:p>
    <w:p>
      <w:pPr>
        <w:pStyle w:val="P1"/>
        <w:spacing w:before="0" w:after="0"/>
        <w:rPr/>
      </w:pPr>
      <w:r>
        <w:rPr/>
        <w:t xml:space="preserve">Новина перестає бути актуальною через 1 день після її публікації. За 3 дні після публікації новина переходить в архів компанії. </w:t>
      </w:r>
    </w:p>
    <w:p>
      <w:pPr>
        <w:pStyle w:val="P1"/>
        <w:spacing w:before="0" w:after="0"/>
        <w:rPr/>
      </w:pPr>
      <w:r>
        <w:rPr/>
        <w:t xml:space="preserve">Як систему контролю версій обрано засіб </w:t>
      </w:r>
      <w:r>
        <w:rPr>
          <w:lang w:val="en-US"/>
        </w:rPr>
        <w:t xml:space="preserve">Git </w:t>
      </w:r>
      <w:r>
        <w:rPr>
          <w:lang w:val="uk-UA"/>
        </w:rPr>
        <w:t xml:space="preserve">та </w:t>
      </w:r>
      <w:r>
        <w:rPr>
          <w:lang w:val="en-US"/>
        </w:rPr>
        <w:t xml:space="preserve">GitHub </w:t>
      </w:r>
      <w:r>
        <w:rPr>
          <w:lang w:val="uk-UA"/>
        </w:rPr>
        <w:t xml:space="preserve">для керування файлами.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 новинної статті;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правдивою, її не публікують на сайті.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yle13">
    <w:name w:val="Маркери"/>
    <w:qFormat/>
    <w:rPr>
      <w:rFonts w:ascii="OpenSymbol" w:hAnsi="OpenSymbol" w:eastAsia="OpenSymbol" w:cs="OpenSymbol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і (user)"/>
    <w:basedOn w:val="user4"/>
    <w:qFormat/>
    <w:pPr>
      <w:suppressLineNumbers/>
      <w:jc w:val="center"/>
    </w:pPr>
    <w:rPr>
      <w:b/>
      <w:bCs/>
    </w:rPr>
  </w:style>
  <w:style w:type="numbering" w:styleId="user6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3861</TotalTime>
  <Application>LibreOffice/26.2.6.3$Windows_X86_64 LibreOffice_project/8221e31b3ac356a1623c672912a3d2b492f7e3d1</Application>
  <AppVersion>15.0000</AppVersion>
  <Pages>12</Pages>
  <Words>1629</Words>
  <Characters>10370</Characters>
  <CharactersWithSpaces>11793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2026-10-20T11:53:02Z</cp:lastPrinted>
  <dcterms:modified xsi:type="dcterms:W3CDTF">2026-10-30T13:26:26Z</dcterms:modified>
  <cp:revision>594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