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53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54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52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</w:t>
      </w:r>
      <w:r>
        <w:rPr>
          <w:lang w:val="en-US"/>
        </w:rPr>
        <w:t>6</w:t>
      </w:r>
      <w:r>
        <w:rPr>
          <w:lang w:val="uk-UA"/>
        </w:rPr>
        <w:t>8</w:t>
      </w:r>
      <w:r>
        <w:rPr>
          <w:lang w:val="uk-UA"/>
        </w:rPr>
        <w:t xml:space="preserve"> ст</w:t>
      </w:r>
      <w:r>
        <w:rPr>
          <w:lang w:val="en-US"/>
        </w:rPr>
        <w:t>.</w:t>
      </w:r>
      <w:r>
        <w:rPr>
          <w:lang w:val="uk-UA"/>
        </w:rPr>
        <w:t xml:space="preserve">, </w:t>
      </w:r>
      <w:r>
        <w:rPr>
          <w:lang w:val="uk-UA"/>
        </w:rPr>
        <w:t>14</w:t>
      </w:r>
      <w:r>
        <w:rPr>
          <w:lang w:val="uk-UA"/>
        </w:rPr>
        <w:t xml:space="preserve"> </w:t>
      </w:r>
      <w:r>
        <w:rPr>
          <w:lang w:val="uk-UA"/>
        </w:rPr>
        <w:t>табл.</w:t>
      </w:r>
      <w:r>
        <w:rPr>
          <w:lang w:val="uk-UA"/>
        </w:rPr>
        <w:t xml:space="preserve">, </w:t>
      </w:r>
      <w:r>
        <w:rPr>
          <w:lang w:val="uk-UA"/>
        </w:rPr>
        <w:t>19</w:t>
      </w:r>
      <w:r>
        <w:rPr>
          <w:lang w:val="uk-UA"/>
        </w:rPr>
        <w:t xml:space="preserve"> </w:t>
      </w:r>
      <w:r>
        <w:rPr>
          <w:lang w:val="uk-UA"/>
        </w:rPr>
        <w:t>рис.</w:t>
      </w:r>
      <w:r>
        <w:rPr>
          <w:lang w:val="uk-UA"/>
        </w:rPr>
        <w:t xml:space="preserve">, 3 </w:t>
      </w:r>
      <w:r>
        <w:rPr>
          <w:lang w:val="uk-UA"/>
        </w:rPr>
        <w:t>дод.</w:t>
      </w:r>
      <w:r>
        <w:rPr>
          <w:lang w:val="uk-UA"/>
        </w:rPr>
        <w:t xml:space="preserve">, </w:t>
      </w:r>
      <w:r>
        <w:rPr>
          <w:lang w:val="uk-UA"/>
        </w:rPr>
        <w:t>8</w:t>
      </w:r>
      <w:r>
        <w:rPr>
          <w:lang w:val="uk-UA"/>
        </w:rPr>
        <w:t xml:space="preserve"> </w:t>
      </w:r>
      <w:r>
        <w:rPr>
          <w:lang w:val="uk-UA"/>
        </w:rPr>
        <w:t>дж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68</w:t>
      </w:r>
      <w:r>
        <w:rPr>
          <w:lang w:val="en-US"/>
        </w:rPr>
        <w:t xml:space="preserve"> pages, </w:t>
      </w:r>
      <w:r>
        <w:rPr>
          <w:lang w:val="uk-UA"/>
        </w:rPr>
        <w:t>14</w:t>
      </w:r>
      <w:r>
        <w:rPr>
          <w:lang w:val="en-US"/>
        </w:rPr>
        <w:t xml:space="preserve"> tables, </w:t>
      </w:r>
      <w:r>
        <w:rPr>
          <w:lang w:val="uk-UA"/>
        </w:rPr>
        <w:t>19</w:t>
      </w:r>
      <w:r>
        <w:rPr>
          <w:lang w:val="en-US"/>
        </w:rPr>
        <w:t xml:space="preserve"> figures, 3 appendices, </w:t>
      </w:r>
      <w:r>
        <w:rPr>
          <w:lang w:val="uk-UA"/>
        </w:rPr>
        <w:t>8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this project is to improve the speed of finding trucks by developing software for a truck dealership.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30_2263296625" w:tooltip="РЕФЕРАТ">
            <w:r>
              <w:rPr>
                <w:rStyle w:val="Style9"/>
              </w:rPr>
              <w:t>РЕФЕРАТ</w:t>
              <w:tab/>
              <w:t>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10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Вступ">
            <w:r>
              <w:rPr>
                <w:rStyle w:val="Style9"/>
              </w:rPr>
              <w:t>1.1 Вступ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2_2263296625" w:tooltip="1.4 Вимоги до розробки">
            <w:r>
              <w:rPr>
                <w:rStyle w:val="Style9"/>
              </w:rPr>
              <w:t>1.4 Вимоги до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4_2263296625" w:tooltip="1.5 Постановка задачі">
            <w:r>
              <w:rPr>
                <w:rStyle w:val="Style9"/>
              </w:rPr>
              <w:t>1.5 Постановка задачі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5 Висновки за розділом">
            <w:r>
              <w:rPr>
                <w:rStyle w:val="Style9"/>
              </w:rPr>
              <w:t>1.5 Висновки за розділом</w:t>
              <w:tab/>
              <w:t>18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РОЗРОБКА АРХІТЕКТУРИ ПРОГРАМИ">
            <w:r>
              <w:rPr>
                <w:rStyle w:val="Style9"/>
              </w:rPr>
              <w:t>2 РОЗРОБКА АРХІТЕКТУРИ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6_2263296625" w:tooltip="2.1 Вступ">
            <w:r>
              <w:rPr>
                <w:rStyle w:val="Style9"/>
              </w:rPr>
              <w:t>2.1 Вступ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8_2263296625" w:tooltip="2.2 Вибір інструментів розробки">
            <w:r>
              <w:rPr>
                <w:rStyle w:val="Style9"/>
              </w:rPr>
              <w:t>2.2 Вибір інструментів розробки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0_2263296625" w:tooltip="2.3 Вибір і проєктування бази даних">
            <w:r>
              <w:rPr>
                <w:rStyle w:val="Style9"/>
              </w:rPr>
              <w:t>2.3 Вибір і проєктування бази даних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_%25D0%" w:tooltip="2.4 Висновки за розділом">
            <w:r>
              <w:rPr>
                <w:rStyle w:val="Style9"/>
              </w:rPr>
              <w:t>2.4 Висновки за розділом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ступ">
            <w:r>
              <w:rPr>
                <w:rStyle w:val="Style9"/>
              </w:rPr>
              <w:t>3.1 Вступ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0" w:tooltip="3.2 Реалізація клієнтської частини">
            <w:r>
              <w:rPr>
                <w:rStyle w:val="Style9"/>
              </w:rPr>
              <w:t>3.2 Реалізація клієнтської частини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1" w:tooltip="3.3 Реалізація серверної частини">
            <w:r>
              <w:rPr>
                <w:rStyle w:val="Style9"/>
              </w:rPr>
              <w:t>3.3 Реалізація серверної частини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079_2540514959" w:tooltip="3.4 Взаємодія клієнта та сервера">
            <w:r>
              <w:rPr>
                <w:rStyle w:val="Style9"/>
              </w:rPr>
              <w:t>3.4 Взаємодія клієнта та сервера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5 Висновки за розділом">
            <w:r>
              <w:rPr>
                <w:rStyle w:val="Style9"/>
              </w:rPr>
              <w:t>3.5 Висновки за розділом</w:t>
              <w:tab/>
              <w:t>31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42_2263296625" w:tooltip="4 ТЕСТУВАННЯ ПРОГРАМИ">
            <w:r>
              <w:rPr>
                <w:rStyle w:val="Style9"/>
              </w:rPr>
              <w:t>4 ТЕСТУВАННЯ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_%25D0%" w:tooltip="4.1 Вступ">
            <w:r>
              <w:rPr>
                <w:rStyle w:val="Style9"/>
              </w:rPr>
              <w:t>4.1 Вступ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4_2263296625" w:tooltip="4.2 Призначення програми">
            <w:r>
              <w:rPr>
                <w:rStyle w:val="Style9"/>
              </w:rPr>
              <w:t>4.2 Призначення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6_2263296625" w:tooltip="4.3 Процес тестування">
            <w:r>
              <w:rPr>
                <w:rStyle w:val="Style9"/>
              </w:rPr>
              <w:t>4.3 Процес тестування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35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36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42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44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69_4277420833" w:tooltip="ДОДАТОК А">
            <w:r>
              <w:rPr>
                <w:rStyle w:val="Style9"/>
              </w:rPr>
              <w:t>ДОДАТОК А</w:t>
              <w:tab/>
              <w:t>47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1_4277420833" w:tooltip="Вступ">
            <w:r>
              <w:rPr>
                <w:rStyle w:val="Style9"/>
              </w:rPr>
              <w:t>Вступ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3_4277420833" w:tooltip="Підстави для розробки">
            <w:r>
              <w:rPr>
                <w:rStyle w:val="Style9"/>
              </w:rPr>
              <w:t>Підстави для розробки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5_4277420833" w:tooltip="Призначення розробки">
            <w:r>
              <w:rPr>
                <w:rStyle w:val="Style9"/>
              </w:rPr>
              <w:t>Призначення розробки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7_4277420833" w:tooltip="Вимоги до програми">
            <w:r>
              <w:rPr>
                <w:rStyle w:val="Style9"/>
              </w:rPr>
              <w:t>Вимоги до програми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9_4277420833" w:tooltip="Вимоги до програмної документації">
            <w:r>
              <w:rPr>
                <w:rStyle w:val="Style9"/>
              </w:rPr>
              <w:t>Вимоги до програмної документації</w:t>
              <w:tab/>
              <w:t>49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1_4277420833" w:tooltip="ДОДАТОК Б">
            <w:r>
              <w:rPr>
                <w:rStyle w:val="Style9"/>
              </w:rPr>
              <w:t>ДОДАТОК Б</w:t>
              <w:tab/>
              <w:t>50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3_4277420833" w:tooltip="Текст головного файлу main.py">
            <w:r>
              <w:rPr>
                <w:rStyle w:val="Style9"/>
              </w:rPr>
              <w:t>Текст головного файлу main.py</w:t>
              <w:tab/>
              <w:t>51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5_4277420833" w:tooltip="Текст додаткового модулю data.py">
            <w:r>
              <w:rPr>
                <w:rStyle w:val="Style9"/>
              </w:rPr>
              <w:t>Текст додаткового модулю data.py</w:t>
              <w:tab/>
              <w:t>57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7_4277420833" w:tooltip="ДОДАТОК В">
            <w:r>
              <w:rPr>
                <w:rStyle w:val="Style9"/>
              </w:rPr>
              <w:t>ДОДАТОК В</w:t>
              <w:tab/>
              <w:t>60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Вантажні п</w:t>
      </w:r>
      <w:r>
        <w:rPr>
          <w:lang w:val="uk-UA"/>
        </w:rPr>
        <w:t xml:space="preserve">еревезення є важливою галуззю. </w:t>
      </w:r>
      <w:r>
        <w:rPr>
          <w:lang w:val="uk-UA"/>
        </w:rPr>
        <w:t>Люди щодня мають потреби у їжі та питті</w:t>
      </w:r>
      <w:r>
        <w:rPr>
          <w:lang w:val="uk-UA"/>
        </w:rPr>
        <w:t>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1. товар виробляється на </w:t>
      </w:r>
      <w:r>
        <w:rPr>
          <w:lang w:val="uk-UA"/>
        </w:rPr>
        <w:t>заводі</w:t>
      </w:r>
      <w:r>
        <w:rPr>
          <w:lang w:val="uk-UA"/>
        </w:rPr>
        <w:t>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з заводу він </w:t>
      </w:r>
      <w:r>
        <w:rPr>
          <w:lang w:val="uk-UA"/>
        </w:rPr>
        <w:t>перевозиться на склад;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зі складу </w:t>
      </w:r>
      <w:r>
        <w:rPr>
          <w:lang w:val="uk-UA"/>
        </w:rPr>
        <w:t>товар</w:t>
      </w:r>
      <w:r>
        <w:rPr>
          <w:lang w:val="uk-UA"/>
        </w:rPr>
        <w:t xml:space="preserve"> перевозиться </w:t>
      </w:r>
      <w:r>
        <w:rPr>
          <w:lang w:val="uk-UA"/>
        </w:rPr>
        <w:t>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є офіційним сайтом компанії. Корисною функцією є пошук автосалонів. Веб-застосунок має </w:t>
      </w:r>
      <w:r>
        <w:rPr>
          <w:sz w:val="28"/>
          <w:szCs w:val="28"/>
          <w:lang w:val="uk-UA"/>
        </w:rPr>
        <w:t>гарний</w:t>
      </w:r>
      <w:r>
        <w:rPr>
          <w:sz w:val="28"/>
          <w:szCs w:val="28"/>
          <w:lang w:val="uk-UA"/>
        </w:rPr>
        <w:t xml:space="preserve">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також є офіційним сайтом компанії. Він має </w:t>
      </w:r>
      <w:r>
        <w:rPr>
          <w:sz w:val="28"/>
          <w:szCs w:val="28"/>
          <w:lang w:val="uk-UA"/>
        </w:rPr>
        <w:t>зручний</w:t>
      </w:r>
      <w:r>
        <w:rPr>
          <w:sz w:val="28"/>
          <w:szCs w:val="28"/>
          <w:lang w:val="uk-UA"/>
        </w:rPr>
        <w:t xml:space="preserve">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</w:t>
      </w:r>
      <w:r>
        <w:rPr>
          <w:lang w:val="en-US"/>
        </w:rPr>
        <w:t>з</w:t>
      </w:r>
      <w:r>
        <w:rPr>
          <w:lang w:val="uk-UA"/>
        </w:rPr>
        <w:t>ручний</w:t>
      </w:r>
      <w:r>
        <w:rPr>
          <w:lang w:val="uk-UA"/>
        </w:rPr>
        <w:t xml:space="preserve"> </w:t>
      </w:r>
      <w:r>
        <w:rPr/>
        <w:t>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77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1"/>
        <w:gridCol w:w="1137"/>
        <w:gridCol w:w="731"/>
        <w:gridCol w:w="624"/>
        <w:gridCol w:w="597"/>
        <w:gridCol w:w="651"/>
      </w:tblGrid>
      <w:tr>
        <w:trPr/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Auto.RIA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RST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В результаті порівняння видно, що застосунок </w:t>
      </w:r>
      <w:r>
        <w:rPr>
          <w:lang w:val="en-US"/>
        </w:rPr>
        <w:t xml:space="preserve">Auto.RIA </w:t>
      </w:r>
      <w:r>
        <w:rPr>
          <w:lang w:val="uk-UA"/>
        </w:rPr>
        <w:t>перевершує всі інші.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Таким чином, необхідно зробити веб-сайт зі зручним графічним інтерфейсом користувача, на якому можна буде брати кредити, продавати та купувати вантажівки </w:t>
      </w:r>
      <w:r>
        <w:rPr/>
        <w:t xml:space="preserve">та </w:t>
      </w:r>
      <w:r>
        <w:rPr/>
        <w:t xml:space="preserve">здійснювати замовлення на </w:t>
      </w:r>
      <w:r>
        <w:rPr/>
        <w:t>них</w:t>
      </w:r>
      <w:r>
        <w:rPr/>
        <w:t>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Отож, всі розглянуті застосунки </w:t>
      </w:r>
      <w:r>
        <w:rPr>
          <w:lang w:val="uk-UA"/>
        </w:rPr>
        <w:t>мають</w:t>
      </w:r>
      <w:r>
        <w:rPr>
          <w:lang w:val="uk-UA"/>
        </w:rPr>
        <w:t xml:space="preserve">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мов програмування наведено на таблиці </w:t>
      </w:r>
      <w:r>
        <w:rPr>
          <w:lang w:val="uk-UA"/>
        </w:rPr>
        <w:t xml:space="preserve">2.1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середовищ розробки наведено на таблиці </w:t>
      </w:r>
      <w:r>
        <w:rPr>
          <w:lang w:val="uk-UA"/>
        </w:rPr>
        <w:t xml:space="preserve">2.2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її простий інтерфейс, </w:t>
      </w:r>
      <w:r>
        <w:rPr>
          <w:lang w:val="uk-UA"/>
        </w:rPr>
        <w:t>широку</w:t>
      </w:r>
      <w:r>
        <w:rPr>
          <w:lang w:val="uk-UA"/>
        </w:rPr>
        <w:t xml:space="preserve"> підтримку спільноти та </w:t>
      </w:r>
      <w:r>
        <w:rPr>
          <w:lang w:val="uk-UA"/>
        </w:rPr>
        <w:t>велику</w:t>
      </w:r>
      <w:r>
        <w:rPr>
          <w:lang w:val="uk-UA"/>
        </w:rPr>
        <w:t xml:space="preserve"> кількість плагінів.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Streamlit;</w:t>
      </w:r>
    </w:p>
    <w:p>
      <w:pPr>
        <w:pStyle w:val="Normal"/>
        <w:rPr>
          <w:lang w:val="en-US"/>
        </w:rPr>
      </w:pPr>
      <w:r>
        <w:rPr>
          <w:lang w:val="en-US"/>
        </w:rPr>
        <w:t>- Tkinter.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2.3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4"/>
        <w:gridCol w:w="1093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</w:t>
      </w:r>
      <w:r>
        <w:rPr>
          <w:lang w:val="uk-UA"/>
        </w:rPr>
        <w:t>її</w:t>
      </w:r>
      <w:r>
        <w:rPr>
          <w:lang w:val="uk-UA"/>
        </w:rPr>
        <w:t xml:space="preserve">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Варіантами бібліотеки для </w:t>
      </w:r>
      <w:r>
        <w:rPr/>
        <w:t xml:space="preserve">взаємодії з базою </w:t>
      </w:r>
      <w:r>
        <w:rPr/>
        <w:t>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2.4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</w:t>
      </w:r>
      <w:r>
        <w:rPr>
          <w:lang w:val="uk-UA"/>
        </w:rPr>
        <w:t xml:space="preserve">та </w:t>
      </w:r>
      <w:r>
        <w:rPr>
          <w:lang w:val="uk-UA"/>
        </w:rPr>
        <w:t xml:space="preserve">простоту налаштування.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Варіантами</w:t>
      </w:r>
      <w:r>
        <w:rPr>
          <w:lang w:val="uk-UA"/>
        </w:rPr>
        <w:t xml:space="preserve"> бази даних </w:t>
      </w:r>
      <w:r>
        <w:rPr>
          <w:lang w:val="uk-UA"/>
        </w:rPr>
        <w:t>є наступні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</w:t>
      </w:r>
      <w:r>
        <w:rPr>
          <w:lang w:val="uk-UA"/>
        </w:rPr>
        <w:t xml:space="preserve">орівняння </w:t>
      </w:r>
      <w:r>
        <w:rPr>
          <w:lang w:val="uk-UA"/>
        </w:rPr>
        <w:t xml:space="preserve">цих баз даних </w:t>
      </w:r>
      <w:r>
        <w:rPr>
          <w:lang w:val="uk-UA"/>
        </w:rPr>
        <w:t>наведено на таблиці 2.</w:t>
      </w:r>
      <w:r>
        <w:rPr>
          <w:lang w:val="uk-UA"/>
        </w:rPr>
        <w:t>5</w:t>
      </w:r>
      <w:r>
        <w:rPr>
          <w:lang w:val="uk-UA"/>
        </w:rPr>
        <w:t xml:space="preserve">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Далі було спроєктовано таблиці бази даних. Їх наведено </w:t>
      </w:r>
      <w:r>
        <w:rPr>
          <w:lang w:val="uk-UA"/>
        </w:rPr>
        <w:t xml:space="preserve">на таблицях 2.6-2.8 </w:t>
      </w:r>
      <w:r>
        <w:rPr>
          <w:lang w:val="uk-UA"/>
        </w:rPr>
        <w:t>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</w:t>
            </w:r>
            <w:r>
              <w:rPr>
                <w:sz w:val="24"/>
                <w:szCs w:val="24"/>
                <w:lang w:val="uk-UA"/>
              </w:rPr>
              <w:t xml:space="preserve">файлу </w:t>
            </w:r>
            <w:r>
              <w:rPr>
                <w:sz w:val="24"/>
                <w:szCs w:val="24"/>
                <w:lang w:val="uk-UA"/>
              </w:rPr>
              <w:t>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70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3980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</w:t>
            </w:r>
            <w:r>
              <w:rPr>
                <w:sz w:val="24"/>
                <w:szCs w:val="24"/>
                <w:lang w:val="uk-UA"/>
              </w:rPr>
              <w:t>ових одиницях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</w:t>
            </w:r>
            <w:r>
              <w:rPr>
                <w:sz w:val="24"/>
                <w:szCs w:val="24"/>
                <w:lang w:val="uk-UA"/>
              </w:rPr>
              <w:t>в</w:t>
            </w:r>
            <w:r>
              <w:rPr>
                <w:sz w:val="24"/>
                <w:szCs w:val="24"/>
                <w:lang w:val="uk-UA"/>
              </w:rPr>
              <w:t>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921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7"/>
        <w:gridCol w:w="597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населеного пункту, куди </w:t>
            </w:r>
            <w:r>
              <w:rPr>
                <w:sz w:val="24"/>
                <w:szCs w:val="24"/>
                <w:lang w:val="uk-UA"/>
              </w:rPr>
              <w:t xml:space="preserve">здійснюється </w:t>
            </w: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Після цього було створено схеми бази даних. Їх наведено нижче на рисунках </w:t>
      </w:r>
      <w:r>
        <w:rPr>
          <w:lang w:val="uk-UA"/>
        </w:rPr>
        <w:t>2.1-2.3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</w:t>
      </w:r>
      <w:r>
        <w:rPr/>
        <w:t xml:space="preserve">а також </w:t>
      </w:r>
      <w:r>
        <w:rPr/>
        <w:t>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Діаграми класів моделей наведено нижче </w:t>
      </w:r>
      <w:r>
        <w:rPr>
          <w:lang w:val="uk-UA"/>
        </w:rPr>
        <w:t>на рисунках 3.1-3.3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38" w:name="__RefHeading___Toc13079_2540514959"/>
      <w:bookmarkEnd w:id="38"/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  <w:r>
        <w:rPr>
          <w:lang w:val="en-US"/>
        </w:rPr>
        <w:t>[8]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"/>
        <w:gridCol w:w="1060"/>
        <w:gridCol w:w="831"/>
        <w:gridCol w:w="1291"/>
        <w:gridCol w:w="686"/>
        <w:gridCol w:w="1438"/>
      </w:tblGrid>
      <w:tr>
        <w:trPr/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Модель даних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Гараж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Банк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9" w:name="__RefHeading___Toc2749_3933516918"/>
      <w:bookmarkEnd w:id="39"/>
      <w:r>
        <w:rPr/>
        <w:t>3.</w:t>
      </w:r>
      <w:r>
        <w:rPr/>
        <w:t>5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40" w:name="__RefHeading___Toc5042_2263296625"/>
      <w:bookmarkEnd w:id="40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1" w:name="__RefHeading___Toc2759_3933516918_копія_"/>
      <w:bookmarkEnd w:id="41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4_2263296625"/>
      <w:bookmarkEnd w:id="42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3" w:name="__RefHeading___Toc5046_2263296625"/>
      <w:bookmarkEnd w:id="43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4.3.1 Тест кейс </w:t>
      </w:r>
      <w:r>
        <w:rPr/>
        <w:t>один</w:t>
      </w:r>
      <w:r>
        <w:rPr/>
        <w:t xml:space="preserve">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придбати </w:t>
      </w:r>
      <w:r>
        <w:rPr>
          <w:lang w:val="uk-UA"/>
        </w:rPr>
        <w:t>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4.1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4.1 — Результати тест-кейсу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8 000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Renault Master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Лондоні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Варшаві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один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4.3.2 Тест кейс </w:t>
      </w:r>
      <w:r>
        <w:rPr/>
        <w:t>два</w:t>
      </w:r>
      <w:r>
        <w:rPr/>
        <w:t xml:space="preserve">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>взяти</w:t>
      </w:r>
      <w:r>
        <w:rPr>
          <w:lang w:val="uk-UA"/>
        </w:rPr>
        <w:t xml:space="preserve">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>придбати</w:t>
      </w:r>
      <w:r>
        <w:rPr>
          <w:lang w:val="uk-UA"/>
        </w:rPr>
        <w:t xml:space="preserve">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>продати</w:t>
      </w:r>
      <w:r>
        <w:rPr>
          <w:lang w:val="uk-UA"/>
        </w:rPr>
        <w:t xml:space="preserve">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4.2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4.2 — Результати тест-кейсу два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6 000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Гаражу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Продати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два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4.3.3 Тест кейс </w:t>
      </w:r>
      <w:r>
        <w:rPr/>
        <w:t>три</w:t>
      </w:r>
      <w:r>
        <w:rPr/>
        <w:t xml:space="preserve">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взяти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придбати </w:t>
      </w:r>
      <w:r>
        <w:rPr>
          <w:lang w:val="uk-UA"/>
        </w:rPr>
        <w:t>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9.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10.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11.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4.3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4.3 — Результати тест-кейсу три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</w:t>
            </w:r>
            <w:r>
              <w:rPr>
                <w:sz w:val="24"/>
                <w:szCs w:val="24"/>
                <w:lang w:val="uk-UA"/>
              </w:rPr>
              <w:t xml:space="preserve"> Volvo FH 750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</w:t>
            </w:r>
            <w:r>
              <w:rPr>
                <w:sz w:val="24"/>
                <w:szCs w:val="24"/>
                <w:lang w:val="uk-UA"/>
              </w:rPr>
              <w:t xml:space="preserve"> замовлення у Харкові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Кредитів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три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4" w:name="__RefHeading___Toc2759_3933516918"/>
      <w:bookmarkEnd w:id="4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5" w:name="__RefHeading___Toc2763_3933516918"/>
      <w:bookmarkEnd w:id="4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5_3933516918"/>
      <w:bookmarkEnd w:id="4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>2</w:t>
      </w:r>
      <w:r>
        <w:rPr>
          <w:i w:val="false"/>
          <w:iCs w:val="false"/>
          <w:lang w:val="en-US"/>
        </w:rPr>
        <w:t xml:space="preserve">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7" w:name="__RefHeading___Toc2767_3933516918"/>
      <w:bookmarkEnd w:id="4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Опис сторінок наведено на таблиці </w:t>
      </w:r>
      <w:r>
        <w:rPr>
          <w:lang w:val="uk-UA"/>
        </w:rPr>
        <w:t xml:space="preserve">5.1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7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6"/>
        <w:gridCol w:w="5423"/>
      </w:tblGrid>
      <w:tr>
        <w:trPr/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Куплені вантажівки, де їх можна </w:t>
            </w:r>
            <w:r>
              <w:rPr>
                <w:sz w:val="24"/>
                <w:szCs w:val="24"/>
                <w:lang w:val="uk-UA"/>
              </w:rPr>
              <w:t>обрати та продати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5.2 — Сторінка кредитів коли </w:t>
      </w:r>
      <w:r>
        <w:rPr>
          <w:sz w:val="28"/>
          <w:szCs w:val="28"/>
          <w:lang w:val="uk-UA"/>
        </w:rPr>
        <w:t>немає</w:t>
      </w:r>
      <w:r>
        <w:rPr>
          <w:sz w:val="28"/>
          <w:szCs w:val="28"/>
          <w:lang w:val="uk-UA"/>
        </w:rPr>
        <w:t xml:space="preserve">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</w:t>
      </w:r>
      <w:r>
        <w:rPr>
          <w:sz w:val="28"/>
          <w:szCs w:val="28"/>
          <w:lang w:val="uk-UA"/>
        </w:rPr>
        <w:t>гаражу</w:t>
      </w:r>
      <w:r>
        <w:rPr>
          <w:sz w:val="28"/>
          <w:szCs w:val="28"/>
          <w:lang w:val="uk-UA"/>
        </w:rPr>
        <w:t xml:space="preserve">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5.3 — Вигляд сторінки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замовлень </w:t>
      </w:r>
      <w:r>
        <w:rPr>
          <w:sz w:val="28"/>
          <w:szCs w:val="28"/>
          <w:lang w:val="uk-UA"/>
        </w:rPr>
        <w:t>виглядає так</w:t>
      </w:r>
      <w:r>
        <w:rPr>
          <w:sz w:val="28"/>
          <w:szCs w:val="28"/>
          <w:lang w:val="uk-UA"/>
        </w:rPr>
        <w:t>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8" w:name="__RefHeading___Toc66122_3682473240"/>
      <w:bookmarkStart w:id="49" w:name="_Toc31200652"/>
      <w:bookmarkEnd w:id="48"/>
      <w:r>
        <w:rPr/>
        <w:t>ВИСНОВКИ</w:t>
      </w:r>
      <w:bookmarkEnd w:id="4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З допомогою Господа Ісуса Христа було виконано</w:t>
      </w:r>
      <w:r>
        <w:rPr>
          <w:lang w:val="uk-UA"/>
        </w:rPr>
        <w:t xml:space="preserve"> </w:t>
      </w:r>
      <w:r>
        <w:rPr>
          <w:lang w:val="uk-UA"/>
        </w:rPr>
        <w:t xml:space="preserve">дипломну </w:t>
      </w:r>
      <w:r>
        <w:rPr>
          <w:lang w:val="uk-UA"/>
        </w:rPr>
        <w:t>робот</w:t>
      </w:r>
      <w:r>
        <w:rPr>
          <w:lang w:val="uk-UA"/>
        </w:rPr>
        <w:t>у</w:t>
      </w:r>
      <w:r>
        <w:rPr>
          <w:lang w:val="uk-UA"/>
        </w:rPr>
        <w:t xml:space="preserve"> </w:t>
      </w:r>
      <w:r>
        <w:rPr>
          <w:lang w:val="uk-UA"/>
        </w:rPr>
        <w:t>бакалавра</w:t>
      </w:r>
      <w:r>
        <w:rPr>
          <w:lang w:val="en-US"/>
        </w:rPr>
        <w:t xml:space="preserve">: </w:t>
      </w:r>
      <w:r>
        <w:rPr>
          <w:lang w:val="en-US"/>
        </w:rPr>
        <w:t>розроблено</w:t>
      </w:r>
      <w:r>
        <w:rPr>
          <w:lang w:val="uk-UA"/>
        </w:rPr>
        <w:t xml:space="preserve"> програмне забезпечення для </w:t>
      </w:r>
      <w:r>
        <w:rPr>
          <w:lang w:val="uk-UA"/>
        </w:rPr>
        <w:t>купівлі вантажних автомобілів, яке дозволяє обирати вантажівки для продажу та виконувати замовлення на них.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 Найкращим з застосунків-прикладів виявився веб-застосунок </w:t>
      </w:r>
      <w:r>
        <w:rPr>
          <w:lang w:val="en-US"/>
        </w:rPr>
        <w:t xml:space="preserve">Auto.RIA </w:t>
      </w:r>
      <w:r>
        <w:rPr>
          <w:lang w:val="uk-UA"/>
        </w:rPr>
        <w:t>через його зручний користувацький інтерфейс та можливість застосовувати велику кількість фільтрів.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Далі було розроблено архітектуру застосунку: обрано та обґрунтовано засоби розробки. Як мову програмування було обрано </w:t>
      </w:r>
      <w:r>
        <w:rPr>
          <w:lang w:val="en-US"/>
        </w:rPr>
        <w:t xml:space="preserve">Python </w:t>
      </w:r>
      <w:r>
        <w:rPr>
          <w:lang w:val="uk-UA"/>
        </w:rPr>
        <w:t xml:space="preserve">через її простий синтаксис та наявність великої кількості бібліотек. Як середовище розробки було 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його зручність в налаштуванні та простий інтерфейс. Як бібліотеку користувацького інтерфейсу було 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її високий рівень підлаштувань та простоту синтаксису. Як бібліотеку взаємодії з базою даних було обрано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та простоту застосування. Як базу даних було обрано </w:t>
      </w:r>
      <w:r>
        <w:rPr>
          <w:lang w:val="en-US"/>
        </w:rPr>
        <w:t xml:space="preserve">SQLite </w:t>
      </w:r>
      <w:r>
        <w:rPr>
          <w:lang w:val="uk-UA"/>
        </w:rPr>
        <w:t>через її файлове базування та швидкість роботу. Також було спроєктовано таблиці бази даних та створено її схеми.</w:t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програмну реалізацію застосунку. Він складається з двох частин: клієнтської та серверної. Для клієнтської частини було розроблено функції представлення. Для серверної було розроблено функції із запитами до бази даних. Клієнт взаємодіє з сервером через ці функції, підвантажуючи інформацію з бази даних для її подальшого використання.</w:t>
      </w:r>
    </w:p>
    <w:p>
      <w:pPr>
        <w:pStyle w:val="Normal"/>
        <w:rPr>
          <w:lang w:val="uk-UA"/>
        </w:rPr>
      </w:pPr>
      <w:r>
        <w:rPr>
          <w:lang w:val="uk-UA"/>
        </w:rPr>
        <w:t>Далі було проведено тестування розробленої програми, використовуючи тест-кейси. Після їх виконання з’ясовано, що програма працює успішно.</w:t>
      </w:r>
    </w:p>
    <w:p>
      <w:pPr>
        <w:pStyle w:val="Normal"/>
        <w:rPr>
          <w:lang w:val="uk-UA"/>
        </w:rPr>
      </w:pPr>
      <w:r>
        <w:rPr>
          <w:lang w:val="uk-UA"/>
        </w:rPr>
        <w:t>Насамкінець було детально описано графічний інтерфейс користувача. Було розглянуто кожну сторінку застосунку та її призначення.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0" w:name="__RefHeading___Toc66124_3682473240"/>
      <w:bookmarkStart w:id="51" w:name="_Toc31200653"/>
      <w:bookmarkEnd w:id="5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1.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4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5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AUTO.RIA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6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4.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Volvo Trucks - UK.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Вантажівки Volvo Trucks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7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Нові вантажівки | DAF Trucks Ukraine.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8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 xml:space="preserve">RST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>Продаж вантажівок.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https://rst.ua/ukr/oldcars/?k=2&amp;task=newresults</w:t>
        </w:r>
      </w:hyperlink>
      <w:r>
        <w:rPr>
          <w:rFonts w:ascii="Times New Roman" w:hAnsi="Times New Roman"/>
          <w:sz w:val="28"/>
          <w:szCs w:val="28"/>
          <w:lang w:val="en-US"/>
        </w:rPr>
        <w:t>. (</w:t>
      </w:r>
      <w:r>
        <w:rPr>
          <w:rFonts w:ascii="Times New Roman" w:hAnsi="Times New Roman"/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7.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0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8.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Querying – peewee 4.0.5 documentation.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peewee – peewee 4.0.5 documentation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1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</w:rPr>
        <w:t xml:space="preserve">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- купити вантажівку, вантажний автомобіль в Києві, Україні за найкращою ціною | Київспецтех.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Спецтехніка - купити спецтехніку в Києві, Україні, продаж нової і б/в спецтехніки за вигідними цінами від КиївСпецТех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https://kievspecteh.com/catalog/gruzovye-avtomobili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Купити Вантажівки на Automoto.ua | Продаж б/у Вантажівок в Україні.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AutoMoto.ua ИЩЕМ НА 100 АВТОСАЙТАХ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https://automoto.ua/uk/gruzoviki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11.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бу в Україні ✔️ BON.ua.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Сайт оголошень BON.ua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4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https://bon.ua/transport/gruzovye-avtomobili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12.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Оновлено правила виконання міжнародних вантажоперевезень | Райффайзен Банк. </w:t>
      </w:r>
      <w:r>
        <w:rPr>
          <w:rFonts w:ascii="Times New Roman;serif" w:hAnsi="Times New Roman;serif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Райффайзен Банк, надійний банк України</w:t>
      </w:r>
      <w:r>
        <w:rPr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URL: </w:t>
      </w:r>
      <w:hyperlink r:id="rId45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https://raiffeisen.ua/biznesu/blog/onovleno-pravila-vikonannya-mizhnarodnih-vantazhoperevezen--495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13.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Угода між Україною та Європейським Союзом про вантажні перевезення автомобільним транспортом.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Офіційний вебпортал парламенту України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r>
        <w:fldChar w:fldCharType="begin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instrText xml:space="preserve"> HYPERLINK "https://zakon.rada.gov.ua/laws/show/984_001-22" \l "Text"</w:instrTex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fldChar w:fldCharType="separate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>https://zakon.rada.gov.ua/laws/show/984_001-22#Text</w: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fldChar w:fldCharType="end"/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14.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Бесараб Т. Українські фури зможуть їздити в Африку: Рада схвалила нові правила перевезень з Марокко – Delo.ua.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Останні новини України та світу онлайн – delo.ua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6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https://delo.ua/news/ukrayinski-furi-zmozut-yizditi-v-afriku-rada-sxvalila-novi-pravila-perevezen-z-marokko-464800/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15.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Казахстан ⇔ Україна: логістика, яка працює на відстані тисяч кілометрів - #спільно.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#спільно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7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https://spilno.net/vantazhni-perevezennya-kazaxstan-ukrana-logistika-yaka-pracyuye-na-vidstani-tisyach-kilometriv/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16.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 Best Logistics Companies in Europe for 2025 Growth.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Editorialge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8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https://editorialge.com/logistics-companies-in-europe/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(date of access: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17.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 best logistic companies in Europe and the USA.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EasyCargo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9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https://www.easycargo3d.com/en/blog/10-best-logistic-companies-in-europe-and-the-usa/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(date of access: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18.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Вибір вантажівки для перевезення вантажів: 7 ключових критеріїв ➥ Поради експертів.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autotrans.com.ua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0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https://autotrans.com.ua/iak-obrati-vantazivku-dlia-perevezennia-riznix-tipiv-vantaziv-poradi-ekspertiv/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Admin. Як обрати вантажний автомобіль? Найкращі варіанти вантажівок 2025 | Avtek.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ᐉ АВТЕК – грузовые автомобили, пассажирский транспорт и тракторы. Запчасти и сервис.</w:t>
      </w:r>
      <w:r>
        <w:rPr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URL: </w:t>
      </w:r>
      <w:hyperlink r:id="rId51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https://avtek.ua/ua/n603-kak-vybrat-gruzovoj-avtomobil-lucsie-varianty-gruzovikov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Типи вантажних автомобілів та спецтехніки | Завод спецтехніки Техкомплект.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thk.kiev.ua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https://thk.kiev.ua/ua/jak-vibrati-vantazhivku-klasifikatsija-tipi-kuzoviv-i-navantazhennja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21.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Обираємо автомобіль для перевезення вантажів - поради та рекомендації.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АвтоЗона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https://auto-zone.com.ua/yak-obrati-avtomobil-dlya-perevezennya-vantazhiv-poradi-ta-rekomendatsii/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2" w:name="__RefHeading___Toc9169_4277420833"/>
      <w:bookmarkEnd w:id="52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3" w:name="__RefHeading___Toc9171_4277420833"/>
      <w:bookmarkEnd w:id="5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4" w:name="__RefHeading___Toc9173_4277420833"/>
      <w:bookmarkEnd w:id="5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5_4277420833"/>
      <w:bookmarkEnd w:id="5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6" w:name="__RefHeading___Toc9177_4277420833"/>
      <w:bookmarkEnd w:id="5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7" w:name="__RefHeading___Toc9179_4277420833"/>
      <w:bookmarkEnd w:id="5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8" w:name="__RefHeading___Toc9181_4277420833"/>
      <w:bookmarkEnd w:id="58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9" w:name="__RefHeading___Toc9183_4277420833"/>
      <w:bookmarkEnd w:id="5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60" w:name="__RefHeading___Toc9185_4277420833"/>
      <w:bookmarkEnd w:id="6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1" w:name="__RefHeading___Toc9187_4277420833"/>
      <w:bookmarkEnd w:id="61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8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69"/>
      <w:headerReference w:type="default" r:id="rId70"/>
      <w:headerReference w:type="first" r:id="rId71"/>
      <w:footerReference w:type="even" r:id="rId72"/>
      <w:footerReference w:type="default" r:id="rId73"/>
      <w:footerReference w:type="first" r:id="rId74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charset w:val="01"/>
    <w:family w:val="roman"/>
    <w:pitch w:val="variable"/>
  </w:font>
  <w:font w:name="Times New Roman">
    <w:altName w:val="serif"/>
    <w:charset w:val="cc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4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4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0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4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4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hyperlink" Target="https://kievspecteh.com/catalog/gruzovye-avtomobili" TargetMode="External"/><Relationship Id="rId43" Type="http://schemas.openxmlformats.org/officeDocument/2006/relationships/hyperlink" Target="https://automoto.ua/uk/gruzoviki" TargetMode="External"/><Relationship Id="rId44" Type="http://schemas.openxmlformats.org/officeDocument/2006/relationships/hyperlink" Target="https://bon.ua/transport/gruzovye-avtomobili" TargetMode="External"/><Relationship Id="rId45" Type="http://schemas.openxmlformats.org/officeDocument/2006/relationships/hyperlink" Target="https://raiffeisen.ua/biznesu/blog/onovleno-pravila-vikonannya-mizhnarodnih-vantazhoperevezen--495" TargetMode="External"/><Relationship Id="rId46" Type="http://schemas.openxmlformats.org/officeDocument/2006/relationships/hyperlink" Target="https://delo.ua/news/ukrayinski-furi-zmozut-yizditi-v-afriku-rada-sxvalila-novi-pravila-perevezen-z-marokko-464800/" TargetMode="External"/><Relationship Id="rId47" Type="http://schemas.openxmlformats.org/officeDocument/2006/relationships/hyperlink" Target="https://spilno.net/vantazhni-perevezennya-kazaxstan-ukrana-logistika-yaka-pracyuye-na-vidstani-tisyach-kilometriv/" TargetMode="External"/><Relationship Id="rId48" Type="http://schemas.openxmlformats.org/officeDocument/2006/relationships/hyperlink" Target="https://editorialge.com/logistics-companies-in-europe/" TargetMode="External"/><Relationship Id="rId49" Type="http://schemas.openxmlformats.org/officeDocument/2006/relationships/hyperlink" Target="https://www.easycargo3d.com/en/blog/10-best-logistic-companies-in-europe-and-the-usa/" TargetMode="External"/><Relationship Id="rId50" Type="http://schemas.openxmlformats.org/officeDocument/2006/relationships/hyperlink" Target="https://autotrans.com.ua/iak-obrati-vantazivku-dlia-perevezennia-riznix-tipiv-vantaziv-poradi-ekspertiv/" TargetMode="External"/><Relationship Id="rId51" Type="http://schemas.openxmlformats.org/officeDocument/2006/relationships/hyperlink" Target="https://avtek.ua/ua/n603-kak-vybrat-gruzovoj-avtomobil-lucsie-varianty-gruzovikov" TargetMode="External"/><Relationship Id="rId52" Type="http://schemas.openxmlformats.org/officeDocument/2006/relationships/hyperlink" Target="https://thk.kiev.ua/ua/jak-vibrati-vantazhivku-klasifikatsija-tipi-kuzoviv-i-navantazhennja" TargetMode="External"/><Relationship Id="rId53" Type="http://schemas.openxmlformats.org/officeDocument/2006/relationships/hyperlink" Target="https://auto-zone.com.ua/yak-obrati-avtomobil-dlya-perevezennya-vantazhiv-poradi-ta-rekomendatsii/" TargetMode="External"/><Relationship Id="rId54" Type="http://schemas.openxmlformats.org/officeDocument/2006/relationships/image" Target="media/image27.png"/><Relationship Id="rId55" Type="http://schemas.openxmlformats.org/officeDocument/2006/relationships/image" Target="media/image28.png"/><Relationship Id="rId56" Type="http://schemas.openxmlformats.org/officeDocument/2006/relationships/image" Target="media/image29.png"/><Relationship Id="rId57" Type="http://schemas.openxmlformats.org/officeDocument/2006/relationships/image" Target="media/image30.png"/><Relationship Id="rId58" Type="http://schemas.openxmlformats.org/officeDocument/2006/relationships/image" Target="media/image31.png"/><Relationship Id="rId59" Type="http://schemas.openxmlformats.org/officeDocument/2006/relationships/image" Target="media/image32.png"/><Relationship Id="rId60" Type="http://schemas.openxmlformats.org/officeDocument/2006/relationships/image" Target="media/image33.png"/><Relationship Id="rId61" Type="http://schemas.openxmlformats.org/officeDocument/2006/relationships/image" Target="media/image34.png"/><Relationship Id="rId62" Type="http://schemas.openxmlformats.org/officeDocument/2006/relationships/image" Target="media/image35.png"/><Relationship Id="rId63" Type="http://schemas.openxmlformats.org/officeDocument/2006/relationships/image" Target="media/image36.png"/><Relationship Id="rId64" Type="http://schemas.openxmlformats.org/officeDocument/2006/relationships/image" Target="media/image37.png"/><Relationship Id="rId65" Type="http://schemas.openxmlformats.org/officeDocument/2006/relationships/image" Target="media/image38.png"/><Relationship Id="rId66" Type="http://schemas.openxmlformats.org/officeDocument/2006/relationships/image" Target="media/image39.png"/><Relationship Id="rId67" Type="http://schemas.openxmlformats.org/officeDocument/2006/relationships/image" Target="media/image40.png"/><Relationship Id="rId68" Type="http://schemas.openxmlformats.org/officeDocument/2006/relationships/image" Target="media/image41.png"/><Relationship Id="rId69" Type="http://schemas.openxmlformats.org/officeDocument/2006/relationships/header" Target="header4.xml"/><Relationship Id="rId70" Type="http://schemas.openxmlformats.org/officeDocument/2006/relationships/header" Target="header5.xml"/><Relationship Id="rId71" Type="http://schemas.openxmlformats.org/officeDocument/2006/relationships/header" Target="header6.xml"/><Relationship Id="rId72" Type="http://schemas.openxmlformats.org/officeDocument/2006/relationships/footer" Target="footer4.xml"/><Relationship Id="rId73" Type="http://schemas.openxmlformats.org/officeDocument/2006/relationships/footer" Target="footer5.xml"/><Relationship Id="rId74" Type="http://schemas.openxmlformats.org/officeDocument/2006/relationships/footer" Target="footer6.xml"/><Relationship Id="rId75" Type="http://schemas.openxmlformats.org/officeDocument/2006/relationships/numbering" Target="numbering.xml"/><Relationship Id="rId76" Type="http://schemas.openxmlformats.org/officeDocument/2006/relationships/fontTable" Target="fontTable.xml"/><Relationship Id="rId77" Type="http://schemas.openxmlformats.org/officeDocument/2006/relationships/settings" Target="settings.xml"/><Relationship Id="rId7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23283</TotalTime>
  <Application>LibreOffice/25.8.5.2$Windows_X86_64 LibreOffice_project/9c8b85f387cc00a89945a79c9e6239f32e450ac2</Application>
  <AppVersion>15.0000</AppVersion>
  <Pages>68</Pages>
  <Words>5859</Words>
  <Characters>39831</Characters>
  <CharactersWithSpaces>48110</CharactersWithSpaces>
  <Paragraphs>1319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2026-05-01T11:54:43Z</cp:lastPrinted>
  <dcterms:modified xsi:type="dcterms:W3CDTF">2026-05-01T12:04:50Z</dcterms:modified>
  <cp:revision>696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