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Лексична граматика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grammar Rust;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PARSER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start: block | method | function | struct | if | else | if_else | else_if;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Block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block: LEFT_CURLY_BRACE .*? RIGHT_CURLY_BRACE;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method: FN ID LEFT_PARANTHESIS .*? RIGHT_PARANTHESIS RIGHT_ARROW? ID?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function: FN ID LEFT_PARANTHESIS .*? RIGHT_PARANTHESIS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STRUCT ID LEFT_CURLY_BRACE .*? RIGHT_CURLY_BRACE | IMPL ID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ELSE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if_else: if else;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else_if: ELSE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Inline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variable: LET MUT? ID COLON? (data_types)? EQ binding;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binding: FLOAT_LIT | INT_LIT | STRING_LIT | BOOL_LIT;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vector: VEC_MACRO LEFT_SQUARE_BRACE .*? RIGHT_SQUARE_BRACE;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LOOP block | WHILE .*? block | FOR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Helper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data_types: INTEGER | UNSIGNED_INTEGER | FLOAT | BOOL | CHAR | STRING;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LEXER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Space and commentaries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WS: [ \t\r\n]+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SINGLE_COMMENT: '//' ~[\r\n]*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DOUBLE_COMMENT: '/*' .*? '*/'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Key words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AS: 'as';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ASYNC: 'async';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AWAIT: 'await';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BREAK: 'break';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CONST: 'const';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CONTINUE: 'continue';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CRATE: 'crate';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DYN: 'dyn';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'else';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ENUM: 'enum';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EXTERN: 'extern';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FALSE: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FN: 'fn';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FOR: 'for';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'if';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IMPL: 'impl';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IN: 'in';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LET: 'let';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'loop';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MATCH: 'match';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MOD: 'mod';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MOVE: 'move';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MUT: 'mut';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PUB: 'pub';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REF: 'ref';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RETURN: 'return';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SELF: 'self';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STATIC: 'static';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'struct';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SUPER: 'super';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TRAIT: 'trait';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TRUE: 'true';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TYPE: 'type';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USE: 'use';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WHERE: 'where';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WHILE: 'while';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Literals and identifiers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BOOL_LIT: 'true' |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INT_LIT: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FLOAT_LIT: [0-9]+ '.' [0-9]+ | '.'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STRING_LIT: '"' (~["\\] | '\\' .)* '"';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ID: [a-zA-Z_] [a-zA-Z0-9_]*;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Data types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INTEGER: 'i8' | 'i16' | 'i32' | 'i64' | 'i128' | 'isize';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UNSIGNED_INTEGER: 'u8' | 'u16' | 'u32' | 'u64' | 'u128' | 'usize';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FLOAT: 'f32' | 'f64';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BOOL: 'bool';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CHAR: 'char';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STRING: 'str' | 'String';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Brackets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LEFT_CURLY_BRACE: '{';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RIGHT_CURLY_BRACE: '}';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LEFT_SQUARE_BRACE: '[';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RIGHT_SQUARE_BRACE: ']';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LEFT_PARANTHESIS: '(';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RIGHT_PARANTHESIS: ')';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Symbols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EXCLAMATION: '!';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EXCLAMATORY_EQUAL: '!=';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PERCENT: '%';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AMPERSAND: '&amp;';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AMPERSAND_EQUAL: '&amp;=';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AMPERSAND_AMPERSAND: '&amp;&amp;';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STAR: '*';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STAR_EQUAL: '*=';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PLUS: '+';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PLUS_EQUAL: '+=';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COMMA: ',';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DASH: '-';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DASH_EQUAL: '-=';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RIGHT_ARROW: '-&gt;';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DOT: '.';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DOT_DOT: '..';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DOT_DOT_EQUAL: '..=';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DOT_DOT_DOT: '...';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SLASH: '/';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SLASH_EQUAL: '/=';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COLON: ':';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SEMICOLON: ';';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LEFT_LEFT: '&lt;&lt;';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LEFT_LEFT_EQUAL: '&lt;&lt;=';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LEFT: '&lt;';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LEFT_EQUAL: '&lt;=';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EQUAL: '=';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EQUAL_EQUAL: '==';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RIGHT_ARROW_BIG: '=&gt;';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RIGHT: '&gt;';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RIGHT_EQUAL: '&gt;=';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RIGHT_RIGHT: '&gt;&gt;';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RIGHT_RIGHT_EQUAL: '&gt;&gt;=';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AT: '@';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CARET: '^';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CARET_EQUAL: '^=';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PIPE: '|';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PIPE_EQUAL: '|=';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PIPE_PIPE: '||';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QUESTION: '?';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UNDERSCORE: '_';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PATH_SEPARATOR: '::';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POUND: '#';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DOLLAR: '$';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Vector macro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VEC_MACRO: 'vec!';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Кінцеві автомати, які використовуються під час аналізу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Кінцеві автомати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369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3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Автомат </w:t>
      </w:r>
      <w:r>
        <w:rPr>
          <w:i/>
          <w:iCs/>
          <w:lang w:val="en-US"/>
        </w:rPr>
        <w:t>block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5339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Автомат </w:t>
      </w:r>
      <w:r>
        <w:rPr>
          <w:i/>
          <w:iCs/>
          <w:lang w:val="en-US"/>
        </w:rPr>
        <w:t>function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3088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2.3 — Автомат </w:t>
      </w:r>
      <w:r>
        <w:rPr>
          <w:i/>
          <w:iCs/>
          <w:lang w:val="en-US"/>
        </w:rPr>
        <w:t>if</w:t>
      </w:r>
    </w:p>
    <w:p>
      <w:pPr>
        <w:pStyle w:val="P1"/>
        <w:rPr>
          <w:i/>
          <w:i/>
          <w:iCs/>
          <w:lang w:val="en-US"/>
        </w:rPr>
      </w:pPr>
      <w:r>
        <w:rPr/>
      </w:r>
    </w:p>
    <w:p>
      <w:pPr>
        <w:pStyle w:val="H2"/>
        <w:rPr/>
      </w:pPr>
      <w:r>
        <w:rPr/>
        <w:t xml:space="preserve">3 </w:t>
      </w:r>
      <w:r>
        <w:rPr/>
        <w:t>Інтерфейс роботи з програмою в декількох режимах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програми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64464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4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Інтерфейс програми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Благодаттю Господа Ісуса Христа зроблено роботу. Розроблено лексичний аналізатор мовою </w:t>
      </w:r>
      <w:r>
        <w:rPr>
          <w:lang w:val="en-US"/>
        </w:rPr>
        <w:t xml:space="preserve">Antlr </w:t>
      </w:r>
      <w:r>
        <w:rPr>
          <w:lang w:val="uk-UA"/>
        </w:rPr>
        <w:t xml:space="preserve">та програму мовою </w:t>
      </w:r>
      <w:r>
        <w:rPr>
          <w:lang w:val="en-US"/>
        </w:rPr>
        <w:t>Java.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З чого складається сучасне інтегроване середовище розробки?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Складається з багатьох частин, зокрема:</w:t>
      </w:r>
    </w:p>
    <w:p>
      <w:pPr>
        <w:pStyle w:val="P1"/>
        <w:rPr/>
      </w:pPr>
      <w:r>
        <w:rPr/>
        <w:t>- текстовий редактор;</w:t>
      </w:r>
    </w:p>
    <w:p>
      <w:pPr>
        <w:pStyle w:val="P1"/>
        <w:rPr/>
      </w:pPr>
      <w:r>
        <w:rPr/>
        <w:t>- менеджер проєктів;</w:t>
      </w:r>
    </w:p>
    <w:p>
      <w:pPr>
        <w:pStyle w:val="P1"/>
        <w:rPr/>
      </w:pPr>
      <w:r>
        <w:rPr/>
        <w:t>- інтеграція з системами контролю версій.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Чим відрізняються компілятори та </w:t>
      </w:r>
      <w:r>
        <w:rPr/>
        <w:t>інтерпретатори</w:t>
      </w:r>
      <w:r>
        <w:rPr/>
        <w:t>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Компілятор перекладає весь код у машинний одразу, а інтерпретатор виконує його рядок за рядком.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є результатом та входом лексичного аналізатору?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Результатом лексичного аналізатору є потік токенів.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numPr>
        <w:ilvl w:val="0"/>
        <w:numId w:val="0"/>
      </w:num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numPr>
        <w:ilvl w:val="0"/>
        <w:numId w:val="0"/>
      </w:num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numPr>
        <w:ilvl w:val="0"/>
        <w:numId w:val="0"/>
      </w:num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2353</TotalTime>
  <Application>LibreOffice/25.8.3.2$Windows_X86_64 LibreOffice_project/8ca8d55c161d602844f5428fa4b58097424e324e</Application>
  <AppVersion>15.0000</AppVersion>
  <Pages>9</Pages>
  <Words>766</Words>
  <Characters>4970</Characters>
  <CharactersWithSpaces>5580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2026-03-14T12:21:32Z</cp:lastPrinted>
  <dcterms:modified xsi:type="dcterms:W3CDTF">2026-03-14T12:21:19Z</dcterms:modified>
  <cp:revision>307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