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4628561F" w:rsidR="00961D7B" w:rsidRPr="0036218F" w:rsidRDefault="00961D7B" w:rsidP="002C4DCC">
      <w:pPr>
        <w:rPr>
          <w:rStyle w:val="a3"/>
          <w:rFonts w:cs="Calibri"/>
          <w:b w:val="0"/>
          <w:color w:val="000000"/>
        </w:rPr>
      </w:pPr>
      <w:r w:rsidRPr="0036218F">
        <w:rPr>
          <w:rStyle w:val="a3"/>
          <w:rFonts w:cs="Calibri"/>
          <w:color w:val="000000"/>
        </w:rPr>
        <w:t xml:space="preserve">Keyword phrase: </w:t>
      </w:r>
      <w:r w:rsidR="00DC5838" w:rsidRPr="00DC5838">
        <w:rPr>
          <w:rStyle w:val="a3"/>
          <w:rFonts w:cs="Calibri"/>
          <w:b w:val="0"/>
          <w:color w:val="000000"/>
        </w:rPr>
        <w:t>зміна імені</w:t>
      </w:r>
    </w:p>
    <w:p w14:paraId="65C7DBF8" w14:textId="7F086CA8" w:rsidR="00961D7B" w:rsidRPr="0036218F" w:rsidRDefault="00961D7B" w:rsidP="002C4DCC">
      <w:pPr>
        <w:rPr>
          <w:rStyle w:val="a3"/>
          <w:rFonts w:cs="Calibri"/>
          <w:b w:val="0"/>
          <w:color w:val="000000"/>
        </w:rPr>
      </w:pPr>
      <w:r w:rsidRPr="0036218F">
        <w:rPr>
          <w:rStyle w:val="a3"/>
          <w:rFonts w:cs="Calibri"/>
          <w:color w:val="000000"/>
        </w:rPr>
        <w:t xml:space="preserve">Keyword description: </w:t>
      </w:r>
      <w:r w:rsidR="00FF3897" w:rsidRPr="00FF3897">
        <w:rPr>
          <w:rFonts w:cs="Calibri"/>
          <w:color w:val="000000"/>
        </w:rPr>
        <w:t>Чому Бог іноді змінював ім'я людини в Біблії? Чи давав Бог іноді людині нове ім'я, аби дати їй нову ідентичність?</w:t>
      </w:r>
    </w:p>
    <w:p w14:paraId="3F4EA238" w14:textId="77777777" w:rsidR="00961D7B" w:rsidRPr="0036218F" w:rsidRDefault="00961D7B" w:rsidP="002C4DCC">
      <w:pPr>
        <w:rPr>
          <w:rStyle w:val="a3"/>
          <w:rFonts w:cs="Calibri"/>
          <w:color w:val="000000"/>
        </w:rPr>
      </w:pPr>
    </w:p>
    <w:p w14:paraId="4ECCB7BB" w14:textId="2B96B675" w:rsidR="00C41E47" w:rsidRDefault="0036218F" w:rsidP="0026584E">
      <w:pPr>
        <w:rPr>
          <w:rFonts w:cs="Calibri"/>
          <w:color w:val="000000"/>
        </w:rPr>
      </w:pPr>
      <w:r w:rsidRPr="0036218F">
        <w:rPr>
          <w:rFonts w:cs="Calibri"/>
          <w:b/>
          <w:bCs/>
          <w:color w:val="000000"/>
        </w:rPr>
        <w:t>Question: "</w:t>
      </w:r>
      <w:r w:rsidR="007E2724" w:rsidRPr="007E2724">
        <w:rPr>
          <w:rFonts w:cs="Calibri"/>
          <w:b/>
          <w:bCs/>
          <w:color w:val="000000"/>
        </w:rPr>
        <w:t>Чому Бог іноді змінював ім'я людини в Біблії</w:t>
      </w:r>
      <w:r w:rsidRPr="0036218F">
        <w:rPr>
          <w:rFonts w:cs="Calibri"/>
          <w:b/>
          <w:bCs/>
          <w:color w:val="000000"/>
        </w:rPr>
        <w:t>?"</w:t>
      </w:r>
      <w:r w:rsidRPr="0036218F">
        <w:rPr>
          <w:rFonts w:cs="Calibri"/>
          <w:color w:val="000000"/>
        </w:rPr>
        <w:br/>
      </w:r>
      <w:r w:rsidRPr="0036218F">
        <w:rPr>
          <w:rFonts w:cs="Calibri"/>
          <w:color w:val="000000"/>
        </w:rPr>
        <w:br/>
      </w:r>
      <w:r w:rsidRPr="0036218F">
        <w:rPr>
          <w:rFonts w:cs="Calibri"/>
          <w:b/>
          <w:bCs/>
          <w:color w:val="000000"/>
        </w:rPr>
        <w:t>Answer:</w:t>
      </w:r>
      <w:r w:rsidRPr="0036218F">
        <w:rPr>
          <w:rFonts w:cs="Calibri"/>
          <w:color w:val="000000"/>
        </w:rPr>
        <w:t> </w:t>
      </w:r>
      <w:r w:rsidR="001F535A" w:rsidRPr="001F535A">
        <w:rPr>
          <w:rFonts w:cs="Calibri"/>
          <w:color w:val="000000"/>
        </w:rPr>
        <w:t>Коли Бог змінював ім'я людини і давав їй нове ім'я, це зазвичай робилося для того, аби утвердити нову ідентичність. Бог змінив ім'я Аврама, що означає "верховний батько", на "Авраам", що означає "батько безлічі" (</w:t>
      </w:r>
      <w:hyperlink r:id="rId6" w:history="1">
        <w:r w:rsidR="001F535A" w:rsidRPr="00172A60">
          <w:rPr>
            <w:rStyle w:val="a4"/>
            <w:rFonts w:cs="Calibri"/>
          </w:rPr>
          <w:t>Буття 17:5</w:t>
        </w:r>
      </w:hyperlink>
      <w:r w:rsidR="001F535A" w:rsidRPr="001F535A">
        <w:rPr>
          <w:rFonts w:cs="Calibri"/>
          <w:color w:val="000000"/>
        </w:rPr>
        <w:t>). У той же час Бог змінив ім'я дружини Авраама з "Сара", що означає "моя царівна", на "Сарра", що означає "мати народів" (</w:t>
      </w:r>
      <w:hyperlink r:id="rId7" w:history="1">
        <w:r w:rsidR="001F535A" w:rsidRPr="00172A60">
          <w:rPr>
            <w:rStyle w:val="a4"/>
            <w:rFonts w:cs="Calibri"/>
          </w:rPr>
          <w:t>Буття 17:15</w:t>
        </w:r>
      </w:hyperlink>
      <w:r w:rsidR="001F535A" w:rsidRPr="001F535A">
        <w:rPr>
          <w:rFonts w:cs="Calibri"/>
          <w:color w:val="000000"/>
        </w:rPr>
        <w:t>). Ця зміна імені відбулася, коли Бог дав Аврааму завіт обрізання. Бог також підтвердив Свою обіцянку дати Авраамові сина, саме через Сарру, і сказав йому назвати сина Ісааком, що означає "сміх". У Авраама був ще один син, Ізмаїл, від служниці Сарри, Агар. Але Божа обітниця благословити народи через Авраама мала здійснитися через лінію Ісаака, від якого походить Ісус (</w:t>
      </w:r>
      <w:hyperlink r:id="rId8" w:history="1">
        <w:r w:rsidR="001F535A" w:rsidRPr="00172A60">
          <w:rPr>
            <w:rStyle w:val="a4"/>
            <w:rFonts w:cs="Calibri"/>
          </w:rPr>
          <w:t>Матвія 1:1-17; Луки 3:23-38</w:t>
        </w:r>
      </w:hyperlink>
      <w:r w:rsidR="001F535A" w:rsidRPr="001F535A">
        <w:rPr>
          <w:rFonts w:cs="Calibri"/>
          <w:color w:val="000000"/>
        </w:rPr>
        <w:t xml:space="preserve">). Ісаак був батьком Якова, який став "Ізраїлем". Його дванадцять синів утворили дванадцять племен Ізраїлю - євреїв. Прямі нащадки Авраама і Сарри започаткували багато народів. У духовному сенсі їхні нащадки ще більш численні. </w:t>
      </w:r>
      <w:hyperlink r:id="rId9" w:history="1">
        <w:r w:rsidR="001F535A" w:rsidRPr="00172A60">
          <w:rPr>
            <w:rStyle w:val="a4"/>
            <w:rFonts w:cs="Calibri"/>
          </w:rPr>
          <w:t>Галатів 3:29</w:t>
        </w:r>
      </w:hyperlink>
      <w:r w:rsidR="001F535A" w:rsidRPr="001F535A">
        <w:rPr>
          <w:rFonts w:cs="Calibri"/>
          <w:color w:val="000000"/>
        </w:rPr>
        <w:t xml:space="preserve"> говорить, що всі, хто належить до Ісуса Христа - євреї, язичники, чоловіки чи жінки - є "потомство Авраама, спадкоємці за обітницею". </w:t>
      </w:r>
      <w:r w:rsidRPr="0036218F">
        <w:rPr>
          <w:rFonts w:cs="Calibri"/>
          <w:color w:val="000000"/>
        </w:rPr>
        <w:br/>
      </w:r>
      <w:r w:rsidRPr="0036218F">
        <w:rPr>
          <w:rFonts w:cs="Calibri"/>
          <w:color w:val="000000"/>
        </w:rPr>
        <w:br/>
      </w:r>
      <w:r w:rsidR="00046CEC" w:rsidRPr="00046CEC">
        <w:rPr>
          <w:rFonts w:cs="Calibri"/>
          <w:color w:val="000000"/>
        </w:rPr>
        <w:t>Бог змінив ім'я Якова, яке означало "витіснитель", на "Ізраїль", що означає "той, хто має владу з Богом" (</w:t>
      </w:r>
      <w:hyperlink r:id="rId10" w:history="1">
        <w:r w:rsidR="00046CEC" w:rsidRPr="00C35BBE">
          <w:rPr>
            <w:rStyle w:val="a4"/>
            <w:rFonts w:cs="Calibri"/>
          </w:rPr>
          <w:t>Буття 32:28</w:t>
        </w:r>
      </w:hyperlink>
      <w:r w:rsidR="00046CEC" w:rsidRPr="00046CEC">
        <w:rPr>
          <w:rFonts w:cs="Calibri"/>
          <w:color w:val="000000"/>
        </w:rPr>
        <w:t>). Це сталося після того, як Яків присвоїв собі первородство Ісава (</w:t>
      </w:r>
      <w:hyperlink r:id="rId11" w:history="1">
        <w:r w:rsidR="00046CEC" w:rsidRPr="00C35BBE">
          <w:rPr>
            <w:rStyle w:val="a4"/>
            <w:rFonts w:cs="Calibri"/>
          </w:rPr>
          <w:t>Буття 25</w:t>
        </w:r>
      </w:hyperlink>
      <w:r w:rsidR="00046CEC" w:rsidRPr="00046CEC">
        <w:rPr>
          <w:rFonts w:cs="Calibri"/>
          <w:color w:val="000000"/>
        </w:rPr>
        <w:t>) і вкрав його благословення (</w:t>
      </w:r>
      <w:hyperlink r:id="rId12" w:history="1">
        <w:r w:rsidR="00046CEC" w:rsidRPr="00C35BBE">
          <w:rPr>
            <w:rStyle w:val="a4"/>
            <w:rFonts w:cs="Calibri"/>
          </w:rPr>
          <w:t>Буття 27</w:t>
        </w:r>
      </w:hyperlink>
      <w:r w:rsidR="00046CEC" w:rsidRPr="00046CEC">
        <w:rPr>
          <w:rFonts w:cs="Calibri"/>
          <w:color w:val="000000"/>
        </w:rPr>
        <w:t>), втік від брата до свого дядька Лавана (</w:t>
      </w:r>
      <w:hyperlink r:id="rId13" w:history="1">
        <w:r w:rsidR="00046CEC" w:rsidRPr="00C35BBE">
          <w:rPr>
            <w:rStyle w:val="a4"/>
            <w:rFonts w:cs="Calibri"/>
          </w:rPr>
          <w:t>Буття 28</w:t>
        </w:r>
      </w:hyperlink>
      <w:r w:rsidR="00046CEC" w:rsidRPr="00046CEC">
        <w:rPr>
          <w:rFonts w:cs="Calibri"/>
          <w:color w:val="000000"/>
        </w:rPr>
        <w:t>), одружився з Лією і Рахіль (</w:t>
      </w:r>
      <w:hyperlink r:id="rId14" w:history="1">
        <w:r w:rsidR="00046CEC" w:rsidRPr="00C35BBE">
          <w:rPr>
            <w:rStyle w:val="a4"/>
            <w:rFonts w:cs="Calibri"/>
          </w:rPr>
          <w:t>Буття 29</w:t>
        </w:r>
      </w:hyperlink>
      <w:r w:rsidR="00046CEC" w:rsidRPr="00046CEC">
        <w:rPr>
          <w:rFonts w:cs="Calibri"/>
          <w:color w:val="000000"/>
        </w:rPr>
        <w:t>), втік від Лавана (</w:t>
      </w:r>
      <w:hyperlink r:id="rId15" w:history="1">
        <w:r w:rsidR="00046CEC" w:rsidRPr="00C35BBE">
          <w:rPr>
            <w:rStyle w:val="a4"/>
            <w:rFonts w:cs="Calibri"/>
          </w:rPr>
          <w:t>Буття 31</w:t>
        </w:r>
      </w:hyperlink>
      <w:r w:rsidR="00046CEC" w:rsidRPr="00046CEC">
        <w:rPr>
          <w:rFonts w:cs="Calibri"/>
          <w:color w:val="000000"/>
        </w:rPr>
        <w:t>), а потім боровся з Богом, готуючись до зустрічі з Ісавом. Яків обдурив свого брата, був обдурений дядьком, обдурив свого дядька (</w:t>
      </w:r>
      <w:hyperlink r:id="rId16" w:history="1">
        <w:r w:rsidR="00046CEC" w:rsidRPr="00C35BBE">
          <w:rPr>
            <w:rStyle w:val="a4"/>
            <w:rFonts w:cs="Calibri"/>
          </w:rPr>
          <w:t>Буття 30</w:t>
        </w:r>
      </w:hyperlink>
      <w:r w:rsidR="00046CEC" w:rsidRPr="00046CEC">
        <w:rPr>
          <w:rFonts w:cs="Calibri"/>
          <w:color w:val="000000"/>
        </w:rPr>
        <w:t>), і тепер йшов через територію свого брата, аби втекти від розгніваного дядька. Він чув, що Ісав збирається вийти йому назустріч, і боявся за своє життя. Тієї ночі Яків боровся з чоловіком, який пізніше назвав себе Богом і вважається теофанією або, можливо, передвтіленим Христом. Яків тримався за чоловіка, поки не отримав благословення. Саме в цей момент Бог змінив його ім'я. Яків більше не був би загарбником і обманщиком. Радше він буде ідентифікований як той, що "боровся з Богом і з людьми і ... переміг" (</w:t>
      </w:r>
      <w:hyperlink r:id="rId17" w:history="1">
        <w:r w:rsidR="00046CEC" w:rsidRPr="00C35BBE">
          <w:rPr>
            <w:rStyle w:val="a4"/>
            <w:rFonts w:cs="Calibri"/>
          </w:rPr>
          <w:t>Буття 32:28</w:t>
        </w:r>
      </w:hyperlink>
      <w:r w:rsidR="00046CEC" w:rsidRPr="00046CEC">
        <w:rPr>
          <w:rFonts w:cs="Calibri"/>
          <w:color w:val="000000"/>
        </w:rPr>
        <w:t xml:space="preserve">). </w:t>
      </w:r>
    </w:p>
    <w:p w14:paraId="7FCA4851" w14:textId="77777777" w:rsidR="00046CEC" w:rsidRDefault="00046CEC" w:rsidP="0026584E">
      <w:pPr>
        <w:rPr>
          <w:rFonts w:cs="Calibri"/>
          <w:color w:val="000000"/>
        </w:rPr>
      </w:pPr>
    </w:p>
    <w:p w14:paraId="5C3FB505" w14:textId="3D14645D" w:rsidR="00DA6479" w:rsidRDefault="00DA6479" w:rsidP="00DA6479">
      <w:pPr>
        <w:rPr>
          <w:rFonts w:cs="Calibri"/>
          <w:color w:val="000000"/>
          <w:lang w:val="uk-UA"/>
        </w:rPr>
      </w:pPr>
      <w:r w:rsidRPr="00DA6479">
        <w:rPr>
          <w:rFonts w:cs="Calibri"/>
          <w:color w:val="000000"/>
        </w:rPr>
        <w:t>У Новому Завіті Ісус змінив ім'я Симона, що означає "Бог почув", на "Петро", що означає "скеля", коли вперше покликав його як учня (</w:t>
      </w:r>
      <w:hyperlink r:id="rId18" w:history="1">
        <w:r w:rsidRPr="005758DA">
          <w:rPr>
            <w:rStyle w:val="a4"/>
            <w:rFonts w:cs="Calibri"/>
          </w:rPr>
          <w:t>Івана 1:42</w:t>
        </w:r>
      </w:hyperlink>
      <w:r w:rsidRPr="00DA6479">
        <w:rPr>
          <w:rFonts w:cs="Calibri"/>
          <w:color w:val="000000"/>
        </w:rPr>
        <w:t>). Саме Петро проголосив, що Ісус є "Месія, Син Бога Живого" (</w:t>
      </w:r>
      <w:hyperlink r:id="rId19" w:history="1">
        <w:r w:rsidRPr="005758DA">
          <w:rPr>
            <w:rStyle w:val="a4"/>
            <w:rFonts w:cs="Calibri"/>
          </w:rPr>
          <w:t>Матвія 16:16</w:t>
        </w:r>
      </w:hyperlink>
      <w:r w:rsidRPr="00DA6479">
        <w:rPr>
          <w:rFonts w:cs="Calibri"/>
          <w:color w:val="000000"/>
        </w:rPr>
        <w:t>). Ісус відповів йому, як "Симону, сину Йони", кажучи, що він благословенний, бо Бог відкрив йому особу Ісуса як Месії. Потім Він назвав його "Петром" і сказав, що проголошення Петра є основою, або "скелею", на якій Він збудує Свою Церкву (</w:t>
      </w:r>
      <w:hyperlink r:id="rId20" w:history="1">
        <w:r w:rsidRPr="005758DA">
          <w:rPr>
            <w:rStyle w:val="a4"/>
            <w:rFonts w:cs="Calibri"/>
          </w:rPr>
          <w:t>Матвія 16:17-18</w:t>
        </w:r>
      </w:hyperlink>
      <w:r w:rsidRPr="00DA6479">
        <w:rPr>
          <w:rFonts w:cs="Calibri"/>
          <w:color w:val="000000"/>
        </w:rPr>
        <w:t>). Петра також часто вважають лідером апостолів.  Ісус іноді називав Петра "Симоном". Чому? Ймовірно, тому, що Симон іноді поводився як його старе "я", а не як скеля, якою Бог покликав його бути. Те ж саме стосується і Якова. Бог продовжував називати його "Яковом", аби нагадати йому про його минуле і нагадати, що він повинен покладатися на Божу силу.</w:t>
      </w:r>
    </w:p>
    <w:p w14:paraId="7A101B8C" w14:textId="77777777" w:rsidR="00DA6479" w:rsidRDefault="00DA6479" w:rsidP="00DA6479">
      <w:pPr>
        <w:rPr>
          <w:rFonts w:cs="Calibri"/>
          <w:color w:val="000000"/>
          <w:lang w:val="uk-UA"/>
        </w:rPr>
      </w:pPr>
    </w:p>
    <w:p w14:paraId="71C45CFC" w14:textId="7D6BAB4E" w:rsidR="0003491E" w:rsidRDefault="00070F95" w:rsidP="0026584E">
      <w:pPr>
        <w:rPr>
          <w:rFonts w:cs="Calibri"/>
          <w:color w:val="000000"/>
          <w:lang w:val="uk-UA"/>
        </w:rPr>
      </w:pPr>
      <w:r w:rsidRPr="00070F95">
        <w:rPr>
          <w:rFonts w:cs="Calibri"/>
          <w:color w:val="000000"/>
        </w:rPr>
        <w:lastRenderedPageBreak/>
        <w:t>Чому Бог обирав нові імена для деяких людей? Біблія не дає нам Його причин, але, можливо, це було зроблено для того, аби дати їм зрозуміти, що вони призначені для нової місії в житті. Нове ім'я було способом розкрити Божий задум, а також запевнити їх, що Божий план буде виконаний в них.</w:t>
      </w:r>
    </w:p>
    <w:p w14:paraId="291B91A4" w14:textId="77777777" w:rsidR="00070F95" w:rsidRPr="00070F95" w:rsidRDefault="00070F95" w:rsidP="0026584E">
      <w:pPr>
        <w:rPr>
          <w:rFonts w:cs="Calibri"/>
          <w:color w:val="000000"/>
          <w:lang w:val="uk-UA"/>
        </w:rPr>
      </w:pPr>
    </w:p>
    <w:p w14:paraId="66EEE0B5" w14:textId="2E04337A" w:rsidR="00220B6C" w:rsidRPr="0036218F" w:rsidRDefault="00220B6C" w:rsidP="0026584E">
      <w:pPr>
        <w:rPr>
          <w:rFonts w:cs="Calibri"/>
          <w:color w:val="000000"/>
        </w:rPr>
      </w:pPr>
      <w:r w:rsidRPr="0036218F">
        <w:rPr>
          <w:rFonts w:cs="Calibri"/>
          <w:color w:val="000000"/>
        </w:rPr>
        <w:t>&lt;a href="</w:t>
      </w:r>
      <w:r w:rsidR="00BA0BAB" w:rsidRPr="0036218F">
        <w:rPr>
          <w:rFonts w:cs="Calibri"/>
          <w:color w:val="000000"/>
        </w:rPr>
        <w:t>https://www.gotquestions.org/</w:t>
      </w:r>
      <w:r w:rsidR="0036218F" w:rsidRPr="0036218F">
        <w:rPr>
          <w:rFonts w:cs="Calibri"/>
          <w:color w:val="000000"/>
        </w:rPr>
        <w:t>name-change.html</w:t>
      </w:r>
      <w:r w:rsidRPr="0036218F">
        <w:rPr>
          <w:rFonts w:cs="Calibri"/>
          <w:color w:val="000000"/>
        </w:rPr>
        <w:t>"&gt;</w:t>
      </w:r>
      <w:r w:rsidR="006B69FC">
        <w:rPr>
          <w:rFonts w:cs="Calibri"/>
          <w:color w:val="000000"/>
          <w:lang w:val="uk-UA"/>
        </w:rPr>
        <w:t>Англійською</w:t>
      </w:r>
      <w:r w:rsidRPr="0036218F">
        <w:rPr>
          <w:rFonts w:cs="Calibri"/>
          <w:color w:val="000000"/>
        </w:rPr>
        <w:t>&lt;/a&gt;&lt;br&gt;&lt;br&gt;</w:t>
      </w:r>
    </w:p>
    <w:sectPr w:rsidR="00220B6C" w:rsidRPr="0036218F" w:rsidSect="0026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73297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46CEC"/>
    <w:rsid w:val="00051CC6"/>
    <w:rsid w:val="0006799C"/>
    <w:rsid w:val="00070F95"/>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2A60"/>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35A"/>
    <w:rsid w:val="001F5D68"/>
    <w:rsid w:val="00200F8A"/>
    <w:rsid w:val="002074C1"/>
    <w:rsid w:val="00220B6C"/>
    <w:rsid w:val="00226A61"/>
    <w:rsid w:val="00227143"/>
    <w:rsid w:val="00230676"/>
    <w:rsid w:val="00235180"/>
    <w:rsid w:val="0023755B"/>
    <w:rsid w:val="002533B9"/>
    <w:rsid w:val="00257C96"/>
    <w:rsid w:val="002647F1"/>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218F"/>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92C26"/>
    <w:rsid w:val="004A03D0"/>
    <w:rsid w:val="004A2C2E"/>
    <w:rsid w:val="004A6C7B"/>
    <w:rsid w:val="004B2F20"/>
    <w:rsid w:val="004B52F5"/>
    <w:rsid w:val="004C5487"/>
    <w:rsid w:val="004D12A3"/>
    <w:rsid w:val="004D2EA7"/>
    <w:rsid w:val="004D57BC"/>
    <w:rsid w:val="004D66F4"/>
    <w:rsid w:val="004E08C9"/>
    <w:rsid w:val="004E4E1C"/>
    <w:rsid w:val="005008E1"/>
    <w:rsid w:val="00512A11"/>
    <w:rsid w:val="00521AD9"/>
    <w:rsid w:val="00522C00"/>
    <w:rsid w:val="005313B9"/>
    <w:rsid w:val="00533BDD"/>
    <w:rsid w:val="00536D99"/>
    <w:rsid w:val="00536FEF"/>
    <w:rsid w:val="00541E13"/>
    <w:rsid w:val="00547C8C"/>
    <w:rsid w:val="00552C89"/>
    <w:rsid w:val="00564AF3"/>
    <w:rsid w:val="00566AA9"/>
    <w:rsid w:val="00573272"/>
    <w:rsid w:val="005758DA"/>
    <w:rsid w:val="00576E4B"/>
    <w:rsid w:val="005808DC"/>
    <w:rsid w:val="005827C8"/>
    <w:rsid w:val="00587615"/>
    <w:rsid w:val="0059698C"/>
    <w:rsid w:val="005A1907"/>
    <w:rsid w:val="005B25B0"/>
    <w:rsid w:val="005B6CBC"/>
    <w:rsid w:val="005B78EE"/>
    <w:rsid w:val="005D079D"/>
    <w:rsid w:val="005D57A8"/>
    <w:rsid w:val="005F0EB2"/>
    <w:rsid w:val="00602385"/>
    <w:rsid w:val="0062162F"/>
    <w:rsid w:val="00625038"/>
    <w:rsid w:val="0065225E"/>
    <w:rsid w:val="00657D96"/>
    <w:rsid w:val="00674F22"/>
    <w:rsid w:val="00675DC2"/>
    <w:rsid w:val="006763F9"/>
    <w:rsid w:val="006823B3"/>
    <w:rsid w:val="006871D3"/>
    <w:rsid w:val="006A5A5D"/>
    <w:rsid w:val="006A6F1C"/>
    <w:rsid w:val="006B2656"/>
    <w:rsid w:val="006B364B"/>
    <w:rsid w:val="006B69FC"/>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2724"/>
    <w:rsid w:val="007E55A3"/>
    <w:rsid w:val="00800B80"/>
    <w:rsid w:val="00806A30"/>
    <w:rsid w:val="00810C8C"/>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95EA5"/>
    <w:rsid w:val="009A29F4"/>
    <w:rsid w:val="009A2EE7"/>
    <w:rsid w:val="009B1306"/>
    <w:rsid w:val="009B7D41"/>
    <w:rsid w:val="009C0EE5"/>
    <w:rsid w:val="009C3EFA"/>
    <w:rsid w:val="009D0B6A"/>
    <w:rsid w:val="009D7B71"/>
    <w:rsid w:val="009E6A43"/>
    <w:rsid w:val="009F02F2"/>
    <w:rsid w:val="009F511E"/>
    <w:rsid w:val="00A00BA5"/>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35BBE"/>
    <w:rsid w:val="00C41E47"/>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A6479"/>
    <w:rsid w:val="00DB0069"/>
    <w:rsid w:val="00DC0656"/>
    <w:rsid w:val="00DC2285"/>
    <w:rsid w:val="00DC48E1"/>
    <w:rsid w:val="00DC5838"/>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 w:val="00FF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0EED443-D3BA-4845-96B0-E4E195AF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 w:type="character" w:customStyle="1" w:styleId="UnresolvedMention1">
    <w:name w:val="Unresolved Mention1"/>
    <w:uiPriority w:val="99"/>
    <w:semiHidden/>
    <w:unhideWhenUsed/>
    <w:rsid w:val="00DB0069"/>
    <w:rPr>
      <w:color w:val="808080"/>
      <w:shd w:val="clear" w:color="auto" w:fill="E6E6E6"/>
    </w:rPr>
  </w:style>
  <w:style w:type="character" w:styleId="ad">
    <w:name w:val="Unresolved Mention"/>
    <w:uiPriority w:val="99"/>
    <w:semiHidden/>
    <w:unhideWhenUsed/>
    <w:rsid w:val="00172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Mat%201%3A1-17%3B%20Luke%203%3A23-38&amp;version=UKR" TargetMode="External"/><Relationship Id="rId13" Type="http://schemas.openxmlformats.org/officeDocument/2006/relationships/hyperlink" Target="https://www.biblegateway.com/passage/?search=Gen%2028&amp;version=UKR" TargetMode="External"/><Relationship Id="rId18" Type="http://schemas.openxmlformats.org/officeDocument/2006/relationships/hyperlink" Target="https://www.biblegateway.com/passage/?search=John%201%3A42&amp;version=UK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biblegateway.com/passage/?search=Gen%2017%3A15&amp;version=UKR" TargetMode="External"/><Relationship Id="rId12" Type="http://schemas.openxmlformats.org/officeDocument/2006/relationships/hyperlink" Target="https://www.biblegateway.com/passage/?search=Gen%2027&amp;version=UKR" TargetMode="External"/><Relationship Id="rId17" Type="http://schemas.openxmlformats.org/officeDocument/2006/relationships/hyperlink" Target="https://www.biblegateway.com/passage/?search=Gen%2032%3A28&amp;version=UKR" TargetMode="External"/><Relationship Id="rId2" Type="http://schemas.openxmlformats.org/officeDocument/2006/relationships/numbering" Target="numbering.xml"/><Relationship Id="rId16" Type="http://schemas.openxmlformats.org/officeDocument/2006/relationships/hyperlink" Target="https://www.biblegateway.com/passage/?search=Gen%2030&amp;version=UKR" TargetMode="External"/><Relationship Id="rId20" Type="http://schemas.openxmlformats.org/officeDocument/2006/relationships/hyperlink" Target="https://www.biblegateway.com/passage/?search=Mat%2016%3A17-18&amp;version=UKR" TargetMode="External"/><Relationship Id="rId1" Type="http://schemas.openxmlformats.org/officeDocument/2006/relationships/customXml" Target="../customXml/item1.xml"/><Relationship Id="rId6" Type="http://schemas.openxmlformats.org/officeDocument/2006/relationships/hyperlink" Target="https://www.biblegateway.com/passage/?search=Gen%2017%3A5&amp;version=UKR" TargetMode="External"/><Relationship Id="rId11" Type="http://schemas.openxmlformats.org/officeDocument/2006/relationships/hyperlink" Target="https://www.biblegateway.com/passage/?search=Gen%2025&amp;version=UKR" TargetMode="External"/><Relationship Id="rId5" Type="http://schemas.openxmlformats.org/officeDocument/2006/relationships/webSettings" Target="webSettings.xml"/><Relationship Id="rId15" Type="http://schemas.openxmlformats.org/officeDocument/2006/relationships/hyperlink" Target="https://www.biblegateway.com/passage/?search=Gen%2031&amp;version=UKR" TargetMode="External"/><Relationship Id="rId10" Type="http://schemas.openxmlformats.org/officeDocument/2006/relationships/hyperlink" Target="https://www.biblegateway.com/passage/?search=Gen%2032%3A28&amp;version=UKR" TargetMode="External"/><Relationship Id="rId19" Type="http://schemas.openxmlformats.org/officeDocument/2006/relationships/hyperlink" Target="https://www.biblegateway.com/passage/?search=Mat%2016%3A16&amp;version=UKR" TargetMode="External"/><Relationship Id="rId4" Type="http://schemas.openxmlformats.org/officeDocument/2006/relationships/settings" Target="settings.xml"/><Relationship Id="rId9" Type="http://schemas.openxmlformats.org/officeDocument/2006/relationships/hyperlink" Target="https://www.biblegateway.com/passage/?search=Gal%203%3A29&amp;version=UKR" TargetMode="External"/><Relationship Id="rId14" Type="http://schemas.openxmlformats.org/officeDocument/2006/relationships/hyperlink" Target="https://www.biblegateway.com/passage/?search=Gen%2029&amp;version=UK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5587C-4417-4FB0-8983-EC057543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Pages>
  <Words>3092</Words>
  <Characters>1764</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47</cp:revision>
  <dcterms:created xsi:type="dcterms:W3CDTF">2017-09-07T16:21:00Z</dcterms:created>
  <dcterms:modified xsi:type="dcterms:W3CDTF">2024-04-05T14:46:00Z</dcterms:modified>
</cp:coreProperties>
</file>