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Analysis Datapoints Report</w:t>
      </w:r>
    </w:p>
    <w:p>
      <w:pPr>
        <w:pStyle w:val="Subtitle"/>
      </w:pPr>
      <w:r>
        <w:t xml:space="preserve">Familiar Music Player — FEATURES_VERSION 8</w:t>
      </w:r>
    </w:p>
    <w:p>
      <w:pPr>
        <w:pStyle w:val="Date"/>
      </w:pPr>
      <w:r>
        <w:t xml:space="preserve">February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1" w:name="analysis-datapoints-report"/>
    <w:p>
      <w:pPr>
        <w:pStyle w:val="Heading1"/>
      </w:pPr>
      <w:r>
        <w:t xml:space="preserve">Analysis Datapoints Report</w:t>
      </w:r>
    </w:p>
    <w:p>
      <w:pPr>
        <w:pStyle w:val="FirstParagraph"/>
      </w:pPr>
      <w:r>
        <w:t xml:space="preserve">Comprehensive inventory of every analysis datapoint generated for tracks in Familiar, covering generation method, confidence, subjectivity, and external dependencies.</w:t>
      </w:r>
    </w:p>
    <w:p>
      <w:pPr>
        <w:pStyle w:val="BodyText"/>
      </w:pPr>
      <w:r>
        <w:rPr>
          <w:b/>
          <w:bCs/>
        </w:rPr>
        <w:t xml:space="preserve">Source files</w:t>
      </w:r>
      <w:r>
        <w:t xml:space="preserve">:</w:t>
      </w:r>
      <w:r>
        <w:t xml:space="preserve"> </w:t>
      </w:r>
      <w:r>
        <w:rPr>
          <w:rStyle w:val="VerbatimChar"/>
          <w:rFonts w:ascii="Menlo" w:hAnsi="Menlo"/>
          <w:sz w:val="16"/>
        </w:rPr>
        <w:t xml:space="preserve">analysis.py</w:t>
      </w:r>
      <w:r>
        <w:t xml:space="preserve">,</w:t>
      </w:r>
      <w:r>
        <w:t xml:space="preserve"> </w:t>
      </w:r>
      <w:r>
        <w:rPr>
          <w:rStyle w:val="VerbatimChar"/>
          <w:rFonts w:ascii="Menlo" w:hAnsi="Menlo"/>
          <w:sz w:val="16"/>
        </w:rPr>
        <w:t xml:space="preserve">track_analysis/analyzers.py</w:t>
      </w:r>
      <w:r>
        <w:t xml:space="preserve">,</w:t>
      </w:r>
      <w:r>
        <w:t xml:space="preserve"> </w:t>
      </w:r>
      <w:r>
        <w:rPr>
          <w:rStyle w:val="VerbatimChar"/>
          <w:rFonts w:ascii="Menlo" w:hAnsi="Menlo"/>
          <w:sz w:val="16"/>
        </w:rPr>
        <w:t xml:space="preserve">track_analysis/pipeline.py</w:t>
      </w:r>
      <w:r>
        <w:t xml:space="preserve">,</w:t>
      </w:r>
      <w:r>
        <w:t xml:space="preserve"> </w:t>
      </w:r>
      <w:r>
        <w:rPr>
          <w:rStyle w:val="VerbatimChar"/>
          <w:rFonts w:ascii="Menlo" w:hAnsi="Menlo"/>
          <w:sz w:val="16"/>
        </w:rPr>
        <w:t xml:space="preserve">track_analysis/constants.py</w:t>
      </w:r>
      <w:r>
        <w:t xml:space="preserve">,</w:t>
      </w:r>
      <w:r>
        <w:t xml:space="preserve"> </w:t>
      </w:r>
      <w:r>
        <w:rPr>
          <w:rStyle w:val="VerbatimChar"/>
          <w:rFonts w:ascii="Menlo" w:hAnsi="Menlo"/>
          <w:sz w:val="16"/>
        </w:rPr>
        <w:t xml:space="preserve">external_features.py</w:t>
      </w:r>
      <w:r>
        <w:t xml:space="preserve">,</w:t>
      </w:r>
      <w:r>
        <w:t xml:space="preserve"> </w:t>
      </w:r>
      <w:r>
        <w:rPr>
          <w:rStyle w:val="VerbatimChar"/>
          <w:rFonts w:ascii="Menlo" w:hAnsi="Menlo"/>
          <w:sz w:val="16"/>
        </w:rPr>
        <w:t xml:space="preserve">community_cache.py</w:t>
      </w:r>
      <w:r>
        <w:t xml:space="preserve">,</w:t>
      </w:r>
      <w:r>
        <w:t xml:space="preserve"> </w:t>
      </w:r>
      <w:r>
        <w:rPr>
          <w:rStyle w:val="VerbatimChar"/>
          <w:rFonts w:ascii="Menlo" w:hAnsi="Menlo"/>
          <w:sz w:val="16"/>
        </w:rPr>
        <w:t xml:space="preserve">metadata/reader.py</w:t>
      </w:r>
      <w:r>
        <w:t xml:space="preserve">,</w:t>
      </w:r>
      <w:r>
        <w:t xml:space="preserve"> </w:t>
      </w:r>
      <w:r>
        <w:rPr>
          <w:rStyle w:val="VerbatimChar"/>
          <w:rFonts w:ascii="Menlo" w:hAnsi="Menlo"/>
          <w:sz w:val="16"/>
        </w:rPr>
        <w:t xml:space="preserve">db/models/tracks.py</w:t>
      </w:r>
      <w:r>
        <w:t xml:space="preserve">,</w:t>
      </w:r>
      <w:r>
        <w:t xml:space="preserve"> </w:t>
      </w:r>
      <w:r>
        <w:rPr>
          <w:rStyle w:val="VerbatimChar"/>
          <w:rFonts w:ascii="Menlo" w:hAnsi="Menlo"/>
          <w:sz w:val="16"/>
        </w:rPr>
        <w:t xml:space="preserve">vocal_detection.py</w:t>
      </w:r>
      <w:r>
        <w:t xml:space="preserve">,</w:t>
      </w:r>
      <w:r>
        <w:t xml:space="preserve"> </w:t>
      </w:r>
      <w:r>
        <w:rPr>
          <w:rStyle w:val="VerbatimChar"/>
          <w:rFonts w:ascii="Menlo" w:hAnsi="Menlo"/>
          <w:sz w:val="16"/>
        </w:rPr>
        <w:t xml:space="preserve">mood_tags.py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0efbac78fca2ee9ad453d3bf6d9eef876b8f24f">
        <w:r>
          <w:rPr>
            <w:rStyle w:val="Hyperlink"/>
          </w:rPr>
          <w:t xml:space="preserve">File Metadata (Tag Extraction)</w:t>
        </w:r>
      </w:hyperlink>
    </w:p>
    <w:p>
      <w:pPr>
        <w:pStyle w:val="Compact"/>
        <w:numPr>
          <w:ilvl w:val="0"/>
          <w:numId w:val="1001"/>
        </w:numPr>
      </w:pPr>
      <w:hyperlink w:anchor="Xfdc0455326c15dd6980f17db276c3efa9a97148">
        <w:r>
          <w:rPr>
            <w:rStyle w:val="Hyperlink"/>
          </w:rPr>
          <w:t xml:space="preserve">Phase 1: Core Librosa Features</w:t>
        </w:r>
      </w:hyperlink>
    </w:p>
    <w:p>
      <w:pPr>
        <w:pStyle w:val="Compact"/>
        <w:numPr>
          <w:ilvl w:val="0"/>
          <w:numId w:val="1001"/>
        </w:numPr>
      </w:pPr>
      <w:hyperlink w:anchor="Xa9beacb502eceb8d37652f90018208caeaeb78e">
        <w:r>
          <w:rPr>
            <w:rStyle w:val="Hyperlink"/>
          </w:rPr>
          <w:t xml:space="preserve">Phase 1: Deep Analysis (Cheap Sections)</w:t>
        </w:r>
      </w:hyperlink>
    </w:p>
    <w:p>
      <w:pPr>
        <w:pStyle w:val="Compact"/>
        <w:numPr>
          <w:ilvl w:val="0"/>
          <w:numId w:val="1001"/>
        </w:numPr>
      </w:pPr>
      <w:hyperlink w:anchor="Xdaa90f1bcc4c448a80aa13cd1c4b6164adc49e9">
        <w:r>
          <w:rPr>
            <w:rStyle w:val="Hyperlink"/>
          </w:rPr>
          <w:t xml:space="preserve">Phase 2: CLAP Embeddings</w:t>
        </w:r>
      </w:hyperlink>
    </w:p>
    <w:p>
      <w:pPr>
        <w:pStyle w:val="Compact"/>
        <w:numPr>
          <w:ilvl w:val="0"/>
          <w:numId w:val="1001"/>
        </w:numPr>
      </w:pPr>
      <w:hyperlink w:anchor="X0f3b84df0dafdb1dd19d32921940bdb341de303">
        <w:r>
          <w:rPr>
            <w:rStyle w:val="Hyperlink"/>
          </w:rPr>
          <w:t xml:space="preserve">Phase 3: Melodic Analysis</w:t>
        </w:r>
      </w:hyperlink>
    </w:p>
    <w:p>
      <w:pPr>
        <w:pStyle w:val="Compact"/>
        <w:numPr>
          <w:ilvl w:val="0"/>
          <w:numId w:val="1001"/>
        </w:numPr>
      </w:pPr>
      <w:hyperlink w:anchor="X57e26be938d97a734dd73e8ce70ae199edf1151">
        <w:r>
          <w:rPr>
            <w:rStyle w:val="Hyperlink"/>
          </w:rPr>
          <w:t xml:space="preserve">Phase 4: Mood Tags</w:t>
        </w:r>
      </w:hyperlink>
    </w:p>
    <w:p>
      <w:pPr>
        <w:pStyle w:val="Compact"/>
        <w:numPr>
          <w:ilvl w:val="0"/>
          <w:numId w:val="1001"/>
        </w:numPr>
      </w:pPr>
      <w:hyperlink w:anchor="X5ecf482cb85b1284c7fe03e8912e0214658a6bb">
        <w:r>
          <w:rPr>
            <w:rStyle w:val="Hyperlink"/>
          </w:rPr>
          <w:t xml:space="preserve">External Sources</w:t>
        </w:r>
      </w:hyperlink>
    </w:p>
    <w:p>
      <w:pPr>
        <w:pStyle w:val="Compact"/>
        <w:numPr>
          <w:ilvl w:val="0"/>
          <w:numId w:val="1001"/>
        </w:numPr>
      </w:pPr>
      <w:hyperlink w:anchor="Xe1d73e73bbf2e06f7fc2f2c46649d4c3c12263b">
        <w:r>
          <w:rPr>
            <w:rStyle w:val="Hyperlink"/>
          </w:rPr>
          <w:t xml:space="preserve">Structural/Tracking Columns</w:t>
        </w:r>
      </w:hyperlink>
    </w:p>
    <w:p>
      <w:pPr>
        <w:pStyle w:val="Compact"/>
        <w:numPr>
          <w:ilvl w:val="0"/>
          <w:numId w:val="1001"/>
        </w:numPr>
      </w:pPr>
      <w:hyperlink w:anchor="Xe1a7db385d764e16bb33d52e28baeca451a05d3">
        <w:r>
          <w:rPr>
            <w:rStyle w:val="Hyperlink"/>
          </w:rPr>
          <w:t xml:space="preserve">Gaps &amp; Improvement Opportunities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file-metadata-tag-extraction"/>
    <w:p>
      <w:pPr>
        <w:pStyle w:val="Heading2"/>
        <w:pageBreakBefore/>
      </w:pPr>
      <w:r>
        <w:t xml:space="preserve">1. File Metadata (Tag Extraction)</w:t>
      </w:r>
    </w:p>
    <w:p>
      <w:pPr>
        <w:pStyle w:val="FirstParagraph"/>
      </w:pPr>
      <w:r>
        <w:t xml:space="preserve">Extracted via</w:t>
      </w:r>
      <w:r>
        <w:t xml:space="preserve"> </w:t>
      </w:r>
      <w:r>
        <w:rPr>
          <w:rStyle w:val="VerbatimChar"/>
          <w:rFonts w:ascii="Menlo" w:hAnsi="Menlo"/>
          <w:sz w:val="16"/>
        </w:rPr>
        <w:t xml:space="preserve">metadata/reader.py</w:t>
      </w:r>
      <w:r>
        <w:t xml:space="preserve"> </w:t>
      </w:r>
      <w:r>
        <w:t xml:space="preserve">using</w:t>
      </w:r>
      <w:r>
        <w:t xml:space="preserve"> </w:t>
      </w:r>
      <w:r>
        <w:rPr>
          <w:b/>
          <w:bCs/>
        </w:rPr>
        <w:t xml:space="preserve">mutagen</w:t>
      </w:r>
      <w:r>
        <w:t xml:space="preserve">. Read directly from file tags (ID3, Vorbis Comment, MP4 atoms, AIFF). No algorithmic processing — purely tag parsing.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420"/>
        <w:gridCol w:w="2420"/>
        <w:gridCol w:w="1320"/>
        <w:gridCol w:w="1760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2D3A5C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Datapoint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2D3A5C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DB Column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2D3A5C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Type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2D3A5C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Source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Title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tracks.title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String(500)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Tag: TIT2 / ©nam / title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Artist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tracks.artist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String(500)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Tag: TPE1 / ©ART / artist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Album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tracks.album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String(500)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Tag: TALB / ©alb / album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Album Artist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tracks.album_artist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String(500)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Tag: TPE2 / aART / albumartist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Track Number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tracks.track_number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Integer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Tag: TRCK / trkn / tracknumber (parses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“3/12”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format)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Disc Number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tracks.disc_number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Integer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Tag: TPOS / disk / discnumber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Year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tracks.year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Integer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Tag: TDRC / ©day / date (first 4 chars)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Genre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tracks.genre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String(255)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Tag: TCON / ©gen / genre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Duration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tracks.duration_seconds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Float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audio.info.length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(mutagen)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Sample Rate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tracks.sample_rate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Integer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audio.info.sample_rate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Bit Depth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tracks.bit_depth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Integer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audio.info.bits_per_sample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Bitrate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tracks.bitrate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Integer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audio.info.bitrate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Bitrate Mode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tracks.bitrate_mode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String(10)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MP3-only: CBR/VBR from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mutagen.mp3.BitrateMode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Format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tracks.format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String(10)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File extension (mp3, flac, m4a, etc.)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Composer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tracks.composer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String(500)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Tag: TCOM / ©wrt / composer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Conductor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tracks.conductor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String(500)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Tag: TPE3 / conductor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Lyricist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tracks.lyricist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String(500)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Tag: TEXT / lyricist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Grouping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tracks.grouping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String(255)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Tag: TIT1 / ©grp / grouping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Comment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tracks.comment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Tag: COMM / ©cmt / comment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Sort Artist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tracks.sort_artist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String(500)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Tag: TSOP / soar / artistsort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Sort Album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tracks.sort_album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String(500)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Tag: TSOA / soal / albumsort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Sort Title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tracks.sort_title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String(500)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Tag: TSOT / sonm / titlesort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Lyrics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tracks.lyrics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Tag: USLT / ©lyr / lyrics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MusicBrainz Track ID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tracks.musicbrainz_track_id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String(36)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Tag or MusicBrainz lookup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MusicBrainz Artist ID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tracks.musicbrainz_artist_id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String(36)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Tag or MusicBrainz lookup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MusicBrainz Album ID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tracks.musicbrainz_album_id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String(36)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Tag or MusicBrainz lookup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ISRC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tracks.isrc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String(12)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Tag or MusicBrainz lookup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Artist (Normalized)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tracks.artist_normalized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String(500)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Algorithmic: strips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“feat.”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variants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Featuring Artists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tracks.featuring_artists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String(500)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Algorithmic: extracted from artist field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Confidence</w:t>
      </w:r>
      <w:r>
        <w:t xml:space="preserve">: High — tags are authoritative when present, though often incomplete or inconsistent across libraries.</w:t>
      </w:r>
    </w:p>
    <w:p>
      <w:r>
        <w:pict>
          <v:rect style="width:0;height:1.5pt" o:hralign="center" o:hrstd="t" o:hr="t"/>
        </w:pict>
      </w:r>
    </w:p>
    <w:bookmarkEnd w:id="10"/>
    <w:bookmarkStart w:id="23" w:name="phase-1-core-librosa-features"/>
    <w:p>
      <w:pPr>
        <w:pStyle w:val="Heading2"/>
        <w:pageBreakBefore/>
      </w:pPr>
      <w:r>
        <w:t xml:space="preserve">2. Phase 1: Core Librosa Features</w:t>
      </w:r>
    </w:p>
    <w:p>
      <w:pPr>
        <w:pStyle w:val="FirstParagraph"/>
      </w:pPr>
      <w:r>
        <w:t xml:space="preserve">Extracted via</w:t>
      </w:r>
      <w:r>
        <w:t xml:space="preserve"> </w:t>
      </w:r>
      <w:r>
        <w:rPr>
          <w:rStyle w:val="VerbatimChar"/>
          <w:rFonts w:ascii="Menlo" w:hAnsi="Menlo"/>
          <w:sz w:val="16"/>
        </w:rPr>
        <w:t xml:space="preserve">analysis.py:derive_features()</w:t>
      </w:r>
      <w:r>
        <w:t xml:space="preserve">. Audio loaded at 22050 Hz mono. Shared intermediates computed once in</w:t>
      </w:r>
      <w:r>
        <w:t xml:space="preserve"> </w:t>
      </w:r>
      <w:r>
        <w:rPr>
          <w:rStyle w:val="VerbatimChar"/>
          <w:rFonts w:ascii="Menlo" w:hAnsi="Menlo"/>
          <w:sz w:val="16"/>
        </w:rPr>
        <w:t xml:space="preserve">precompute_shared()</w:t>
      </w:r>
      <w:r>
        <w:t xml:space="preserve">: STFT, chroma, onset envelope, BPM, beat frames, RMS, MFCCs.</w:t>
      </w:r>
    </w:p>
    <w:p>
      <w:pPr>
        <w:pStyle w:val="BodyText"/>
      </w:pPr>
      <w:r>
        <w:t xml:space="preserve">These map to typed columns on</w:t>
      </w:r>
      <w:r>
        <w:t xml:space="preserve"> </w:t>
      </w:r>
      <w:r>
        <w:rPr>
          <w:rStyle w:val="VerbatimChar"/>
          <w:rFonts w:ascii="Menlo" w:hAnsi="Menlo"/>
          <w:sz w:val="16"/>
        </w:rPr>
        <w:t xml:space="preserve">TrackAnalysis</w:t>
      </w:r>
      <w:r>
        <w:t xml:space="preserve">.</w:t>
      </w:r>
    </w:p>
    <w:bookmarkStart w:id="11" w:name="bpm"/>
    <w:p>
      <w:pPr>
        <w:pStyle w:val="Heading3"/>
      </w:pPr>
      <w:r>
        <w:t xml:space="preserve">2.1 BPM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2D3A5C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color w:val="FFFFFF"/>
                <w:sz w:val="17"/>
              </w:rPr>
              <w:t xml:space="preserve">Column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2D3A5C" w:val="clear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b/>
                <w:color w:val="FFFFFF"/>
                <w:sz w:val="17"/>
              </w:rPr>
              <w:t xml:space="preserve">track_analysis.bpm</w:t>
            </w:r>
            <w:r>
              <w:rPr>
                <w:rFonts w:ascii="Calibri" w:hAnsi="Calibri"/>
                <w:b/>
                <w:color w:val="FFFFFF"/>
                <w:sz w:val="17"/>
              </w:rPr>
              <w:t xml:space="preserve"> </w:t>
            </w:r>
            <w:r>
              <w:rPr>
                <w:rFonts w:ascii="Calibri" w:hAnsi="Calibri"/>
                <w:b/>
                <w:color w:val="FFFFFF"/>
                <w:sz w:val="17"/>
              </w:rPr>
              <w:t xml:space="preserve">(</w:t>
            </w:r>
            <w:r>
              <w:rPr>
                <w:rStyle w:val="VerbatimChar"/>
                <w:rFonts w:ascii="Calibri" w:hAnsi="Calibri"/>
                <w:b/>
                <w:color w:val="FFFFFF"/>
                <w:sz w:val="17"/>
              </w:rPr>
              <w:t xml:space="preserve">Float</w:t>
            </w:r>
            <w:r>
              <w:rPr>
                <w:rFonts w:ascii="Calibri" w:hAnsi="Calibri"/>
                <w:b/>
                <w:color w:val="FFFFFF"/>
                <w:sz w:val="17"/>
              </w:rPr>
              <w:t xml:space="preserve">)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7"/>
              </w:rPr>
              <w:t xml:space="preserve">Method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librosa.feature.tempo()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from onset envelope, confirmed by PLP beat tracking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7"/>
              </w:rPr>
              <w:t xml:space="preserve">Range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Typically 40–220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7"/>
              </w:rPr>
              <w:t xml:space="preserve">Confidence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No explicit score. librosa’s tempo estimation uses autocorrelation — reliable for 4/4 but can halve/double for odd meters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7"/>
              </w:rPr>
              <w:t xml:space="preserve">Subjectivity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Low — objective measurement, though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“perceived tempo”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can differ</w:t>
            </w:r>
          </w:p>
        </w:tc>
      </w:tr>
    </w:tbl>
    <w:bookmarkEnd w:id="11"/>
    <w:bookmarkStart w:id="12" w:name="key"/>
    <w:p>
      <w:pPr>
        <w:pStyle w:val="Heading3"/>
      </w:pPr>
      <w:r>
        <w:t xml:space="preserve">2.2 Key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2D3A5C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color w:val="FFFFFF"/>
                <w:sz w:val="17"/>
              </w:rPr>
              <w:t xml:space="preserve">Column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2D3A5C" w:val="clear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b/>
                <w:color w:val="FFFFFF"/>
                <w:sz w:val="17"/>
              </w:rPr>
              <w:t xml:space="preserve">track_analysis.key</w:t>
            </w:r>
            <w:r>
              <w:rPr>
                <w:rFonts w:ascii="Calibri" w:hAnsi="Calibri"/>
                <w:b/>
                <w:color w:val="FFFFFF"/>
                <w:sz w:val="17"/>
              </w:rPr>
              <w:t xml:space="preserve"> </w:t>
            </w:r>
            <w:r>
              <w:rPr>
                <w:rFonts w:ascii="Calibri" w:hAnsi="Calibri"/>
                <w:b/>
                <w:color w:val="FFFFFF"/>
                <w:sz w:val="17"/>
              </w:rPr>
              <w:t xml:space="preserve">(</w:t>
            </w:r>
            <w:r>
              <w:rPr>
                <w:rStyle w:val="VerbatimChar"/>
                <w:rFonts w:ascii="Calibri" w:hAnsi="Calibri"/>
                <w:b/>
                <w:color w:val="FFFFFF"/>
                <w:sz w:val="17"/>
              </w:rPr>
              <w:t xml:space="preserve">String(10)</w:t>
            </w:r>
            <w:r>
              <w:rPr>
                <w:rFonts w:ascii="Calibri" w:hAnsi="Calibri"/>
                <w:b/>
                <w:color w:val="FFFFFF"/>
                <w:sz w:val="17"/>
              </w:rPr>
              <w:t xml:space="preserve">)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7"/>
              </w:rPr>
              <w:t xml:space="preserve">Method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Krumhansl-Kessler (KK) key profile correlation via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_detect_key_kk()</w:t>
            </w:r>
            <w:r>
              <w:rPr>
                <w:rFonts w:ascii="Calibri" w:hAnsi="Calibri"/>
                <w:sz w:val="17"/>
              </w:rPr>
              <w:t xml:space="preserve">: computes mean chroma vector, rotates it to each of 12 root pitch classes, and correlates (Pearson) against empirically-derived major and minor profiles. The key/mode with the highest correlation wins. Minor keys get an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“m”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suffix (e.g.,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“Am”</w:t>
            </w:r>
            <w:r>
              <w:rPr>
                <w:rFonts w:ascii="Calibri" w:hAnsi="Calibri"/>
                <w:sz w:val="17"/>
              </w:rPr>
              <w:t xml:space="preserve">,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“F#m”</w:t>
            </w:r>
            <w:r>
              <w:rPr>
                <w:rFonts w:ascii="Calibri" w:hAnsi="Calibri"/>
                <w:sz w:val="17"/>
              </w:rPr>
              <w:t xml:space="preserve">).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7"/>
              </w:rPr>
              <w:t xml:space="preserve">Values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C, C#, D, …, B (major); Cm, C#m, Dm, …, Bm (minor) — 24 total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7"/>
              </w:rPr>
              <w:t xml:space="preserve">Confidence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KK correlation score normalized to [0, 1]: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clip((best_corr + 1) / 2, 0, 1)</w:t>
            </w:r>
            <w:r>
              <w:rPr>
                <w:rFonts w:ascii="Calibri" w:hAnsi="Calibri"/>
                <w:sz w:val="17"/>
              </w:rPr>
              <w:t xml:space="preserve">. Stored in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feature_confidence.key</w:t>
            </w:r>
            <w:r>
              <w:rPr>
                <w:rFonts w:ascii="Calibri" w:hAnsi="Calibri"/>
                <w:sz w:val="17"/>
              </w:rPr>
              <w:t xml:space="preserve">.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7"/>
              </w:rPr>
              <w:t xml:space="preserve">Subjectivity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Low — key is an objective property; KK profiles are well-validated in music cognition research</w:t>
            </w:r>
          </w:p>
        </w:tc>
      </w:tr>
    </w:tbl>
    <w:bookmarkEnd w:id="12"/>
    <w:bookmarkStart w:id="13" w:name="energy"/>
    <w:p>
      <w:pPr>
        <w:pStyle w:val="Heading3"/>
      </w:pPr>
      <w:r>
        <w:t xml:space="preserve">2.3 Energy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2D3A5C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color w:val="FFFFFF"/>
                <w:sz w:val="17"/>
              </w:rPr>
              <w:t xml:space="preserve">Column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2D3A5C" w:val="clear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b/>
                <w:color w:val="FFFFFF"/>
                <w:sz w:val="17"/>
              </w:rPr>
              <w:t xml:space="preserve">track_analysis.energy</w:t>
            </w:r>
            <w:r>
              <w:rPr>
                <w:rFonts w:ascii="Calibri" w:hAnsi="Calibri"/>
                <w:b/>
                <w:color w:val="FFFFFF"/>
                <w:sz w:val="17"/>
              </w:rPr>
              <w:t xml:space="preserve"> </w:t>
            </w:r>
            <w:r>
              <w:rPr>
                <w:rFonts w:ascii="Calibri" w:hAnsi="Calibri"/>
                <w:b/>
                <w:color w:val="FFFFFF"/>
                <w:sz w:val="17"/>
              </w:rPr>
              <w:t xml:space="preserve">(</w:t>
            </w:r>
            <w:r>
              <w:rPr>
                <w:rStyle w:val="VerbatimChar"/>
                <w:rFonts w:ascii="Calibri" w:hAnsi="Calibri"/>
                <w:b/>
                <w:color w:val="FFFFFF"/>
                <w:sz w:val="17"/>
              </w:rPr>
              <w:t xml:space="preserve">Float</w:t>
            </w:r>
            <w:r>
              <w:rPr>
                <w:rFonts w:ascii="Calibri" w:hAnsi="Calibri"/>
                <w:b/>
                <w:color w:val="FFFFFF"/>
                <w:sz w:val="17"/>
              </w:rPr>
              <w:t xml:space="preserve">)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7"/>
              </w:rPr>
              <w:t xml:space="preserve">Method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Mean RMS energy → dB scale → normalized: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clip((rms_db + 60) / 54, 0, 1)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7"/>
              </w:rPr>
              <w:t xml:space="preserve">Range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0.0–1.0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7"/>
              </w:rPr>
              <w:t xml:space="preserve">Confidence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High — straightforward signal measurement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7"/>
              </w:rPr>
              <w:t xml:space="preserve">Subjectivity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Low — direct physical measurement</w:t>
            </w:r>
          </w:p>
        </w:tc>
      </w:tr>
    </w:tbl>
    <w:bookmarkEnd w:id="13"/>
    <w:bookmarkStart w:id="14" w:name="danceability"/>
    <w:p>
      <w:pPr>
        <w:pStyle w:val="Heading3"/>
      </w:pPr>
      <w:r>
        <w:t xml:space="preserve">2.4 Danceability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2D3A5C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color w:val="FFFFFF"/>
                <w:sz w:val="17"/>
              </w:rPr>
              <w:t xml:space="preserve">Column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2D3A5C" w:val="clear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b/>
                <w:color w:val="FFFFFF"/>
                <w:sz w:val="17"/>
              </w:rPr>
              <w:t xml:space="preserve">track_analysis.danceability</w:t>
            </w:r>
            <w:r>
              <w:rPr>
                <w:rFonts w:ascii="Calibri" w:hAnsi="Calibri"/>
                <w:b/>
                <w:color w:val="FFFFFF"/>
                <w:sz w:val="17"/>
              </w:rPr>
              <w:t xml:space="preserve"> </w:t>
            </w:r>
            <w:r>
              <w:rPr>
                <w:rFonts w:ascii="Calibri" w:hAnsi="Calibri"/>
                <w:b/>
                <w:color w:val="FFFFFF"/>
                <w:sz w:val="17"/>
              </w:rPr>
              <w:t xml:space="preserve">(</w:t>
            </w:r>
            <w:r>
              <w:rPr>
                <w:rStyle w:val="VerbatimChar"/>
                <w:rFonts w:ascii="Calibri" w:hAnsi="Calibri"/>
                <w:b/>
                <w:color w:val="FFFFFF"/>
                <w:sz w:val="17"/>
              </w:rPr>
              <w:t xml:space="preserve">Float</w:t>
            </w:r>
            <w:r>
              <w:rPr>
                <w:rFonts w:ascii="Calibri" w:hAnsi="Calibri"/>
                <w:b/>
                <w:color w:val="FFFFFF"/>
                <w:sz w:val="17"/>
              </w:rPr>
              <w:t xml:space="preserve">)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7"/>
              </w:rPr>
              <w:t xml:space="preserve">Method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mean(PLP pulse)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— Predominant Local Pulse strength via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librosa.beat.plp()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7"/>
              </w:rPr>
              <w:t xml:space="preserve">Range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0.0–1.0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7"/>
              </w:rPr>
              <w:t xml:space="preserve">Confidence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Medium — PLP measures rhythmic regularity, not all aspects of danceability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7"/>
              </w:rPr>
              <w:t xml:space="preserve">Subjectivity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Medium —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“danceability”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is culturally subjective; PLP captures only beat clarity</w:t>
            </w:r>
          </w:p>
        </w:tc>
      </w:tr>
    </w:tbl>
    <w:bookmarkEnd w:id="14"/>
    <w:bookmarkStart w:id="15" w:name="valence"/>
    <w:p>
      <w:pPr>
        <w:pStyle w:val="Heading3"/>
      </w:pPr>
      <w:r>
        <w:t xml:space="preserve">2.5 Valence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2D3A5C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color w:val="FFFFFF"/>
                <w:sz w:val="17"/>
              </w:rPr>
              <w:t xml:space="preserve">Column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2D3A5C" w:val="clear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b/>
                <w:color w:val="FFFFFF"/>
                <w:sz w:val="17"/>
              </w:rPr>
              <w:t xml:space="preserve">track_analysis.valence</w:t>
            </w:r>
            <w:r>
              <w:rPr>
                <w:rFonts w:ascii="Calibri" w:hAnsi="Calibri"/>
                <w:b/>
                <w:color w:val="FFFFFF"/>
                <w:sz w:val="17"/>
              </w:rPr>
              <w:t xml:space="preserve"> </w:t>
            </w:r>
            <w:r>
              <w:rPr>
                <w:rFonts w:ascii="Calibri" w:hAnsi="Calibri"/>
                <w:b/>
                <w:color w:val="FFFFFF"/>
                <w:sz w:val="17"/>
              </w:rPr>
              <w:t xml:space="preserve">(</w:t>
            </w:r>
            <w:r>
              <w:rPr>
                <w:rStyle w:val="VerbatimChar"/>
                <w:rFonts w:ascii="Calibri" w:hAnsi="Calibri"/>
                <w:b/>
                <w:color w:val="FFFFFF"/>
                <w:sz w:val="17"/>
              </w:rPr>
              <w:t xml:space="preserve">Float</w:t>
            </w:r>
            <w:r>
              <w:rPr>
                <w:rFonts w:ascii="Calibri" w:hAnsi="Calibri"/>
                <w:b/>
                <w:color w:val="FFFFFF"/>
                <w:sz w:val="17"/>
              </w:rPr>
              <w:t xml:space="preserve">)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7"/>
              </w:rPr>
              <w:t xml:space="preserve">Method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Multi-feature weighted composite (7 components) with nonlinear spread: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- Mode score (major vs minor triad energy ratio, key-aware chroma):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b/>
                <w:bCs/>
                <w:sz w:val="17"/>
              </w:rPr>
              <w:t xml:space="preserve">25%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- Brightness score (spectral centroid, normalized):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b/>
                <w:bCs/>
                <w:sz w:val="17"/>
              </w:rPr>
              <w:t xml:space="preserve">20%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- Tempo score (BPM mapped 60–180 → 0–1):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b/>
                <w:bCs/>
                <w:sz w:val="17"/>
              </w:rPr>
              <w:t xml:space="preserve">18%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- Harmonic tension (inverted dissonant/consonant interval ratio from chroma co-occurrence):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b/>
                <w:bCs/>
                <w:sz w:val="17"/>
              </w:rPr>
              <w:t xml:space="preserve">12%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- Spectral contrast score: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b/>
                <w:bCs/>
                <w:sz w:val="17"/>
              </w:rPr>
              <w:t xml:space="preserve">10%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- Tonality score (inverted spectral flatness — tonal content correlates with positive valence):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b/>
                <w:bCs/>
                <w:sz w:val="17"/>
              </w:rPr>
              <w:t xml:space="preserve">8%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- Dynamics score (RMS variance):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b/>
                <w:bCs/>
                <w:sz w:val="17"/>
              </w:rPr>
              <w:t xml:space="preserve">7%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Final: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clip(sign(c) * |c|^0.6 * 1.8 + 0.5, 0, 1)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for wider spread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7"/>
              </w:rPr>
              <w:t xml:space="preserve">Range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0.0–1.0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7"/>
              </w:rPr>
              <w:t xml:space="preserve">Confidence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Low-medium — heuristic proxy for emotional valence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7"/>
              </w:rPr>
              <w:t xml:space="preserve">Subjectivity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High —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“happiness”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is inherently subjective; algorithm uses acoustic correlates only</w:t>
            </w:r>
          </w:p>
        </w:tc>
      </w:tr>
    </w:tbl>
    <w:bookmarkEnd w:id="15"/>
    <w:bookmarkStart w:id="16" w:name="acousticness"/>
    <w:p>
      <w:pPr>
        <w:pStyle w:val="Heading3"/>
      </w:pPr>
      <w:r>
        <w:t xml:space="preserve">2.6 Acousticness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2D3A5C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color w:val="FFFFFF"/>
                <w:sz w:val="17"/>
              </w:rPr>
              <w:t xml:space="preserve">Column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2D3A5C" w:val="clear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b/>
                <w:color w:val="FFFFFF"/>
                <w:sz w:val="17"/>
              </w:rPr>
              <w:t xml:space="preserve">track_analysis.acousticness</w:t>
            </w:r>
            <w:r>
              <w:rPr>
                <w:rFonts w:ascii="Calibri" w:hAnsi="Calibri"/>
                <w:b/>
                <w:color w:val="FFFFFF"/>
                <w:sz w:val="17"/>
              </w:rPr>
              <w:t xml:space="preserve"> </w:t>
            </w:r>
            <w:r>
              <w:rPr>
                <w:rFonts w:ascii="Calibri" w:hAnsi="Calibri"/>
                <w:b/>
                <w:color w:val="FFFFFF"/>
                <w:sz w:val="17"/>
              </w:rPr>
              <w:t xml:space="preserve">(</w:t>
            </w:r>
            <w:r>
              <w:rPr>
                <w:rStyle w:val="VerbatimChar"/>
                <w:rFonts w:ascii="Calibri" w:hAnsi="Calibri"/>
                <w:b/>
                <w:color w:val="FFFFFF"/>
                <w:sz w:val="17"/>
              </w:rPr>
              <w:t xml:space="preserve">Float</w:t>
            </w:r>
            <w:r>
              <w:rPr>
                <w:rFonts w:ascii="Calibri" w:hAnsi="Calibri"/>
                <w:b/>
                <w:color w:val="FFFFFF"/>
                <w:sz w:val="17"/>
              </w:rPr>
              <w:t xml:space="preserve">)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7"/>
              </w:rPr>
              <w:t xml:space="preserve">Method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5-factor weighted composite via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_compute_acousticness()</w:t>
            </w:r>
            <w:r>
              <w:rPr>
                <w:rFonts w:ascii="Calibri" w:hAnsi="Calibri"/>
                <w:sz w:val="17"/>
              </w:rPr>
              <w:t xml:space="preserve">: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- MFCC1 mean (</w:t>
            </w:r>
            <w:r>
              <w:rPr>
                <w:rFonts w:ascii="Calibri" w:hAnsi="Calibri"/>
                <w:b/>
                <w:bCs/>
                <w:sz w:val="17"/>
              </w:rPr>
              <w:t xml:space="preserve">30%</w:t>
            </w:r>
            <w:r>
              <w:rPr>
                <w:rFonts w:ascii="Calibri" w:hAnsi="Calibri"/>
                <w:sz w:val="17"/>
              </w:rPr>
              <w:t xml:space="preserve">) — acoustic instruments tend to have higher MFCC1; normalized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clip((mfcc1 + 200) / 400, 0, 1)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- Spectral flatness inverse (</w:t>
            </w:r>
            <w:r>
              <w:rPr>
                <w:rFonts w:ascii="Calibri" w:hAnsi="Calibri"/>
                <w:b/>
                <w:bCs/>
                <w:sz w:val="17"/>
              </w:rPr>
              <w:t xml:space="preserve">30%</w:t>
            </w:r>
            <w:r>
              <w:rPr>
                <w:rFonts w:ascii="Calibri" w:hAnsi="Calibri"/>
                <w:sz w:val="17"/>
              </w:rPr>
              <w:t xml:space="preserve">) — low flatness = tonal = acoustic;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clip(1.0 - flatness * 10, 0, 1)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- Spectral rolloff inverse (</w:t>
            </w:r>
            <w:r>
              <w:rPr>
                <w:rFonts w:ascii="Calibri" w:hAnsi="Calibri"/>
                <w:b/>
                <w:bCs/>
                <w:sz w:val="17"/>
              </w:rPr>
              <w:t xml:space="preserve">20%</w:t>
            </w:r>
            <w:r>
              <w:rPr>
                <w:rFonts w:ascii="Calibri" w:hAnsi="Calibri"/>
                <w:sz w:val="17"/>
              </w:rPr>
              <w:t xml:space="preserve">) — acoustic tends lower rolloff;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clip(1.0 - rolloff / nyquist, 0, 1)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- MFCC temporal variance (</w:t>
            </w:r>
            <w:r>
              <w:rPr>
                <w:rFonts w:ascii="Calibri" w:hAnsi="Calibri"/>
                <w:b/>
                <w:bCs/>
                <w:sz w:val="17"/>
              </w:rPr>
              <w:t xml:space="preserve">10%</w:t>
            </w:r>
            <w:r>
              <w:rPr>
                <w:rFonts w:ascii="Calibri" w:hAnsi="Calibri"/>
                <w:sz w:val="17"/>
              </w:rPr>
              <w:t xml:space="preserve">) — natural instruments have more timbral variation;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clip(mfcc_var / 500, 0, 1)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- Crest factor (</w:t>
            </w:r>
            <w:r>
              <w:rPr>
                <w:rFonts w:ascii="Calibri" w:hAnsi="Calibri"/>
                <w:b/>
                <w:bCs/>
                <w:sz w:val="17"/>
              </w:rPr>
              <w:t xml:space="preserve">10%</w:t>
            </w:r>
            <w:r>
              <w:rPr>
                <w:rFonts w:ascii="Calibri" w:hAnsi="Calibri"/>
                <w:sz w:val="17"/>
              </w:rPr>
              <w:t xml:space="preserve">) — acoustic tends higher peak/RMS ratio;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clip(crest / 20, 0, 1)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7"/>
              </w:rPr>
              <w:t xml:space="preserve">Range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0.0–1.0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7"/>
              </w:rPr>
              <w:t xml:space="preserve">Confidence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Medium (0.6) — heuristic composite, but significantly more robust than prior single-metric approach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7"/>
              </w:rPr>
              <w:t xml:space="preserve">Subjectivity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Medium — the concept is well-defined; multi-factor measurement captures more dimensions</w:t>
            </w:r>
          </w:p>
        </w:tc>
      </w:tr>
    </w:tbl>
    <w:bookmarkEnd w:id="16"/>
    <w:bookmarkStart w:id="17" w:name="instrumentalness"/>
    <w:p>
      <w:pPr>
        <w:pStyle w:val="Heading3"/>
      </w:pPr>
      <w:r>
        <w:t xml:space="preserve">2.7 Instrumentalness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2D3A5C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color w:val="FFFFFF"/>
                <w:sz w:val="17"/>
              </w:rPr>
              <w:t xml:space="preserve">Column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2D3A5C" w:val="clear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b/>
                <w:color w:val="FFFFFF"/>
                <w:sz w:val="17"/>
              </w:rPr>
              <w:t xml:space="preserve">track_analysis.instrumentalness</w:t>
            </w:r>
            <w:r>
              <w:rPr>
                <w:rFonts w:ascii="Calibri" w:hAnsi="Calibri"/>
                <w:b/>
                <w:color w:val="FFFFFF"/>
                <w:sz w:val="17"/>
              </w:rPr>
              <w:t xml:space="preserve"> </w:t>
            </w:r>
            <w:r>
              <w:rPr>
                <w:rFonts w:ascii="Calibri" w:hAnsi="Calibri"/>
                <w:b/>
                <w:color w:val="FFFFFF"/>
                <w:sz w:val="17"/>
              </w:rPr>
              <w:t xml:space="preserve">(</w:t>
            </w:r>
            <w:r>
              <w:rPr>
                <w:rStyle w:val="VerbatimChar"/>
                <w:rFonts w:ascii="Calibri" w:hAnsi="Calibri"/>
                <w:b/>
                <w:color w:val="FFFFFF"/>
                <w:sz w:val="17"/>
              </w:rPr>
              <w:t xml:space="preserve">Float</w:t>
            </w:r>
            <w:r>
              <w:rPr>
                <w:rFonts w:ascii="Calibri" w:hAnsi="Calibri"/>
                <w:b/>
                <w:color w:val="FFFFFF"/>
                <w:sz w:val="17"/>
              </w:rPr>
              <w:t xml:space="preserve">)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7"/>
              </w:rPr>
              <w:t xml:space="preserve">Method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7"/>
              </w:rPr>
              <w:t xml:space="preserve">Primary</w:t>
            </w:r>
            <w:r>
              <w:rPr>
                <w:rFonts w:ascii="Calibri" w:hAnsi="Calibri"/>
                <w:sz w:val="17"/>
              </w:rPr>
              <w:t xml:space="preserve">: silero-vad ONNX model for speech probability detection. Resamples to 16kHz, processes 512-sample windows (32ms), analyzes up to 120s from the middle of the track.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instrumentalness = clip(1.0 - mean_speech_prob * 1.5, 0, 1)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— the 1.5× multiplier makes speech detection more aggressive.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7"/>
              </w:rPr>
              <w:t xml:space="preserve">Fallback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(if VAD model unavailable): spectral vocal band energy ratio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1 - (vocal_band_energy[300–3000Hz] / total_energy)</w:t>
            </w:r>
            <w:r>
              <w:rPr>
                <w:rFonts w:ascii="Calibri" w:hAnsi="Calibri"/>
                <w:sz w:val="17"/>
              </w:rPr>
              <w:t xml:space="preserve">.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7"/>
              </w:rPr>
              <w:t xml:space="preserve">Range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0.0–1.0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7"/>
              </w:rPr>
              <w:t xml:space="preserve">Confidence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0.5–0.9 with VAD (scales with speech signal strength: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clip(0.5 + mean_speech_prob * 0.4, 0.5, 0.9)</w:t>
            </w:r>
            <w:r>
              <w:rPr>
                <w:rFonts w:ascii="Calibri" w:hAnsi="Calibri"/>
                <w:sz w:val="17"/>
              </w:rPr>
              <w:t xml:space="preserve">); 0.3 with spectral fallback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7"/>
              </w:rPr>
              <w:t xml:space="preserve">Subjectivity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Low — concept is objective; VAD model provides much more reliable detection than spectral heuristics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7"/>
              </w:rPr>
              <w:t xml:space="preserve">3rd party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silero-vad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(ONNX, auto-downloaded from GitHub)</w:t>
            </w:r>
          </w:p>
        </w:tc>
      </w:tr>
    </w:tbl>
    <w:bookmarkEnd w:id="17"/>
    <w:bookmarkStart w:id="18" w:name="speechiness"/>
    <w:p>
      <w:pPr>
        <w:pStyle w:val="Heading3"/>
      </w:pPr>
      <w:r>
        <w:t xml:space="preserve">2.8 Speechiness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2D3A5C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color w:val="FFFFFF"/>
                <w:sz w:val="17"/>
              </w:rPr>
              <w:t xml:space="preserve">Column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2D3A5C" w:val="clear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b/>
                <w:color w:val="FFFFFF"/>
                <w:sz w:val="17"/>
              </w:rPr>
              <w:t xml:space="preserve">track_analysis.speechiness</w:t>
            </w:r>
            <w:r>
              <w:rPr>
                <w:rFonts w:ascii="Calibri" w:hAnsi="Calibri"/>
                <w:b/>
                <w:color w:val="FFFFFF"/>
                <w:sz w:val="17"/>
              </w:rPr>
              <w:t xml:space="preserve"> </w:t>
            </w:r>
            <w:r>
              <w:rPr>
                <w:rFonts w:ascii="Calibri" w:hAnsi="Calibri"/>
                <w:b/>
                <w:color w:val="FFFFFF"/>
                <w:sz w:val="17"/>
              </w:rPr>
              <w:t xml:space="preserve">(</w:t>
            </w:r>
            <w:r>
              <w:rPr>
                <w:rStyle w:val="VerbatimChar"/>
                <w:rFonts w:ascii="Calibri" w:hAnsi="Calibri"/>
                <w:b/>
                <w:color w:val="FFFFFF"/>
                <w:sz w:val="17"/>
              </w:rPr>
              <w:t xml:space="preserve">Float</w:t>
            </w:r>
            <w:r>
              <w:rPr>
                <w:rFonts w:ascii="Calibri" w:hAnsi="Calibri"/>
                <w:b/>
                <w:color w:val="FFFFFF"/>
                <w:sz w:val="17"/>
              </w:rPr>
              <w:t xml:space="preserve">)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7"/>
              </w:rPr>
              <w:t xml:space="preserve">Method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7"/>
              </w:rPr>
              <w:t xml:space="preserve">Primary</w:t>
            </w:r>
            <w:r>
              <w:rPr>
                <w:rFonts w:ascii="Calibri" w:hAnsi="Calibri"/>
                <w:sz w:val="17"/>
              </w:rPr>
              <w:t xml:space="preserve">: VAD speech probability × (1 - RMS autocorrelation periodicity). Autocorrelation of the RMS energy envelope at lags 5–50 frames (~0.5–4 Hz) detects periodic vocal patterns (singing). High VAD + low periodicity = speech; high VAD + high periodicity = singing (suppressed).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speechiness = clip(mean_speech_prob * (1.0 - periodicity), 0, 1)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7"/>
              </w:rPr>
              <w:t xml:space="preserve">Fallback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(if VAD unavailable):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min(1, zcr_mean * 2)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7"/>
              </w:rPr>
              <w:t xml:space="preserve">Range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0.0–1.0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7"/>
              </w:rPr>
              <w:t xml:space="preserve">Confidence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0.5–0.9 with VAD (matches instrumentalness confidence); 0.3 with ZCR fallback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7"/>
              </w:rPr>
              <w:t xml:space="preserve">Subjectivity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Low — concept is objective; VAD + periodicity distinguishes speech from singing effectively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7"/>
              </w:rPr>
              <w:t xml:space="preserve">3rd party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silero-vad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(shared with instrumentalness)</w:t>
            </w:r>
          </w:p>
        </w:tc>
      </w:tr>
    </w:tbl>
    <w:bookmarkEnd w:id="18"/>
    <w:bookmarkStart w:id="19" w:name="loudness-lufs"/>
    <w:p>
      <w:pPr>
        <w:pStyle w:val="Heading3"/>
      </w:pPr>
      <w:r>
        <w:t xml:space="preserve">2.9 Loudness (LUFS)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2D3A5C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color w:val="FFFFFF"/>
                <w:sz w:val="17"/>
              </w:rPr>
              <w:t xml:space="preserve">Column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2D3A5C" w:val="clear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b/>
                <w:color w:val="FFFFFF"/>
                <w:sz w:val="17"/>
              </w:rPr>
              <w:t xml:space="preserve">track_analysis.loudness_lufs</w:t>
            </w:r>
            <w:r>
              <w:rPr>
                <w:rFonts w:ascii="Calibri" w:hAnsi="Calibri"/>
                <w:b/>
                <w:color w:val="FFFFFF"/>
                <w:sz w:val="17"/>
              </w:rPr>
              <w:t xml:space="preserve"> </w:t>
            </w:r>
            <w:r>
              <w:rPr>
                <w:rFonts w:ascii="Calibri" w:hAnsi="Calibri"/>
                <w:b/>
                <w:color w:val="FFFFFF"/>
                <w:sz w:val="17"/>
              </w:rPr>
              <w:t xml:space="preserve">(</w:t>
            </w:r>
            <w:r>
              <w:rPr>
                <w:rStyle w:val="VerbatimChar"/>
                <w:rFonts w:ascii="Calibri" w:hAnsi="Calibri"/>
                <w:b/>
                <w:color w:val="FFFFFF"/>
                <w:sz w:val="17"/>
              </w:rPr>
              <w:t xml:space="preserve">Float</w:t>
            </w:r>
            <w:r>
              <w:rPr>
                <w:rFonts w:ascii="Calibri" w:hAnsi="Calibri"/>
                <w:b/>
                <w:color w:val="FFFFFF"/>
                <w:sz w:val="17"/>
              </w:rPr>
              <w:t xml:space="preserve">)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7"/>
              </w:rPr>
              <w:t xml:space="preserve">Method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Priority: (1) ReplayGain tags from file → derive LUFS, (2)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pyloudnorm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EBU R128 measurement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7"/>
              </w:rPr>
              <w:t xml:space="preserve">Range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Typically -30 to 0 LUFS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7"/>
              </w:rPr>
              <w:t xml:space="preserve">Confidence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High — EBU R128 is a well-defined standard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7"/>
              </w:rPr>
              <w:t xml:space="preserve">Subjectivity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None — objective measurement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7"/>
              </w:rPr>
              <w:t xml:space="preserve">3rd party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pyloudnorm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(ITU-R BS.1770-4 implementation)</w:t>
            </w:r>
          </w:p>
        </w:tc>
      </w:tr>
    </w:tbl>
    <w:bookmarkEnd w:id="19"/>
    <w:bookmarkStart w:id="20" w:name="track-peak"/>
    <w:p>
      <w:pPr>
        <w:pStyle w:val="Heading3"/>
      </w:pPr>
      <w:r>
        <w:t xml:space="preserve">2.10 Track Peak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2D3A5C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color w:val="FFFFFF"/>
                <w:sz w:val="17"/>
              </w:rPr>
              <w:t xml:space="preserve">Column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2D3A5C" w:val="clear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b/>
                <w:color w:val="FFFFFF"/>
                <w:sz w:val="17"/>
              </w:rPr>
              <w:t xml:space="preserve">track_analysis.track_peak</w:t>
            </w:r>
            <w:r>
              <w:rPr>
                <w:rFonts w:ascii="Calibri" w:hAnsi="Calibri"/>
                <w:b/>
                <w:color w:val="FFFFFF"/>
                <w:sz w:val="17"/>
              </w:rPr>
              <w:t xml:space="preserve"> </w:t>
            </w:r>
            <w:r>
              <w:rPr>
                <w:rFonts w:ascii="Calibri" w:hAnsi="Calibri"/>
                <w:b/>
                <w:color w:val="FFFFFF"/>
                <w:sz w:val="17"/>
              </w:rPr>
              <w:t xml:space="preserve">(</w:t>
            </w:r>
            <w:r>
              <w:rPr>
                <w:rStyle w:val="VerbatimChar"/>
                <w:rFonts w:ascii="Calibri" w:hAnsi="Calibri"/>
                <w:b/>
                <w:color w:val="FFFFFF"/>
                <w:sz w:val="17"/>
              </w:rPr>
              <w:t xml:space="preserve">Float</w:t>
            </w:r>
            <w:r>
              <w:rPr>
                <w:rFonts w:ascii="Calibri" w:hAnsi="Calibri"/>
                <w:b/>
                <w:color w:val="FFFFFF"/>
                <w:sz w:val="17"/>
              </w:rPr>
              <w:t xml:space="preserve">)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7"/>
              </w:rPr>
              <w:t xml:space="preserve">Method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ReplayGain tags, or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max(abs(samples))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via soundfile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7"/>
              </w:rPr>
              <w:t xml:space="preserve">Range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0.0–1.0+ (can exceed 1.0 for clipped audio)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7"/>
              </w:rPr>
              <w:t xml:space="preserve">Confidence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High — direct measurement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7"/>
              </w:rPr>
              <w:t xml:space="preserve">Subjectivity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None</w:t>
            </w:r>
          </w:p>
        </w:tc>
      </w:tr>
    </w:tbl>
    <w:bookmarkEnd w:id="20"/>
    <w:bookmarkStart w:id="21" w:name="replaygain-track-gain"/>
    <w:p>
      <w:pPr>
        <w:pStyle w:val="Heading3"/>
      </w:pPr>
      <w:r>
        <w:t xml:space="preserve">2.11 ReplayGain Track Gain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2D3A5C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color w:val="FFFFFF"/>
                <w:sz w:val="17"/>
              </w:rPr>
              <w:t xml:space="preserve">Column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2D3A5C" w:val="clear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b/>
                <w:color w:val="FFFFFF"/>
                <w:sz w:val="17"/>
              </w:rPr>
              <w:t xml:space="preserve">track_analysis.replaygain_track_gain</w:t>
            </w:r>
            <w:r>
              <w:rPr>
                <w:rFonts w:ascii="Calibri" w:hAnsi="Calibri"/>
                <w:b/>
                <w:color w:val="FFFFFF"/>
                <w:sz w:val="17"/>
              </w:rPr>
              <w:t xml:space="preserve"> </w:t>
            </w:r>
            <w:r>
              <w:rPr>
                <w:rFonts w:ascii="Calibri" w:hAnsi="Calibri"/>
                <w:b/>
                <w:color w:val="FFFFFF"/>
                <w:sz w:val="17"/>
              </w:rPr>
              <w:t xml:space="preserve">(</w:t>
            </w:r>
            <w:r>
              <w:rPr>
                <w:rStyle w:val="VerbatimChar"/>
                <w:rFonts w:ascii="Calibri" w:hAnsi="Calibri"/>
                <w:b/>
                <w:color w:val="FFFFFF"/>
                <w:sz w:val="17"/>
              </w:rPr>
              <w:t xml:space="preserve">Float</w:t>
            </w:r>
            <w:r>
              <w:rPr>
                <w:rFonts w:ascii="Calibri" w:hAnsi="Calibri"/>
                <w:b/>
                <w:color w:val="FFFFFF"/>
                <w:sz w:val="17"/>
              </w:rPr>
              <w:t xml:space="preserve">)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7"/>
              </w:rPr>
              <w:t xml:space="preserve">Method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ReplayGain tags, or derived as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-18.0 - loudness_lufs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7"/>
              </w:rPr>
              <w:t xml:space="preserve">Range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Typically -20 to +20 dB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7"/>
              </w:rPr>
              <w:t xml:space="preserve">Confidence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High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7"/>
              </w:rPr>
              <w:t xml:space="preserve">Subjectivity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None</w:t>
            </w:r>
          </w:p>
        </w:tc>
      </w:tr>
    </w:tbl>
    <w:bookmarkEnd w:id="21"/>
    <w:bookmarkStart w:id="22" w:name="feature-confidence-scores"/>
    <w:p>
      <w:pPr>
        <w:pStyle w:val="Heading3"/>
      </w:pPr>
      <w:r>
        <w:t xml:space="preserve">2.12 Feature Confidence Scores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2D3A5C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color w:val="FFFFFF"/>
                <w:sz w:val="17"/>
              </w:rPr>
              <w:t xml:space="preserve">Column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2D3A5C" w:val="clear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b/>
                <w:color w:val="FFFFFF"/>
                <w:sz w:val="17"/>
              </w:rPr>
              <w:t xml:space="preserve">track_analysis.feature_confidence</w:t>
            </w:r>
            <w:r>
              <w:rPr>
                <w:rFonts w:ascii="Calibri" w:hAnsi="Calibri"/>
                <w:b/>
                <w:color w:val="FFFFFF"/>
                <w:sz w:val="17"/>
              </w:rPr>
              <w:t xml:space="preserve"> </w:t>
            </w:r>
            <w:r>
              <w:rPr>
                <w:rFonts w:ascii="Calibri" w:hAnsi="Calibri"/>
                <w:b/>
                <w:color w:val="FFFFFF"/>
                <w:sz w:val="17"/>
              </w:rPr>
              <w:t xml:space="preserve">(</w:t>
            </w:r>
            <w:r>
              <w:rPr>
                <w:rStyle w:val="VerbatimChar"/>
                <w:rFonts w:ascii="Calibri" w:hAnsi="Calibri"/>
                <w:b/>
                <w:color w:val="FFFFFF"/>
                <w:sz w:val="17"/>
              </w:rPr>
              <w:t xml:space="preserve">JSONB</w:t>
            </w:r>
            <w:r>
              <w:rPr>
                <w:rFonts w:ascii="Calibri" w:hAnsi="Calibri"/>
                <w:b/>
                <w:color w:val="FFFFFF"/>
                <w:sz w:val="17"/>
              </w:rPr>
              <w:t xml:space="preserve">)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7"/>
              </w:rPr>
              <w:t xml:space="preserve">Method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Per-feature confidence scores computed during analysis. Each feature stores a 0.0–1.0 score reflecting measurement reliability.</w:t>
            </w:r>
          </w:p>
        </w:tc>
      </w:tr>
    </w:tbl>
    <w:p/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545"/>
        <w:gridCol w:w="3111"/>
        <w:gridCol w:w="2262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2D3A5C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Feature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2D3A5C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Confidence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2D3A5C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Method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BPM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0.2–1.0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Based on onset envelope variance: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clip(onset_var / 0.5, 0.2, 1.0)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— strong beats → high confidence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Key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varies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KK correlation score normalized: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clip((best_corr + 1) / 2, 0, 1)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Energy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0.95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Direct RMS measurement — fixed high confidence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Danceability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0.3–0.95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Based on PLP pulse variance: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clip(1.0 - pulse_var * 5, 0.3, 0.95)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— consistent pulse → high confidence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Acousticness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0.6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Fixed — heuristic composite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Instrumentalness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0.3–0.9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0.3 for spectral fallback; 0.5–0.9 with VAD (scales with speech signal strength)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Speechiness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0.3–0.9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Matches instrumentalness — same VAD source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Valence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0.4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Fixed — inherently subjective heuristic</w:t>
            </w:r>
          </w:p>
        </w:tc>
      </w:tr>
    </w:tbl>
    <w:p>
      <w:pPr>
        <w:pStyle w:val="BodyText"/>
      </w:pPr>
      <w:r>
        <w:t xml:space="preserve">Cross-validation results are also stored here when external features are available (see</w:t>
      </w:r>
      <w:r>
        <w:t xml:space="preserve"> </w:t>
      </w:r>
      <w:hyperlink w:anchor="X530f7670f57a3175612f3a73e420703e55a1e02">
        <w:r>
          <w:rPr>
            <w:rStyle w:val="Hyperlink"/>
          </w:rPr>
          <w:t xml:space="preserve">Section 7.6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0" w:name="phase-1-deep-analysis-cheap-sections"/>
    <w:p>
      <w:pPr>
        <w:pStyle w:val="Heading2"/>
        <w:pageBreakBefore/>
      </w:pPr>
      <w:r>
        <w:t xml:space="preserve">3. Phase 1: Deep Analysis (Cheap Sections)</w:t>
      </w:r>
    </w:p>
    <w:p>
      <w:pPr>
        <w:pStyle w:val="FirstParagraph"/>
      </w:pPr>
      <w:r>
        <w:t xml:space="preserve">Run by</w:t>
      </w:r>
      <w:r>
        <w:t xml:space="preserve"> </w:t>
      </w:r>
      <w:r>
        <w:rPr>
          <w:rStyle w:val="VerbatimChar"/>
          <w:rFonts w:ascii="Menlo" w:hAnsi="Menlo"/>
          <w:sz w:val="16"/>
        </w:rPr>
        <w:t xml:space="preserve">track_analysis/pipeline.py:run_cheap_sections()</w:t>
      </w:r>
      <w:r>
        <w:t xml:space="preserve">. Five section analyzers produce structured data stored in</w:t>
      </w:r>
      <w:r>
        <w:t xml:space="preserve"> </w:t>
      </w:r>
      <w:r>
        <w:rPr>
          <w:rStyle w:val="VerbatimChar"/>
          <w:rFonts w:ascii="Menlo" w:hAnsi="Menlo"/>
          <w:sz w:val="16"/>
        </w:rPr>
        <w:t xml:space="preserve">analysis_detail</w:t>
      </w:r>
      <w:r>
        <w:t xml:space="preserve"> </w:t>
      </w:r>
      <w:r>
        <w:t xml:space="preserve">JSONB, with scalar values promoted to typed columns.</w:t>
      </w:r>
    </w:p>
    <w:bookmarkStart w:id="24" w:name="harmonic-section-_analyze_harmonic"/>
    <w:p>
      <w:pPr>
        <w:pStyle w:val="Heading3"/>
      </w:pPr>
      <w:r>
        <w:t xml:space="preserve">3.1 Harmonic Section (</w:t>
      </w:r>
      <w:r>
        <w:rPr>
          <w:rStyle w:val="VerbatimChar"/>
          <w:rFonts w:ascii="Menlo" w:hAnsi="Menlo"/>
          <w:sz w:val="16"/>
        </w:rPr>
        <w:t xml:space="preserve">_analyze_harmonic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Full output stored in</w:t>
      </w:r>
      <w:r>
        <w:t xml:space="preserve"> </w:t>
      </w:r>
      <w:r>
        <w:rPr>
          <w:rStyle w:val="VerbatimChar"/>
          <w:rFonts w:ascii="Menlo" w:hAnsi="Menlo"/>
          <w:sz w:val="16"/>
        </w:rPr>
        <w:t xml:space="preserve">analysis_detail.harmonic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92"/>
        <w:gridCol w:w="2709"/>
        <w:gridCol w:w="1250"/>
        <w:gridCol w:w="1667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2D3A5C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Datapoint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2D3A5C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Typed Column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2D3A5C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Type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2D3A5C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Method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Harmonic complexity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harmonic_complexity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Float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Chord changes per bar (harmonic rhythm rate)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Key stability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key_stability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String(20)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Windowed key estimation (8 windows):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“stable”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(≤2 unique),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“drifting”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(≤4),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“modulating”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(&gt;4)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Modal character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modal_character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String(40)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Best-fit mode from 84 templates (12 roots × 7 modes: Ionian, Dorian, Phrygian, Lydian, Mixolydian, Aeolian, Locrian) via cosine similarity against average chroma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Modal confidence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modal_confidence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Float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Cosine similarity score of best mode match (0.0–1.0)</w:t>
            </w:r>
          </w:p>
        </w:tc>
      </w:tr>
    </w:tbl>
    <w:p>
      <w:pPr>
        <w:pStyle w:val="BodyText"/>
      </w:pPr>
      <w:r>
        <w:rPr>
          <w:b/>
          <w:bCs/>
        </w:rPr>
        <w:t xml:space="preserve">Additional JSONB-only data: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rFonts w:ascii="Menlo" w:hAnsi="Menlo"/>
          <w:sz w:val="16"/>
        </w:rPr>
        <w:t xml:space="preserve">chords</w:t>
      </w:r>
      <w:r>
        <w:t xml:space="preserve">: Full beat-synchronized chord sequence with timestamps and confidence scores. Template matching against 84 chord templates (12 roots × 7 qualities: maj, min, dim, aug, 7, maj7, min7). Threshold: correlation &lt; 0.4 →</w:t>
      </w:r>
      <w:r>
        <w:t xml:space="preserve"> </w:t>
      </w:r>
      <w:r>
        <w:t xml:space="preserve">“N”</w:t>
      </w:r>
      <w:r>
        <w:t xml:space="preserve"> </w:t>
      </w:r>
      <w:r>
        <w:t xml:space="preserve">(no chord). Smoothed via RLE dedup + short-chord merge.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rFonts w:ascii="Menlo" w:hAnsi="Menlo"/>
          <w:sz w:val="16"/>
        </w:rPr>
        <w:t xml:space="preserve">most_common_chords</w:t>
      </w:r>
      <w:r>
        <w:t xml:space="preserve">: Duration-weighted top 8 chords with percentages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rFonts w:ascii="Menlo" w:hAnsi="Menlo"/>
          <w:sz w:val="16"/>
        </w:rPr>
        <w:t xml:space="preserve">roman_numeral_chords</w:t>
      </w:r>
      <w:r>
        <w:t xml:space="preserve">: Most common chords as Roman numerals relative to detected key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rFonts w:ascii="Menlo" w:hAnsi="Menlo"/>
          <w:sz w:val="16"/>
        </w:rPr>
        <w:t xml:space="preserve">detected_progressions</w:t>
      </w:r>
      <w:r>
        <w:t xml:space="preserve">: Pattern matching against 11 common progressions (I-V-vi-IV, ii-V-I, 12-bar blues, etc.)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rFonts w:ascii="Menlo" w:hAnsi="Menlo"/>
          <w:sz w:val="16"/>
        </w:rPr>
        <w:t xml:space="preserve">key_windows</w:t>
      </w:r>
      <w:r>
        <w:t xml:space="preserve">: Per-window key estimates (8 equal windows)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rFonts w:ascii="Menlo" w:hAnsi="Menlo"/>
          <w:sz w:val="16"/>
        </w:rPr>
        <w:t xml:space="preserve">key_mode_timeline</w:t>
      </w:r>
      <w:r>
        <w:t xml:space="preserve">: Sliding-window mode detection with start/end times, confidence, and RLE merging. Window size: 8 bars (or 1/8 of track). Slide: 4 bars (or half-window).</w:t>
      </w:r>
    </w:p>
    <w:bookmarkEnd w:id="24"/>
    <w:bookmarkStart w:id="25" w:name="rhythmic-section-_analyze_rhythmic"/>
    <w:p>
      <w:pPr>
        <w:pStyle w:val="Heading3"/>
      </w:pPr>
      <w:r>
        <w:t xml:space="preserve">3.2 Rhythmic Section (</w:t>
      </w:r>
      <w:r>
        <w:rPr>
          <w:rStyle w:val="VerbatimChar"/>
          <w:rFonts w:ascii="Menlo" w:hAnsi="Menlo"/>
          <w:sz w:val="16"/>
        </w:rPr>
        <w:t xml:space="preserve">_analyze_rhythmic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Full output stored in</w:t>
      </w:r>
      <w:r>
        <w:t xml:space="preserve"> </w:t>
      </w:r>
      <w:r>
        <w:rPr>
          <w:rStyle w:val="VerbatimChar"/>
          <w:rFonts w:ascii="Menlo" w:hAnsi="Menlo"/>
          <w:sz w:val="16"/>
        </w:rPr>
        <w:t xml:space="preserve">analysis_detail.rhythmic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92"/>
        <w:gridCol w:w="2709"/>
        <w:gridCol w:w="1250"/>
        <w:gridCol w:w="1667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2D3A5C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Datapoint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2D3A5C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Typed Column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2D3A5C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Type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2D3A5C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Method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Swing ratio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swing_ratio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Float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(0–1)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Mean position of 2nd onset within beats; stored 0–100 in JSONB, normalized to 0–1 for typed column. 50 = straight, &gt;55 = swing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Syncopation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syncopation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Float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Mean distance of onsets from nearest 16th-note grid position × 4 (LHL-inspired simplified measure)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Tempo character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tempo_character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String(20)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CV of inter-beat intervals: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“grid-locked”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(&lt;0.05),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“slight drift”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(&lt;0.15),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“breathing”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(≥0.15)</w:t>
            </w:r>
          </w:p>
        </w:tc>
      </w:tr>
    </w:tbl>
    <w:p>
      <w:pPr>
        <w:pStyle w:val="BodyText"/>
      </w:pPr>
      <w:r>
        <w:rPr>
          <w:b/>
          <w:bCs/>
        </w:rPr>
        <w:t xml:space="preserve">Additional JSONB-only data: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rFonts w:ascii="Menlo" w:hAnsi="Menlo"/>
          <w:sz w:val="16"/>
        </w:rPr>
        <w:t xml:space="preserve">bpm</w:t>
      </w:r>
      <w:r>
        <w:t xml:space="preserve">: Rounded BPM from shared computation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rFonts w:ascii="Menlo" w:hAnsi="Menlo"/>
          <w:sz w:val="16"/>
        </w:rPr>
        <w:t xml:space="preserve">has_clear_beat</w:t>
      </w:r>
      <w:r>
        <w:t xml:space="preserve">: Boolean gate — if onset envelope max &lt; 0.05, analysis is skipped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rFonts w:ascii="Menlo" w:hAnsi="Menlo"/>
          <w:sz w:val="16"/>
        </w:rPr>
        <w:t xml:space="preserve">tempo_cv</w:t>
      </w:r>
      <w:r>
        <w:t xml:space="preserve">: Coefficient of variation of inter-beat intervals (exact value)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rFonts w:ascii="Menlo" w:hAnsi="Menlo"/>
          <w:sz w:val="16"/>
        </w:rPr>
        <w:t xml:space="preserve">euclidean_patterns</w:t>
      </w:r>
      <w:r>
        <w:t xml:space="preserve">: Quantized onset pattern compared against 16 known Euclidean rhythms (Tresillo, Bossa nova, Samba, Rumba, etc.) via Hamming distance ≤2 across all rotations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rFonts w:ascii="Menlo" w:hAnsi="Menlo"/>
          <w:sz w:val="16"/>
        </w:rPr>
        <w:t xml:space="preserve">rhythm_pattern</w:t>
      </w:r>
      <w:r>
        <w:t xml:space="preserve">: Classification:</w:t>
      </w:r>
      <w:r>
        <w:t xml:space="preserve"> </w:t>
      </w:r>
      <w:r>
        <w:t xml:space="preserve">“four-on-the-floor”</w:t>
      </w:r>
      <w:r>
        <w:t xml:space="preserve">,</w:t>
      </w:r>
      <w:r>
        <w:t xml:space="preserve"> </w:t>
      </w:r>
      <w:r>
        <w:t xml:space="preserve">“half-time”</w:t>
      </w:r>
      <w:r>
        <w:t xml:space="preserve">,</w:t>
      </w:r>
      <w:r>
        <w:t xml:space="preserve"> </w:t>
      </w:r>
      <w:r>
        <w:t xml:space="preserve">“breakbeat”</w:t>
      </w:r>
      <w:r>
        <w:t xml:space="preserve">,</w:t>
      </w:r>
      <w:r>
        <w:t xml:space="preserve"> </w:t>
      </w:r>
      <w:r>
        <w:t xml:space="preserve">“shuffle”</w:t>
      </w:r>
      <w:r>
        <w:t xml:space="preserve">,</w:t>
      </w:r>
      <w:r>
        <w:t xml:space="preserve"> </w:t>
      </w:r>
      <w:r>
        <w:t xml:space="preserve">“standard backbeat”</w:t>
      </w:r>
      <w:r>
        <w:t xml:space="preserve">,</w:t>
      </w:r>
      <w:r>
        <w:t xml:space="preserve"> </w:t>
      </w:r>
      <w:r>
        <w:t xml:space="preserve">“unclassified”</w:t>
      </w:r>
      <w:r>
        <w:t xml:space="preserve">. Based on kick/snare pattern detection via spectral centroid separation of onsets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rFonts w:ascii="Menlo" w:hAnsi="Menlo"/>
          <w:sz w:val="16"/>
        </w:rPr>
        <w:t xml:space="preserve">density_timeline</w:t>
      </w:r>
      <w:r>
        <w:t xml:space="preserve">: 8-segment onset density over time (onsets/second)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rFonts w:ascii="Menlo" w:hAnsi="Menlo"/>
          <w:sz w:val="16"/>
        </w:rPr>
        <w:t xml:space="preserve">density_shape</w:t>
      </w:r>
      <w:r>
        <w:t xml:space="preserve">: Trajectory classification:</w:t>
      </w:r>
      <w:r>
        <w:t xml:space="preserve"> </w:t>
      </w:r>
      <w:r>
        <w:t xml:space="preserve">“building”</w:t>
      </w:r>
      <w:r>
        <w:t xml:space="preserve">,</w:t>
      </w:r>
      <w:r>
        <w:t xml:space="preserve"> </w:t>
      </w:r>
      <w:r>
        <w:t xml:space="preserve">“thinning”</w:t>
      </w:r>
      <w:r>
        <w:t xml:space="preserve">,</w:t>
      </w:r>
      <w:r>
        <w:t xml:space="preserve"> </w:t>
      </w:r>
      <w:r>
        <w:t xml:space="preserve">“consistent”</w:t>
      </w:r>
      <w:r>
        <w:t xml:space="preserve">,</w:t>
      </w:r>
      <w:r>
        <w:t xml:space="preserve"> </w:t>
      </w:r>
      <w:r>
        <w:t xml:space="preserve">“varied”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rFonts w:ascii="Menlo" w:hAnsi="Menlo"/>
          <w:sz w:val="16"/>
        </w:rPr>
        <w:t xml:space="preserve">onset_count</w:t>
      </w:r>
      <w:r>
        <w:t xml:space="preserve">: Total detected onsets</w:t>
      </w:r>
    </w:p>
    <w:bookmarkEnd w:id="25"/>
    <w:bookmarkStart w:id="26" w:name="spectral-section-_analyze_spectral"/>
    <w:p>
      <w:pPr>
        <w:pStyle w:val="Heading3"/>
      </w:pPr>
      <w:r>
        <w:t xml:space="preserve">3.3 Spectral Section (</w:t>
      </w:r>
      <w:r>
        <w:rPr>
          <w:rStyle w:val="VerbatimChar"/>
          <w:rFonts w:ascii="Menlo" w:hAnsi="Menlo"/>
          <w:sz w:val="16"/>
        </w:rPr>
        <w:t xml:space="preserve">_analyze_spectral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Full output stored in</w:t>
      </w:r>
      <w:r>
        <w:t xml:space="preserve"> </w:t>
      </w:r>
      <w:r>
        <w:rPr>
          <w:rStyle w:val="VerbatimChar"/>
          <w:rFonts w:ascii="Menlo" w:hAnsi="Menlo"/>
          <w:sz w:val="16"/>
        </w:rPr>
        <w:t xml:space="preserve">analysis_detail.spectral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92"/>
        <w:gridCol w:w="2709"/>
        <w:gridCol w:w="1250"/>
        <w:gridCol w:w="1667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2D3A5C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Datapoint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2D3A5C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Typed Column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2D3A5C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Type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2D3A5C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Method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Brightness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brightness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Float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(0–1)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Spectral centroid in Hz normalized: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min(centroid_hz / 8000, 1.0)</w:t>
            </w:r>
            <w:r>
              <w:rPr>
                <w:rFonts w:ascii="Calibri" w:hAnsi="Calibri"/>
                <w:sz w:val="17"/>
              </w:rPr>
              <w:t xml:space="preserve">. Fallback from string label: dark=0.1, neutral=0.5, bright=0.9</w:t>
            </w:r>
          </w:p>
        </w:tc>
      </w:tr>
    </w:tbl>
    <w:p>
      <w:pPr>
        <w:pStyle w:val="BodyText"/>
      </w:pPr>
      <w:r>
        <w:rPr>
          <w:b/>
          <w:bCs/>
        </w:rPr>
        <w:t xml:space="preserve">Additional JSONB-only data: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rFonts w:ascii="Menlo" w:hAnsi="Menlo"/>
          <w:sz w:val="16"/>
        </w:rPr>
        <w:t xml:space="preserve">brightness</w:t>
      </w:r>
      <w:r>
        <w:t xml:space="preserve"> </w:t>
      </w:r>
      <w:r>
        <w:t xml:space="preserve">(string):</w:t>
      </w:r>
      <w:r>
        <w:t xml:space="preserve"> </w:t>
      </w:r>
      <w:r>
        <w:t xml:space="preserve">“dark”</w:t>
      </w:r>
      <w:r>
        <w:t xml:space="preserve"> </w:t>
      </w:r>
      <w:r>
        <w:t xml:space="preserve">(&lt;0.1 normalized centroid),</w:t>
      </w:r>
      <w:r>
        <w:t xml:space="preserve"> </w:t>
      </w:r>
      <w:r>
        <w:t xml:space="preserve">“neutral”</w:t>
      </w:r>
      <w:r>
        <w:t xml:space="preserve"> </w:t>
      </w:r>
      <w:r>
        <w:t xml:space="preserve">(&lt;0.25),</w:t>
      </w:r>
      <w:r>
        <w:t xml:space="preserve"> </w:t>
      </w:r>
      <w:r>
        <w:t xml:space="preserve">“bright”</w:t>
      </w:r>
      <w:r>
        <w:t xml:space="preserve"> </w:t>
      </w:r>
      <w:r>
        <w:t xml:space="preserve">(≥0.25)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rFonts w:ascii="Menlo" w:hAnsi="Menlo"/>
          <w:sz w:val="16"/>
        </w:rPr>
        <w:t xml:space="preserve">brightness_curve</w:t>
      </w:r>
      <w:r>
        <w:t xml:space="preserve">: 8-segment spectral centroid trajectory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rFonts w:ascii="Menlo" w:hAnsi="Menlo"/>
          <w:sz w:val="16"/>
        </w:rPr>
        <w:t xml:space="preserve">centroid_hz</w:t>
      </w:r>
      <w:r>
        <w:t xml:space="preserve">: Raw mean spectral centroid in Hz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rFonts w:ascii="Menlo" w:hAnsi="Menlo"/>
          <w:sz w:val="16"/>
        </w:rPr>
        <w:t xml:space="preserve">band_energy</w:t>
      </w:r>
      <w:r>
        <w:t xml:space="preserve">: 6-band energy distribution as percentages — sub_bass (20–60Hz), bass (60–250Hz), low_mid (250–1kHz), mid (1–4kHz), high_mid (4–8kHz), high (8–16kHz)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rFonts w:ascii="Menlo" w:hAnsi="Menlo"/>
          <w:sz w:val="16"/>
        </w:rPr>
        <w:t xml:space="preserve">mfcc_mean</w:t>
      </w:r>
      <w:r>
        <w:t xml:space="preserve">: 13 averaged MFCC coefficients (timbral fingerprint)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rFonts w:ascii="Menlo" w:hAnsi="Menlo"/>
          <w:sz w:val="16"/>
        </w:rPr>
        <w:t xml:space="preserve">spectral_contrast</w:t>
      </w:r>
      <w:r>
        <w:t xml:space="preserve">: 7-band spectral contrast means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rFonts w:ascii="Menlo" w:hAnsi="Menlo"/>
          <w:sz w:val="16"/>
        </w:rPr>
        <w:t xml:space="preserve">rolloff_hz</w:t>
      </w:r>
      <w:r>
        <w:t xml:space="preserve">: Spectral rolloff frequency (85th percentile of spectral energy)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rFonts w:ascii="Menlo" w:hAnsi="Menlo"/>
          <w:sz w:val="16"/>
        </w:rPr>
        <w:t xml:space="preserve">flatness</w:t>
      </w:r>
      <w:r>
        <w:t xml:space="preserve">: Spectral flatness (0 = tonal, 1 = noise-like)</w:t>
      </w:r>
    </w:p>
    <w:bookmarkEnd w:id="26"/>
    <w:bookmarkStart w:id="27" w:name="structural-section-_analyze_structural"/>
    <w:p>
      <w:pPr>
        <w:pStyle w:val="Heading3"/>
      </w:pPr>
      <w:r>
        <w:t xml:space="preserve">3.4 Structural Section (</w:t>
      </w:r>
      <w:r>
        <w:rPr>
          <w:rStyle w:val="VerbatimChar"/>
          <w:rFonts w:ascii="Menlo" w:hAnsi="Menlo"/>
          <w:sz w:val="16"/>
        </w:rPr>
        <w:t xml:space="preserve">_analyze_structural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Full output stored in</w:t>
      </w:r>
      <w:r>
        <w:t xml:space="preserve"> </w:t>
      </w:r>
      <w:r>
        <w:rPr>
          <w:rStyle w:val="VerbatimChar"/>
          <w:rFonts w:ascii="Menlo" w:hAnsi="Menlo"/>
          <w:sz w:val="16"/>
        </w:rPr>
        <w:t xml:space="preserve">analysis_detail.structural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92"/>
        <w:gridCol w:w="2709"/>
        <w:gridCol w:w="1250"/>
        <w:gridCol w:w="1667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2D3A5C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Datapoint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2D3A5C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Typed Column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2D3A5C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Type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2D3A5C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Method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Section count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section_count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Integer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Number of detected segments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Form string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form_string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String(50)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Section label sequence, e.g.,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“AABACBA”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Avg section length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avg_section_length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Float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Mean segment duration in seconds</w:t>
            </w:r>
          </w:p>
        </w:tc>
      </w:tr>
    </w:tbl>
    <w:p>
      <w:pPr>
        <w:pStyle w:val="BodyText"/>
      </w:pPr>
      <w:r>
        <w:rPr>
          <w:b/>
          <w:bCs/>
        </w:rPr>
        <w:t xml:space="preserve">Method details: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Self-similarity matrix</w:t>
      </w:r>
      <w:r>
        <w:t xml:space="preserve">: Combined chroma (12-dim) + MFCC (13-dim) features, downsampled to ~200 frames, cosine similarity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Segmentation</w:t>
      </w:r>
      <w:r>
        <w:t xml:space="preserve">: Foote novelty function (kernel_size=16) with threshold</w:t>
      </w:r>
      <w:r>
        <w:t xml:space="preserve"> </w:t>
      </w:r>
      <w:r>
        <w:rPr>
          <w:rStyle w:val="VerbatimChar"/>
          <w:rFonts w:ascii="Menlo" w:hAnsi="Menlo"/>
          <w:sz w:val="16"/>
        </w:rPr>
        <w:t xml:space="preserve">mean + 0.25 * std</w:t>
      </w:r>
      <w:r>
        <w:t xml:space="preserve">, supplemented by RMS energy change detection. Single-segment retry at threshold=0.0 for tracks &gt;60s.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Section labeling</w:t>
      </w:r>
      <w:r>
        <w:t xml:space="preserve">: Multi-feature similarity (chroma cosine &gt;0.97, energy diff &lt;3dB, MFCC cosine &gt;0.95) to assign letter labels (A, B, C, …)</w:t>
      </w:r>
    </w:p>
    <w:p>
      <w:pPr>
        <w:pStyle w:val="BodyText"/>
      </w:pPr>
      <w:r>
        <w:rPr>
          <w:b/>
          <w:bCs/>
        </w:rPr>
        <w:t xml:space="preserve">Additional JSONB-only data: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rFonts w:ascii="Menlo" w:hAnsi="Menlo"/>
          <w:sz w:val="16"/>
        </w:rPr>
        <w:t xml:space="preserve">segments</w:t>
      </w:r>
      <w:r>
        <w:t xml:space="preserve">: Full segment list with start/end times, durations, and labels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rFonts w:ascii="Menlo" w:hAnsi="Menlo"/>
          <w:sz w:val="16"/>
        </w:rPr>
        <w:t xml:space="preserve">self_similarity_png_path</w:t>
      </w:r>
      <w:r>
        <w:t xml:space="preserve">: Rendered self-similarity matrix image (saved to disk)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rFonts w:ascii="Menlo" w:hAnsi="Menlo"/>
          <w:sz w:val="16"/>
        </w:rPr>
        <w:t xml:space="preserve">section_profiles</w:t>
      </w:r>
      <w:r>
        <w:t xml:space="preserve">: Per-section energy (RMS dB), brightness (string label), and density (sparse/moderate/dense based on chroma variance)</w:t>
      </w:r>
    </w:p>
    <w:bookmarkEnd w:id="27"/>
    <w:bookmarkStart w:id="28" w:name="energy-section-_analyze_energy"/>
    <w:p>
      <w:pPr>
        <w:pStyle w:val="Heading3"/>
      </w:pPr>
      <w:r>
        <w:t xml:space="preserve">3.5 Energy Section (</w:t>
      </w:r>
      <w:r>
        <w:rPr>
          <w:rStyle w:val="VerbatimChar"/>
          <w:rFonts w:ascii="Menlo" w:hAnsi="Menlo"/>
          <w:sz w:val="16"/>
        </w:rPr>
        <w:t xml:space="preserve">_analyze_energy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Full output stored in</w:t>
      </w:r>
      <w:r>
        <w:t xml:space="preserve"> </w:t>
      </w:r>
      <w:r>
        <w:rPr>
          <w:rStyle w:val="VerbatimChar"/>
          <w:rFonts w:ascii="Menlo" w:hAnsi="Menlo"/>
          <w:sz w:val="16"/>
        </w:rPr>
        <w:t xml:space="preserve">analysis_detail.energy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92"/>
        <w:gridCol w:w="2709"/>
        <w:gridCol w:w="1250"/>
        <w:gridCol w:w="1667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2D3A5C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Datapoint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2D3A5C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Typed Column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2D3A5C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Type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2D3A5C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Method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Dynamic range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dynamic_range_db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Float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RMS 5th–95th percentile range in dB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Energy shape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energy_shape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String(20)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Classification from RMS curve quartiles: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“gradual build”</w:t>
            </w:r>
            <w:r>
              <w:rPr>
                <w:rFonts w:ascii="Calibri" w:hAnsi="Calibri"/>
                <w:sz w:val="17"/>
              </w:rPr>
              <w:t xml:space="preserve">,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“fade out”</w:t>
            </w:r>
            <w:r>
              <w:rPr>
                <w:rFonts w:ascii="Calibri" w:hAnsi="Calibri"/>
                <w:sz w:val="17"/>
              </w:rPr>
              <w:t xml:space="preserve">,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“peak in middle”</w:t>
            </w:r>
            <w:r>
              <w:rPr>
                <w:rFonts w:ascii="Calibri" w:hAnsi="Calibri"/>
                <w:sz w:val="17"/>
              </w:rPr>
              <w:t xml:space="preserve">,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“consistent”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(std &lt; 0.1),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“dynamic”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Additional JSONB-only data: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rFonts w:ascii="Menlo" w:hAnsi="Menlo"/>
          <w:sz w:val="16"/>
        </w:rPr>
        <w:t xml:space="preserve">rms_curve</w:t>
      </w:r>
      <w:r>
        <w:t xml:space="preserve">: 32-point normalized RMS energy curve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rFonts w:ascii="Menlo" w:hAnsi="Menlo"/>
          <w:sz w:val="16"/>
        </w:rPr>
        <w:t xml:space="preserve">rms_mean_db</w:t>
      </w:r>
      <w:r>
        <w:t xml:space="preserve">: Mean RMS in dB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rFonts w:ascii="Menlo" w:hAnsi="Menlo"/>
          <w:sz w:val="16"/>
        </w:rPr>
        <w:t xml:space="preserve">rms_peak_db</w:t>
      </w:r>
      <w:r>
        <w:t xml:space="preserve">: Peak RMS in dB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rFonts w:ascii="Menlo" w:hAnsi="Menlo"/>
          <w:sz w:val="16"/>
        </w:rPr>
        <w:t xml:space="preserve">builds</w:t>
      </w:r>
      <w:r>
        <w:t xml:space="preserve">: Detected energy builds (ratio &gt; 2.0) and drops (ratio &lt; 0.4) with timestamps</w:t>
      </w:r>
    </w:p>
    <w:bookmarkEnd w:id="28"/>
    <w:bookmarkStart w:id="29" w:name="post-processing-melodic-sketches"/>
    <w:p>
      <w:pPr>
        <w:pStyle w:val="Heading3"/>
      </w:pPr>
      <w:r>
        <w:t xml:space="preserve">3.6 Post-processing: Melodic Sketches</w:t>
      </w:r>
    </w:p>
    <w:p>
      <w:pPr>
        <w:pStyle w:val="FirstParagraph"/>
      </w:pPr>
      <w:r>
        <w:t xml:space="preserve">Added by</w:t>
      </w:r>
      <w:r>
        <w:t xml:space="preserve"> </w:t>
      </w:r>
      <w:r>
        <w:rPr>
          <w:rStyle w:val="VerbatimChar"/>
          <w:rFonts w:ascii="Menlo" w:hAnsi="Menlo"/>
          <w:sz w:val="16"/>
        </w:rPr>
        <w:t xml:space="preserve">_add_melodic_sketches()</w:t>
      </w:r>
      <w:r>
        <w:t xml:space="preserve"> </w:t>
      </w:r>
      <w:r>
        <w:t xml:space="preserve">after structural + melodic sections complete. Stored in</w:t>
      </w:r>
      <w:r>
        <w:t xml:space="preserve"> </w:t>
      </w:r>
      <w:r>
        <w:rPr>
          <w:rStyle w:val="VerbatimChar"/>
          <w:rFonts w:ascii="Menlo" w:hAnsi="Menlo"/>
          <w:sz w:val="16"/>
        </w:rPr>
        <w:t xml:space="preserve">analysis_detail.melodic.section_sketches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Per unique section label, extracts first 12 above-median-pitch notes from MIDI data</w:t>
      </w:r>
    </w:p>
    <w:p>
      <w:pPr>
        <w:pStyle w:val="Compact"/>
        <w:numPr>
          <w:ilvl w:val="0"/>
          <w:numId w:val="1002"/>
        </w:numPr>
      </w:pPr>
      <w:r>
        <w:t xml:space="preserve">Formats as note names with rhythm symbols (e.g.,</w:t>
      </w:r>
      <w:r>
        <w:t xml:space="preserve"> </w:t>
      </w:r>
      <w:r>
        <w:t xml:space="preserve">“C4(♩) E4(♪) G4(𝅗𝅥)”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Requires both structural segments and MIDI transcription to be available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phase-2-clap-embeddings"/>
    <w:p>
      <w:pPr>
        <w:pStyle w:val="Heading2"/>
        <w:pageBreakBefore/>
      </w:pPr>
      <w:r>
        <w:t xml:space="preserve">4. Phase 2: CLAP Embeddings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2D3A5C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color w:val="FFFFFF"/>
                <w:sz w:val="17"/>
              </w:rPr>
              <w:t xml:space="preserve">Column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2D3A5C" w:val="clear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b/>
                <w:color w:val="FFFFFF"/>
                <w:sz w:val="17"/>
              </w:rPr>
              <w:t xml:space="preserve">track_analysis.embedding</w:t>
            </w:r>
            <w:r>
              <w:rPr>
                <w:rFonts w:ascii="Calibri" w:hAnsi="Calibri"/>
                <w:b/>
                <w:color w:val="FFFFFF"/>
                <w:sz w:val="17"/>
              </w:rPr>
              <w:t xml:space="preserve"> </w:t>
            </w:r>
            <w:r>
              <w:rPr>
                <w:rFonts w:ascii="Calibri" w:hAnsi="Calibri"/>
                <w:b/>
                <w:color w:val="FFFFFF"/>
                <w:sz w:val="17"/>
              </w:rPr>
              <w:t xml:space="preserve">(</w:t>
            </w:r>
            <w:r>
              <w:rPr>
                <w:rStyle w:val="VerbatimChar"/>
                <w:rFonts w:ascii="Calibri" w:hAnsi="Calibri"/>
                <w:b/>
                <w:color w:val="FFFFFF"/>
                <w:sz w:val="17"/>
              </w:rPr>
              <w:t xml:space="preserve">Vector(512)</w:t>
            </w:r>
            <w:r>
              <w:rPr>
                <w:rFonts w:ascii="Calibri" w:hAnsi="Calibri"/>
                <w:b/>
                <w:color w:val="FFFFFF"/>
                <w:sz w:val="17"/>
              </w:rPr>
              <w:t xml:space="preserve">)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7"/>
              </w:rPr>
              <w:t xml:space="preserve">Method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LAION CLAP model (</w:t>
            </w:r>
            <w:r>
              <w:rPr>
                <w:rStyle w:val="VerbatimChar"/>
                <w:rFonts w:ascii="Calibri" w:hAnsi="Calibri"/>
                <w:sz w:val="17"/>
              </w:rPr>
              <w:t xml:space="preserve">laion/clap-htsat-unfused</w:t>
            </w:r>
            <w:r>
              <w:rPr>
                <w:rFonts w:ascii="Calibri" w:hAnsi="Calibri"/>
                <w:sz w:val="17"/>
              </w:rPr>
              <w:t xml:space="preserve">) via HuggingFace Transformers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7"/>
              </w:rP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10-second middle section at 48kHz mono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7"/>
              </w:rPr>
              <w:t xml:space="preserve">Output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512-dimensional float vector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7"/>
              </w:rPr>
              <w:t xml:space="preserve">Confidence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N/A — embedding, not classification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7"/>
              </w:rPr>
              <w:t xml:space="preserve">3rd party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transformers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(HuggingFace), PyTorch, CLAP model weights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7"/>
              </w:rPr>
              <w:t xml:space="preserve">Versions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EMBEDDING_VERSION = 6</w:t>
            </w:r>
          </w:p>
        </w:tc>
      </w:tr>
    </w:tbl>
    <w:p>
      <w:pPr>
        <w:pStyle w:val="BodyText"/>
      </w:pPr>
      <w:r>
        <w:rPr>
          <w:b/>
          <w:bCs/>
        </w:rPr>
        <w:t xml:space="preserve">Usage</w:t>
      </w:r>
      <w:r>
        <w:t xml:space="preserve">: Cosine similarity search for</w:t>
      </w:r>
      <w:r>
        <w:t xml:space="preserve"> </w:t>
      </w:r>
      <w:r>
        <w:t xml:space="preserve">“Music Map”</w:t>
      </w:r>
      <w:r>
        <w:t xml:space="preserve"> </w:t>
      </w:r>
      <w:r>
        <w:t xml:space="preserve">and text-to-audio semantic search (via</w:t>
      </w:r>
      <w:r>
        <w:t xml:space="preserve"> </w:t>
      </w:r>
      <w:r>
        <w:rPr>
          <w:rStyle w:val="VerbatimChar"/>
          <w:rFonts w:ascii="Menlo" w:hAnsi="Menlo"/>
          <w:sz w:val="16"/>
        </w:rPr>
        <w:t xml:space="preserve">extract_text_embedding()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Text embeddings</w:t>
      </w:r>
      <w:r>
        <w:t xml:space="preserve">: Same CLAP model embeds text descriptions into the same 512-dim space, enabling natural language queries like</w:t>
      </w:r>
      <w:r>
        <w:t xml:space="preserve"> </w:t>
      </w:r>
      <w:r>
        <w:t xml:space="preserve">“gloomy with Eastern influences”</w:t>
      </w:r>
      <w:r>
        <w:t xml:space="preserve"> </w:t>
      </w:r>
      <w:r>
        <w:t xml:space="preserve">to find matching tracks.</w:t>
      </w:r>
    </w:p>
    <w:p>
      <w:r>
        <w:pict>
          <v:rect style="width:0;height:1.5pt" o:hralign="center" o:hrstd="t" o:hr="t"/>
        </w:pict>
      </w:r>
    </w:p>
    <w:bookmarkEnd w:id="31"/>
    <w:bookmarkStart w:id="33" w:name="phase-3-melodic-analysis"/>
    <w:p>
      <w:pPr>
        <w:pStyle w:val="Heading2"/>
        <w:pageBreakBefore/>
      </w:pPr>
      <w:r>
        <w:t xml:space="preserve">5. Phase 3: Melodic Analysis</w:t>
      </w:r>
    </w:p>
    <w:p>
      <w:pPr>
        <w:pStyle w:val="FirstParagraph"/>
      </w:pPr>
      <w:r>
        <w:t xml:space="preserve">Run by</w:t>
      </w:r>
      <w:r>
        <w:t xml:space="preserve"> </w:t>
      </w:r>
      <w:r>
        <w:rPr>
          <w:rStyle w:val="VerbatimChar"/>
          <w:rFonts w:ascii="Menlo" w:hAnsi="Menlo"/>
          <w:sz w:val="16"/>
        </w:rPr>
        <w:t xml:space="preserve">_analyze_melodic()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  <w:rFonts w:ascii="Menlo" w:hAnsi="Menlo"/>
          <w:sz w:val="16"/>
        </w:rPr>
        <w:t xml:space="preserve">analyzers.py</w:t>
      </w:r>
      <w:r>
        <w:t xml:space="preserve">. Uses</w:t>
      </w:r>
      <w:r>
        <w:t xml:space="preserve"> </w:t>
      </w:r>
      <w:r>
        <w:rPr>
          <w:b/>
          <w:bCs/>
        </w:rPr>
        <w:t xml:space="preserve">basic-pitch</w:t>
      </w:r>
      <w:r>
        <w:t xml:space="preserve"> </w:t>
      </w:r>
      <w:r>
        <w:t xml:space="preserve">(Spotify’s ML model) for polyphonic MIDI transcription, then derives features from the note events.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92"/>
        <w:gridCol w:w="2709"/>
        <w:gridCol w:w="1250"/>
        <w:gridCol w:w="1667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2D3A5C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Datapoint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2D3A5C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Typed Column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2D3A5C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Type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2D3A5C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Method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Note density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note_density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Float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Notes per beat: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note_count / (duration / 60 * bpm)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Interval character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interval_character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String(20)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From mean absolute interval: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“stepwise-dominant”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(&lt;2.5),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“mixed”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(2.5–4.0),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“leap-heavy”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(&gt;4.0). No-unison variant also computed.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Pitch range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pitch_range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Integer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MIDI note range: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max(pitch) - min(pitch)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in semitones</w:t>
            </w:r>
          </w:p>
        </w:tc>
      </w:tr>
    </w:tbl>
    <w:bookmarkStart w:id="32" w:name="Xe157926b340c0a13a2bc2633a8c630d51f9190d"/>
    <w:p>
      <w:pPr>
        <w:pStyle w:val="Heading3"/>
      </w:pPr>
      <w:r>
        <w:t xml:space="preserve">Additional JSONB-only melodic data (</w:t>
      </w:r>
      <w:r>
        <w:rPr>
          <w:rStyle w:val="VerbatimChar"/>
          <w:rFonts w:ascii="Menlo" w:hAnsi="Menlo"/>
          <w:sz w:val="16"/>
        </w:rPr>
        <w:t xml:space="preserve">analysis_detail.melodic</w:t>
      </w:r>
      <w:r>
        <w:t xml:space="preserve">):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2D3A5C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Datapoint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2D3A5C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Method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note_count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Total notes after deduplication (consecutive same-pitch &lt;50ms gap merged)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pitch_range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(detailed)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Object: low/high MIDI note, low/high note name, 10th/90th percentile primary range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interval_histogram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Distribution of intervals (-12 to +12 semitones) as percentages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unison_pct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Percentage of repeated-pitch intervals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interval_histogram_no_unison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Interval distribution excluding unisons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phrase_count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Detected phrases via gap segmentation (gap &gt; 2 beats or 1s). Density-based fallback when gap detection yields &lt;4 phrases.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phrase_detection_method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“gap”</w:t>
            </w:r>
            <w:r>
              <w:rPr>
                <w:rFonts w:ascii="Calibri" w:hAnsi="Calibri"/>
                <w:sz w:val="17"/>
              </w:rPr>
              <w:t xml:space="preserve">,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“density-fallback”</w:t>
            </w:r>
            <w:r>
              <w:rPr>
                <w:rFonts w:ascii="Calibri" w:hAnsi="Calibri"/>
                <w:sz w:val="17"/>
              </w:rPr>
              <w:t xml:space="preserve">, or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“low”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(insufficient phrases)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avg_phrase_length_seconds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Mean phrase duration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contour_summary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Per-phrase pitch contour: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“ascending”</w:t>
            </w:r>
            <w:r>
              <w:rPr>
                <w:rFonts w:ascii="Calibri" w:hAnsi="Calibri"/>
                <w:sz w:val="17"/>
              </w:rPr>
              <w:t xml:space="preserve">,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“descending”</w:t>
            </w:r>
            <w:r>
              <w:rPr>
                <w:rFonts w:ascii="Calibri" w:hAnsi="Calibri"/>
                <w:sz w:val="17"/>
              </w:rPr>
              <w:t xml:space="preserve">,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“arch”</w:t>
            </w:r>
            <w:r>
              <w:rPr>
                <w:rFonts w:ascii="Calibri" w:hAnsi="Calibri"/>
                <w:sz w:val="17"/>
              </w:rPr>
              <w:t xml:space="preserve">,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“valley”</w:t>
            </w:r>
            <w:r>
              <w:rPr>
                <w:rFonts w:ascii="Calibri" w:hAnsi="Calibri"/>
                <w:sz w:val="17"/>
              </w:rPr>
              <w:t xml:space="preserve">,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“flat”</w:t>
            </w:r>
            <w:r>
              <w:rPr>
                <w:rFonts w:ascii="Calibri" w:hAnsi="Calibri"/>
                <w:sz w:val="17"/>
              </w:rPr>
              <w:t xml:space="preserve">. Classified by half-half net interval direction. Octave jumps (&gt;6 semitones) skipped.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dominant_contour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Most common contour type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register_trend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Linear pitch trend over 30s windows: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“rising”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(slope &gt; 0.3),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“falling”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(&lt; -0.3),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“stable”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register_slope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Exact slope value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pitch_class_distribution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Note name distribution as percentages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register_intervals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Per-register (bass 0–48, mid 48–72, lead 72–128) interval histograms and character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interval_transitions_common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Top 10 most frequent interval pairs with counts and percentages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interval_transitions_unexpected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Top 5 interval pairs with highest observed/expected ratio (independence model)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midi_path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Saved MIDI file path for downstream use</w:t>
            </w:r>
          </w:p>
        </w:tc>
      </w:tr>
    </w:tbl>
    <w:p>
      <w:pPr>
        <w:pStyle w:val="BodyText"/>
      </w:pPr>
      <w:r>
        <w:rPr>
          <w:b/>
          <w:bCs/>
        </w:rPr>
        <w:t xml:space="preserve">3rd party</w:t>
      </w:r>
      <w:r>
        <w:t xml:space="preserve">:</w:t>
      </w:r>
      <w:r>
        <w:t xml:space="preserve"> </w:t>
      </w:r>
      <w:r>
        <w:rPr>
          <w:rStyle w:val="VerbatimChar"/>
          <w:rFonts w:ascii="Menlo" w:hAnsi="Menlo"/>
          <w:sz w:val="16"/>
        </w:rPr>
        <w:t xml:space="preserve">basic-pitch</w:t>
      </w:r>
      <w:r>
        <w:t xml:space="preserve"> </w:t>
      </w:r>
      <w:r>
        <w:t xml:space="preserve">(Spotify, ONNX runtime),</w:t>
      </w:r>
      <w:r>
        <w:t xml:space="preserve"> </w:t>
      </w:r>
      <w:r>
        <w:rPr>
          <w:rStyle w:val="VerbatimChar"/>
          <w:rFonts w:ascii="Menlo" w:hAnsi="Menlo"/>
          <w:sz w:val="16"/>
        </w:rPr>
        <w:t xml:space="preserve">pretty_midi</w:t>
      </w:r>
      <w:r>
        <w:t xml:space="preserve"> </w:t>
      </w:r>
      <w:r>
        <w:rPr>
          <w:b/>
          <w:bCs/>
        </w:rPr>
        <w:t xml:space="preserve">Versions</w:t>
      </w:r>
      <w:r>
        <w:t xml:space="preserve">:</w:t>
      </w:r>
      <w:r>
        <w:t xml:space="preserve"> </w:t>
      </w:r>
      <w:r>
        <w:rPr>
          <w:rStyle w:val="VerbatimChar"/>
          <w:rFonts w:ascii="Menlo" w:hAnsi="Menlo"/>
          <w:sz w:val="16"/>
        </w:rPr>
        <w:t xml:space="preserve">MELODIC_VERSION = 6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phase-4-mood-tags"/>
    <w:p>
      <w:pPr>
        <w:pStyle w:val="Heading2"/>
        <w:pageBreakBefore/>
      </w:pPr>
      <w:r>
        <w:t xml:space="preserve">6. Phase 4: Mood Tags</w:t>
      </w:r>
    </w:p>
    <w:p>
      <w:pPr>
        <w:pStyle w:val="FirstParagraph"/>
      </w:pPr>
      <w:r>
        <w:t xml:space="preserve">CLAP-based semantic tagging via</w:t>
      </w:r>
      <w:r>
        <w:t xml:space="preserve"> </w:t>
      </w:r>
      <w:r>
        <w:rPr>
          <w:rStyle w:val="VerbatimChar"/>
          <w:rFonts w:ascii="Menlo" w:hAnsi="Menlo"/>
          <w:sz w:val="16"/>
        </w:rPr>
        <w:t xml:space="preserve">mood_tags.py</w:t>
      </w:r>
      <w:r>
        <w:t xml:space="preserve">. Uses cosine similarity between a track’s CLAP audio embedding and pre-computed text descriptor embeddings to assign descriptive tags.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2D3A5C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color w:val="FFFFFF"/>
                <w:sz w:val="17"/>
              </w:rPr>
              <w:t xml:space="preserve">Columns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2D3A5C" w:val="clear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b/>
                <w:color w:val="FFFFFF"/>
                <w:sz w:val="17"/>
              </w:rPr>
              <w:t xml:space="preserve">track_analysis.mood_tags</w:t>
            </w:r>
            <w:r>
              <w:rPr>
                <w:rFonts w:ascii="Calibri" w:hAnsi="Calibri"/>
                <w:b/>
                <w:color w:val="FFFFFF"/>
                <w:sz w:val="17"/>
              </w:rPr>
              <w:t xml:space="preserve"> </w:t>
            </w:r>
            <w:r>
              <w:rPr>
                <w:rFonts w:ascii="Calibri" w:hAnsi="Calibri"/>
                <w:b/>
                <w:color w:val="FFFFFF"/>
                <w:sz w:val="17"/>
              </w:rPr>
              <w:t xml:space="preserve">(</w:t>
            </w:r>
            <w:r>
              <w:rPr>
                <w:rStyle w:val="VerbatimChar"/>
                <w:rFonts w:ascii="Calibri" w:hAnsi="Calibri"/>
                <w:b/>
                <w:color w:val="FFFFFF"/>
                <w:sz w:val="17"/>
              </w:rPr>
              <w:t xml:space="preserve">JSONB</w:t>
            </w:r>
            <w:r>
              <w:rPr>
                <w:rFonts w:ascii="Calibri" w:hAnsi="Calibri"/>
                <w:b/>
                <w:color w:val="FFFFFF"/>
                <w:sz w:val="17"/>
              </w:rPr>
              <w:t xml:space="preserve">, GIN-indexed),</w:t>
            </w:r>
            <w:r>
              <w:rPr>
                <w:rFonts w:ascii="Calibri" w:hAnsi="Calibri"/>
                <w:b/>
                <w:color w:val="FFFFFF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b/>
                <w:color w:val="FFFFFF"/>
                <w:sz w:val="17"/>
              </w:rPr>
              <w:t xml:space="preserve">track_analysis.mood_tags_version</w:t>
            </w:r>
            <w:r>
              <w:rPr>
                <w:rFonts w:ascii="Calibri" w:hAnsi="Calibri"/>
                <w:b/>
                <w:color w:val="FFFFFF"/>
                <w:sz w:val="17"/>
              </w:rPr>
              <w:t xml:space="preserve"> </w:t>
            </w:r>
            <w:r>
              <w:rPr>
                <w:rFonts w:ascii="Calibri" w:hAnsi="Calibri"/>
                <w:b/>
                <w:color w:val="FFFFFF"/>
                <w:sz w:val="17"/>
              </w:rPr>
              <w:t xml:space="preserve">(</w:t>
            </w:r>
            <w:r>
              <w:rPr>
                <w:rStyle w:val="VerbatimChar"/>
                <w:rFonts w:ascii="Calibri" w:hAnsi="Calibri"/>
                <w:b/>
                <w:color w:val="FFFFFF"/>
                <w:sz w:val="17"/>
              </w:rPr>
              <w:t xml:space="preserve">Integer</w:t>
            </w:r>
            <w:r>
              <w:rPr>
                <w:rFonts w:ascii="Calibri" w:hAnsi="Calibri"/>
                <w:b/>
                <w:color w:val="FFFFFF"/>
                <w:sz w:val="17"/>
              </w:rPr>
              <w:t xml:space="preserve">)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7"/>
              </w:rPr>
              <w:t xml:space="preserve">Method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Cosine similarity between track’s 512-dim CLAP audio embedding (normalized) and 48 descriptor text embeddings. Top-K tags returned above a minimum confidence threshold.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7"/>
              </w:rPr>
              <w:t xml:space="preserve">Parameters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top_k = 5</w:t>
            </w:r>
            <w:r>
              <w:rPr>
                <w:rFonts w:ascii="Calibri" w:hAnsi="Calibri"/>
                <w:sz w:val="17"/>
              </w:rPr>
              <w:t xml:space="preserve">,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min_confidence = 0.15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7"/>
              </w:rPr>
              <w:t xml:space="preserve">Versions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MOOD_TAGS_VERSION = 1</w:t>
            </w:r>
          </w:p>
        </w:tc>
      </w:tr>
    </w:tbl>
    <w:bookmarkStart w:id="34" w:name="descriptor-categories-48-total"/>
    <w:p>
      <w:pPr>
        <w:pStyle w:val="Heading3"/>
      </w:pPr>
      <w:r>
        <w:t xml:space="preserve">Descriptor Categories (48 total)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1848"/>
        <w:gridCol w:w="3432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2D3A5C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Category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2D3A5C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Count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2D3A5C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Descriptors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Mood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16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happy, sad, angry, calm, dark, bright, dreamy, energetic, romantic, mysterious, nostalgic, triumphant, playful, anxious, serene, rebellious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Genre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16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jazz, electronic, rock, classical, hip-hop, folk, metal, ambient, blues, funk, reggae, soul, country, punk, world, pop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Instrumentation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8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piano, acoustic guitar, bass-heavy, strings, brass/sax, synthesizer, drums, vocal/choir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Energy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8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slow, mid-tempo, fast, building, sparse, dense, danceable, freeform</w:t>
            </w:r>
          </w:p>
        </w:tc>
      </w:tr>
    </w:tbl>
    <w:p>
      <w:pPr>
        <w:pStyle w:val="BodyText"/>
      </w:pPr>
      <w:r>
        <w:t xml:space="preserve">Each descriptor has a natural-language description (e.g.,</w:t>
      </w:r>
      <w:r>
        <w:t xml:space="preserve"> </w:t>
      </w:r>
      <w:r>
        <w:t xml:space="preserve">“happy uplifting joyful music”</w:t>
      </w:r>
      <w:r>
        <w:t xml:space="preserve">) that is embedded via CLAP</w:t>
      </w:r>
      <w:r>
        <w:t xml:space="preserve"> </w:t>
      </w:r>
      <w:r>
        <w:rPr>
          <w:rStyle w:val="VerbatimChar"/>
          <w:rFonts w:ascii="Menlo" w:hAnsi="Menlo"/>
          <w:sz w:val="16"/>
        </w:rPr>
        <w:t xml:space="preserve">extract_text_embedding()</w:t>
      </w:r>
      <w:r>
        <w:t xml:space="preserve"> </w:t>
      </w:r>
      <w:r>
        <w:t xml:space="preserve">into the same 512-dim space as audio.</w:t>
      </w:r>
    </w:p>
    <w:bookmarkEnd w:id="34"/>
    <w:bookmarkStart w:id="35" w:name="implementation-details"/>
    <w:p>
      <w:pPr>
        <w:pStyle w:val="Heading3"/>
      </w:pPr>
      <w:r>
        <w:t xml:space="preserve">Implementation Details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Text embedding cache</w:t>
      </w:r>
      <w:r>
        <w:t xml:space="preserve">: Descriptor embeddings cached in Redis with</w:t>
      </w:r>
      <w:r>
        <w:t xml:space="preserve"> </w:t>
      </w:r>
      <w:r>
        <w:rPr>
          <w:b/>
          <w:bCs/>
        </w:rPr>
        <w:t xml:space="preserve">24-hour TTL</w:t>
      </w:r>
      <w:r>
        <w:t xml:space="preserve"> </w:t>
      </w:r>
      <w:r>
        <w:t xml:space="preserve">(key:</w:t>
      </w:r>
      <w:r>
        <w:t xml:space="preserve"> </w:t>
      </w:r>
      <w:r>
        <w:rPr>
          <w:rStyle w:val="VerbatimChar"/>
          <w:rFonts w:ascii="Menlo" w:hAnsi="Menlo"/>
          <w:sz w:val="16"/>
        </w:rPr>
        <w:t xml:space="preserve">mood_tags:descriptor_embeddings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Performance</w:t>
      </w:r>
      <w:r>
        <w:t xml:space="preserve">: Very fast per track — only numpy dot product, no model inference needed (CLAP audio embedding already exists from Phase 2)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Output format</w:t>
      </w:r>
      <w:r>
        <w:t xml:space="preserve">:</w:t>
      </w:r>
      <w:r>
        <w:t xml:space="preserve"> </w:t>
      </w:r>
      <w:r>
        <w:rPr>
          <w:rStyle w:val="VerbatimChar"/>
          <w:rFonts w:ascii="Menlo" w:hAnsi="Menlo"/>
          <w:sz w:val="16"/>
        </w:rPr>
        <w:t xml:space="preserve">[{"tag": str, "category": str, "confidence": float}]</w:t>
      </w:r>
      <w:r>
        <w:t xml:space="preserve"> </w:t>
      </w:r>
      <w:r>
        <w:t xml:space="preserve">(confidence rounded to 3 decimal places)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Prerequisite</w:t>
      </w:r>
      <w:r>
        <w:t xml:space="preserve">: Requires a CLAP embedding (Phase 2) to exist for the track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3" w:name="external-sources"/>
    <w:p>
      <w:pPr>
        <w:pStyle w:val="Heading2"/>
        <w:pageBreakBefore/>
      </w:pPr>
      <w:r>
        <w:t xml:space="preserve">7. External Sources</w:t>
      </w:r>
    </w:p>
    <w:bookmarkStart w:id="37" w:name="acoustid-chromaprint"/>
    <w:p>
      <w:pPr>
        <w:pStyle w:val="Heading3"/>
      </w:pPr>
      <w:r>
        <w:t xml:space="preserve">7.1 AcoustID / Chromaprint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2D3A5C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color w:val="FFFFFF"/>
                <w:sz w:val="17"/>
              </w:rPr>
              <w:t xml:space="preserve">Columns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2D3A5C" w:val="clear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b/>
                <w:color w:val="FFFFFF"/>
                <w:sz w:val="17"/>
              </w:rPr>
              <w:t xml:space="preserve">track_analysis.acoustid</w:t>
            </w:r>
            <w:r>
              <w:rPr>
                <w:rFonts w:ascii="Calibri" w:hAnsi="Calibri"/>
                <w:b/>
                <w:color w:val="FFFFFF"/>
                <w:sz w:val="17"/>
              </w:rPr>
              <w:t xml:space="preserve"> </w:t>
            </w:r>
            <w:r>
              <w:rPr>
                <w:rFonts w:ascii="Calibri" w:hAnsi="Calibri"/>
                <w:b/>
                <w:color w:val="FFFFFF"/>
                <w:sz w:val="17"/>
              </w:rPr>
              <w:t xml:space="preserve">(fingerprint text),</w:t>
            </w:r>
            <w:r>
              <w:rPr>
                <w:rFonts w:ascii="Calibri" w:hAnsi="Calibri"/>
                <w:b/>
                <w:color w:val="FFFFFF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b/>
                <w:color w:val="FFFFFF"/>
                <w:sz w:val="17"/>
              </w:rPr>
              <w:t xml:space="preserve">track_analysis.acoustid_lookup</w:t>
            </w:r>
            <w:r>
              <w:rPr>
                <w:rFonts w:ascii="Calibri" w:hAnsi="Calibri"/>
                <w:b/>
                <w:color w:val="FFFFFF"/>
                <w:sz w:val="17"/>
              </w:rPr>
              <w:t xml:space="preserve"> </w:t>
            </w:r>
            <w:r>
              <w:rPr>
                <w:rFonts w:ascii="Calibri" w:hAnsi="Calibri"/>
                <w:b/>
                <w:color w:val="FFFFFF"/>
                <w:sz w:val="17"/>
              </w:rPr>
              <w:t xml:space="preserve">(JSONB)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7"/>
              </w:rPr>
              <w:t xml:space="preserve">Method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chromaprint</w:t>
            </w:r>
            <w:r>
              <w:rPr>
                <w:rFonts w:ascii="Calibri" w:hAnsi="Calibri"/>
                <w:sz w:val="17"/>
              </w:rPr>
              <w:t xml:space="preserve">/</w:t>
            </w:r>
            <w:r>
              <w:rPr>
                <w:rStyle w:val="VerbatimChar"/>
                <w:rFonts w:ascii="Calibri" w:hAnsi="Calibri"/>
                <w:sz w:val="17"/>
              </w:rPr>
              <w:t xml:space="preserve">fpcalc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generates audio fingerprint;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acoustid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Python library queries the AcoustID web service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7"/>
              </w:rPr>
              <w:t xml:space="preserve">Confidence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AcoustID returns a match score (0.0–1.0); high-confidence threshold is &gt; 0.8 for auto-matching, &gt; 0.5 for candidates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7"/>
              </w:rPr>
              <w:t xml:space="preserve">Data returned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acoustid_score</w:t>
            </w:r>
            <w:r>
              <w:rPr>
                <w:rFonts w:ascii="Calibri" w:hAnsi="Calibri"/>
                <w:sz w:val="17"/>
              </w:rPr>
              <w:t xml:space="preserve">,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musicbrainz_recording_id</w:t>
            </w:r>
            <w:r>
              <w:rPr>
                <w:rFonts w:ascii="Calibri" w:hAnsi="Calibri"/>
                <w:sz w:val="17"/>
              </w:rPr>
              <w:t xml:space="preserve">,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title</w:t>
            </w:r>
            <w:r>
              <w:rPr>
                <w:rFonts w:ascii="Calibri" w:hAnsi="Calibri"/>
                <w:sz w:val="17"/>
              </w:rPr>
              <w:t xml:space="preserve">,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artist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7"/>
              </w:rPr>
              <w:t xml:space="preserve">3rd party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chromaprint (native binary), AcoustID web API (requires free API key)</w:t>
            </w:r>
          </w:p>
        </w:tc>
      </w:tr>
    </w:tbl>
    <w:bookmarkEnd w:id="37"/>
    <w:bookmarkStart w:id="38" w:name="musicbrainz"/>
    <w:p>
      <w:pPr>
        <w:pStyle w:val="Heading3"/>
      </w:pPr>
      <w:r>
        <w:t xml:space="preserve">7.2 MusicBrainz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2D3A5C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color w:val="FFFFFF"/>
                <w:sz w:val="17"/>
              </w:rPr>
              <w:t xml:space="preserve">Integration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2D3A5C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Via</w:t>
            </w:r>
            <w:r>
              <w:rPr>
                <w:rFonts w:ascii="Calibri" w:hAnsi="Calibri"/>
                <w:b/>
                <w:color w:val="FFFFFF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b/>
                <w:color w:val="FFFFFF"/>
                <w:sz w:val="17"/>
              </w:rPr>
              <w:t xml:space="preserve">metadata/musicbrainz.py</w:t>
            </w:r>
            <w:r>
              <w:rPr>
                <w:rFonts w:ascii="Calibri" w:hAnsi="Calibri"/>
                <w:b/>
                <w:color w:val="FFFFFF"/>
                <w:sz w:val="17"/>
              </w:rPr>
              <w:t xml:space="preserve"> </w:t>
            </w:r>
            <w:r>
              <w:rPr>
                <w:rFonts w:ascii="Calibri" w:hAnsi="Calibri"/>
                <w:b/>
                <w:color w:val="FFFFFF"/>
                <w:sz w:val="17"/>
              </w:rPr>
              <w:t xml:space="preserve">—</w:t>
            </w:r>
            <w:r>
              <w:rPr>
                <w:rFonts w:ascii="Calibri" w:hAnsi="Calibri"/>
                <w:b/>
                <w:color w:val="FFFFFF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b/>
                <w:color w:val="FFFFFF"/>
                <w:sz w:val="17"/>
              </w:rPr>
              <w:t xml:space="preserve">MusicBrainzService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7"/>
              </w:rPr>
              <w:t xml:space="preserve">Data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Recording ID, artist ID, album ID, ISRC, release metadata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7"/>
              </w:rPr>
              <w:t xml:space="preserve">Method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Lookup by AcoustID recording ID or ISRC; provides authoritative metadata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7"/>
              </w:rPr>
              <w:t xml:space="preserve">Columns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tracks.musicbrainz_track_id</w:t>
            </w:r>
            <w:r>
              <w:rPr>
                <w:rFonts w:ascii="Calibri" w:hAnsi="Calibri"/>
                <w:sz w:val="17"/>
              </w:rPr>
              <w:t xml:space="preserve">,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musicbrainz_artist_id</w:t>
            </w:r>
            <w:r>
              <w:rPr>
                <w:rFonts w:ascii="Calibri" w:hAnsi="Calibri"/>
                <w:sz w:val="17"/>
              </w:rPr>
              <w:t xml:space="preserve">,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musicbrainz_album_id</w:t>
            </w:r>
            <w:r>
              <w:rPr>
                <w:rFonts w:ascii="Calibri" w:hAnsi="Calibri"/>
                <w:sz w:val="17"/>
              </w:rPr>
              <w:t xml:space="preserve">,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isrc</w:t>
            </w:r>
          </w:p>
        </w:tc>
      </w:tr>
    </w:tbl>
    <w:bookmarkEnd w:id="38"/>
    <w:bookmarkStart w:id="39" w:name="reccobeats-external-features"/>
    <w:p>
      <w:pPr>
        <w:pStyle w:val="Heading3"/>
      </w:pPr>
      <w:r>
        <w:t xml:space="preserve">7.3 ReccoBeats (External Features)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2D3A5C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color w:val="FFFFFF"/>
                <w:sz w:val="17"/>
              </w:rPr>
              <w:t xml:space="preserve">Service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2D3A5C" w:val="clear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b/>
                <w:color w:val="FFFFFF"/>
                <w:sz w:val="17"/>
              </w:rPr>
              <w:t xml:space="preserve">external_features.py:ExternalFeaturesService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7"/>
              </w:rPr>
              <w:t xml:space="preserve">Trigger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When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external_features_enabled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in app settings and track has a linked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SpotifyFavorite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7"/>
              </w:rPr>
              <w:t xml:space="preserve">API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https://api.reccobeats.com/v1/track/{spotify_id}/audio-features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7"/>
              </w:rPr>
              <w:t xml:space="preserve">Data returned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Spotify-compatible features: bpm, key (pitch class + mode), energy, danceability, valence, acousticness, instrumentalness, speechiness, liveness, loudness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7"/>
              </w:rPr>
              <w:t xml:space="preserve">Confidence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Hardcoded 1.0 — assumes Spotify-grade accuracy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7"/>
              </w:rPr>
              <w:t xml:space="preserve">3rd party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ReccoBeats free API (no auth), requires Spotify track ID match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7"/>
              </w:rPr>
              <w:t xml:space="preserve">Source tracking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features_source = "reccobeats"</w:t>
            </w:r>
          </w:p>
        </w:tc>
      </w:tr>
    </w:tbl>
    <w:bookmarkEnd w:id="39"/>
    <w:bookmarkStart w:id="40" w:name="community-cache"/>
    <w:p>
      <w:pPr>
        <w:pStyle w:val="Heading3"/>
      </w:pPr>
      <w:r>
        <w:t xml:space="preserve">7.4 Community Cache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2D3A5C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color w:val="FFFFFF"/>
                <w:sz w:val="17"/>
              </w:rPr>
              <w:t xml:space="preserve">Service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2D3A5C" w:val="clear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b/>
                <w:color w:val="FFFFFF"/>
                <w:sz w:val="17"/>
              </w:rPr>
              <w:t xml:space="preserve">community_cache.py:CommunityCacheService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7"/>
              </w:rPr>
              <w:t xml:space="preserve">Server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https://familiar-cache.fly.dev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7"/>
              </w:rPr>
              <w:t xml:space="preserve">Key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SHA256 hash of AcoustID fingerprint (privacy-preserving)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7"/>
              </w:rPr>
              <w:t xml:space="preserve">Data types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Embeddings (512-dim CLAP), features (all scalar columns), analysis_detail (full structured data)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7"/>
              </w:rPr>
              <w:t xml:space="preserve">Versioning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Matched by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EMBEDDING_VERSION</w:t>
            </w:r>
            <w:r>
              <w:rPr>
                <w:rFonts w:ascii="Calibri" w:hAnsi="Calibri"/>
                <w:sz w:val="17"/>
              </w:rPr>
              <w:t xml:space="preserve">,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FEATURES_VERSION</w:t>
            </w:r>
            <w:r>
              <w:rPr>
                <w:rFonts w:ascii="Calibri" w:hAnsi="Calibri"/>
                <w:sz w:val="17"/>
              </w:rPr>
              <w:t xml:space="preserve">, and CLAP model version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7"/>
              </w:rPr>
              <w:t xml:space="preserve">Confidence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contributor_count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indicates how many users contributed (more = higher trust)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7"/>
              </w:rPr>
              <w:t xml:space="preserve">Source tracking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features_source = "community_cache"</w:t>
            </w:r>
            <w:r>
              <w:rPr>
                <w:rFonts w:ascii="Calibri" w:hAnsi="Calibri"/>
                <w:sz w:val="17"/>
              </w:rPr>
              <w:t xml:space="preserve">,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embedding_source = "community_cache"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7"/>
              </w:rPr>
              <w:t xml:space="preserve">Privacy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Fingerprints are SHA256-hashed before transmission; no metadata or file info shared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7"/>
              </w:rPr>
              <w:t xml:space="preserve">Opt-in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Both lookup and contribution are controlled by app settings</w:t>
            </w:r>
          </w:p>
        </w:tc>
      </w:tr>
    </w:tbl>
    <w:bookmarkEnd w:id="40"/>
    <w:bookmarkStart w:id="41" w:name="spotify-via-spotifyfavorite-matching"/>
    <w:p>
      <w:pPr>
        <w:pStyle w:val="Heading3"/>
      </w:pPr>
      <w:r>
        <w:t xml:space="preserve">7.5 Spotify (via SpotifyFavorite matching)</w:t>
      </w:r>
    </w:p>
    <w:p>
      <w:pPr>
        <w:pStyle w:val="FirstParagraph"/>
      </w:pPr>
      <w:r>
        <w:t xml:space="preserve">Not a direct analysis source, but provides the Spotify track ID needed for ReccoBeats lookup.</w:t>
      </w:r>
      <w:r>
        <w:t xml:space="preserve"> </w:t>
      </w:r>
      <w:r>
        <w:rPr>
          <w:rStyle w:val="VerbatimChar"/>
          <w:rFonts w:ascii="Menlo" w:hAnsi="Menlo"/>
          <w:sz w:val="16"/>
        </w:rPr>
        <w:t xml:space="preserve">SpotifyFavorite</w:t>
      </w:r>
      <w:r>
        <w:t xml:space="preserve"> </w:t>
      </w:r>
      <w:r>
        <w:t xml:space="preserve">records are matched to local tracks, linking the Spotify ecosystem to the local library.</w:t>
      </w:r>
    </w:p>
    <w:bookmarkEnd w:id="41"/>
    <w:bookmarkStart w:id="42" w:name="cross-validation"/>
    <w:p>
      <w:pPr>
        <w:pStyle w:val="Heading3"/>
      </w:pPr>
      <w:r>
        <w:t xml:space="preserve">7.6 Cross-Validation</w:t>
      </w:r>
    </w:p>
    <w:p>
      <w:pPr>
        <w:pStyle w:val="FirstParagraph"/>
      </w:pPr>
      <w:r>
        <w:t xml:space="preserve">When both local and external features are available,</w:t>
      </w:r>
      <w:r>
        <w:t xml:space="preserve"> </w:t>
      </w:r>
      <w:r>
        <w:rPr>
          <w:rStyle w:val="VerbatimChar"/>
          <w:rFonts w:ascii="Menlo" w:hAnsi="Menlo"/>
          <w:sz w:val="16"/>
        </w:rPr>
        <w:t xml:space="preserve">_compute_disagreements()</w:t>
      </w:r>
      <w:r>
        <w:t xml:space="preserve"> </w:t>
      </w:r>
      <w:r>
        <w:t xml:space="preserve">compares them and stores results in</w:t>
      </w:r>
      <w:r>
        <w:t xml:space="preserve"> </w:t>
      </w:r>
      <w:r>
        <w:rPr>
          <w:rStyle w:val="VerbatimChar"/>
          <w:rFonts w:ascii="Menlo" w:hAnsi="Menlo"/>
          <w:sz w:val="16"/>
        </w:rPr>
        <w:t xml:space="preserve">feature_confidence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Behavior</w:t>
      </w:r>
      <w:r>
        <w:t xml:space="preserve">: Local analysis always runs regardless of external source availability. When external features are primary (</w:t>
      </w:r>
      <w:r>
        <w:rPr>
          <w:rStyle w:val="VerbatimChar"/>
          <w:rFonts w:ascii="Menlo" w:hAnsi="Menlo"/>
          <w:sz w:val="16"/>
        </w:rPr>
        <w:t xml:space="preserve">features_source != "local"</w:t>
      </w:r>
      <w:r>
        <w:t xml:space="preserve">), locally-computed values are preserved in the</w:t>
      </w:r>
      <w:r>
        <w:t xml:space="preserve"> </w:t>
      </w:r>
      <w:r>
        <w:rPr>
          <w:rStyle w:val="VerbatimChar"/>
          <w:rFonts w:ascii="Menlo" w:hAnsi="Menlo"/>
          <w:sz w:val="16"/>
        </w:rPr>
        <w:t xml:space="preserve">local_features</w:t>
      </w:r>
      <w:r>
        <w:t xml:space="preserve"> </w:t>
      </w:r>
      <w:r>
        <w:t xml:space="preserve">JSONB column.</w:t>
      </w:r>
    </w:p>
    <w:p>
      <w:pPr>
        <w:pStyle w:val="BodyText"/>
      </w:pPr>
      <w:r>
        <w:rPr>
          <w:b/>
          <w:bCs/>
        </w:rPr>
        <w:t xml:space="preserve">Disagreement detection</w:t>
      </w:r>
      <w:r>
        <w:t xml:space="preserve">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3226"/>
        <w:gridCol w:w="2053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2D3A5C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Feature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2D3A5C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Condition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2D3A5C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Label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BPM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abs(ratio - 0.5) &lt; 0.1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half_tempo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BPM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abs(ratio - 2.0) &lt; 0.2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double_tempo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BPM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abs(ratio - 1.0) &gt; 0.15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different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Key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Different root pitch class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different_root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Key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Same root, different mode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different_mode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Energy, Valence, Danceability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abs(local - external) &gt; 0.3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large_difference</w:t>
            </w:r>
          </w:p>
        </w:tc>
      </w:tr>
    </w:tbl>
    <w:p>
      <w:pPr>
        <w:pStyle w:val="BodyText"/>
      </w:pPr>
      <w:r>
        <w:rPr>
          <w:b/>
          <w:bCs/>
        </w:rPr>
        <w:t xml:space="preserve">Storage</w:t>
      </w:r>
      <w:r>
        <w:t xml:space="preserve">: For each compared feature, sets</w:t>
      </w:r>
      <w:r>
        <w:t xml:space="preserve"> </w:t>
      </w:r>
      <w:r>
        <w:rPr>
          <w:rStyle w:val="VerbatimChar"/>
          <w:rFonts w:ascii="Menlo" w:hAnsi="Menlo"/>
          <w:sz w:val="16"/>
        </w:rPr>
        <w:t xml:space="preserve">feature_confidence["{feat}_cross_validated"] = true</w:t>
      </w:r>
      <w:r>
        <w:t xml:space="preserve">. If a disagreement is found, also sets</w:t>
      </w:r>
      <w:r>
        <w:t xml:space="preserve"> </w:t>
      </w:r>
      <w:r>
        <w:rPr>
          <w:rStyle w:val="VerbatimChar"/>
          <w:rFonts w:ascii="Menlo" w:hAnsi="Menlo"/>
          <w:sz w:val="16"/>
        </w:rPr>
        <w:t xml:space="preserve">feature_confidence["{feat}_disagreement"] = "&lt;type&gt;"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structuraltracking-columns"/>
    <w:p>
      <w:pPr>
        <w:pStyle w:val="Heading2"/>
        <w:pageBreakBefore/>
      </w:pPr>
      <w:r>
        <w:t xml:space="preserve">8. Structural/Tracking Columns</w:t>
      </w:r>
    </w:p>
    <w:p>
      <w:pPr>
        <w:pStyle w:val="FirstParagraph"/>
      </w:pPr>
      <w:r>
        <w:t xml:space="preserve">These columns manage the analysis lifecycle rather than store analysis results: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754"/>
        <w:gridCol w:w="2066"/>
        <w:gridCol w:w="3099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2D3A5C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Column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2D3A5C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Type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2D3A5C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Purpose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track_analysis.features_version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Integer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Current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FEATURES_VERSION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(8) — triggers re-analysis when bumped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track_analysis.embedding_version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Integer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Current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EMBEDDING_VERSION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(6)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track_analysis.melodic_version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Integer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Current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MELODIC_VERSION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(6)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track_analysis.mood_tags_version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Integer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Current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MOOD_TAGS_VERSION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(1)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track_analysis.has_melodic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Boolean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Whether Phase 3 completed successfully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track_analysis.midi_path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String(500)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Path to saved MIDI transcription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track_analysis.features_source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String(50)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“local”</w:t>
            </w:r>
            <w:r>
              <w:rPr>
                <w:rFonts w:ascii="Calibri" w:hAnsi="Calibri"/>
                <w:sz w:val="17"/>
              </w:rPr>
              <w:t xml:space="preserve">,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“reccobeats”</w:t>
            </w:r>
            <w:r>
              <w:rPr>
                <w:rFonts w:ascii="Calibri" w:hAnsi="Calibri"/>
                <w:sz w:val="17"/>
              </w:rPr>
              <w:t xml:space="preserve">,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“community_cache”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track_analysis.embedding_source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String(50)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“local”</w:t>
            </w:r>
            <w:r>
              <w:rPr>
                <w:rFonts w:ascii="Calibri" w:hAnsi="Calibri"/>
                <w:sz w:val="17"/>
              </w:rPr>
              <w:t xml:space="preserve">,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“community_cache”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track_analysis.analysis_detail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JSONB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Full structured data from deep analysis (Sections 3.1–3.5 + melodic)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track_analysis.feature_confidence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JSONB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Per-feature confidence scores and cross-validation results (see</w:t>
            </w:r>
            <w:r>
              <w:rPr>
                <w:rFonts w:ascii="Calibri" w:hAnsi="Calibri"/>
                <w:sz w:val="17"/>
              </w:rPr>
              <w:t xml:space="preserve"> </w:t>
            </w:r>
            <w:hyperlink w:anchor="X5bcc03a0d5b4e2f5bba070ea6981847d2591e98">
              <w:r>
                <w:rPr>
                  <w:rStyle w:val="Hyperlink"/>
                </w:rPr>
                <w:t xml:space="preserve">2.12</w:t>
              </w:r>
            </w:hyperlink>
            <w:r>
              <w:rPr>
                <w:rFonts w:ascii="Calibri" w:hAnsi="Calibri"/>
                <w:sz w:val="17"/>
              </w:rPr>
              <w:t xml:space="preserve">)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track_analysis.local_features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JSONB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Locally-computed feature values when external features are primary (see</w:t>
            </w:r>
            <w:r>
              <w:rPr>
                <w:rFonts w:ascii="Calibri" w:hAnsi="Calibri"/>
                <w:sz w:val="17"/>
              </w:rPr>
              <w:t xml:space="preserve"> </w:t>
            </w:r>
            <w:hyperlink w:anchor="X530f7670f57a3175612f3a73e420703e55a1e02">
              <w:r>
                <w:rPr>
                  <w:rStyle w:val="Hyperlink"/>
                </w:rPr>
                <w:t xml:space="preserve">7.6</w:t>
              </w:r>
            </w:hyperlink>
            <w:r>
              <w:rPr>
                <w:rFonts w:ascii="Calibri" w:hAnsi="Calibri"/>
                <w:sz w:val="17"/>
              </w:rPr>
              <w:t xml:space="preserve">)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track_analysis.mood_tags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JSONB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CLAP-based mood, genre, instrumentation, and energy tags (GIN-indexed, see</w:t>
            </w:r>
            <w:r>
              <w:rPr>
                <w:rFonts w:ascii="Calibri" w:hAnsi="Calibri"/>
                <w:sz w:val="17"/>
              </w:rPr>
              <w:t xml:space="preserve"> </w:t>
            </w:r>
            <w:hyperlink w:anchor="X57e26be938d97a734dd73e8ce70ae199edf1151">
              <w:r>
                <w:rPr>
                  <w:rStyle w:val="Hyperlink"/>
                </w:rPr>
                <w:t xml:space="preserve">Section 6</w:t>
              </w:r>
            </w:hyperlink>
            <w:r>
              <w:rPr>
                <w:rFonts w:ascii="Calibri" w:hAnsi="Calibri"/>
                <w:sz w:val="17"/>
              </w:rPr>
              <w:t xml:space="preserve">)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track_analysis.acoustid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Base64-encoded chromaprint audio fingerprint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track_analysis.acoustid_lookup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JSONB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Cached AcoustID API lookup results (candidates with scores/recording IDs)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track_analysis.embedding_error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String(500)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Last embedding failure message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track_analysis.embedding_failed_at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DateTime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When embedding last failed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track_analysis.created_at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DateTime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When the analysis record was created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tracks.analyzed_at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DateTime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When analysis completed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tracks.analysis_error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String(500)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Last analysis failure message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tracks.analysis_failed_at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DateTime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When analysis last failed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tracks.user_overrides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7"/>
              </w:rPr>
              <w:t xml:space="preserve">JSONB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User-provided corrections (e.g.,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{"bpm": 124.0, "key": "Am"}</w:t>
            </w:r>
            <w:r>
              <w:rPr>
                <w:rFonts w:ascii="Calibri" w:hAnsi="Calibri"/>
                <w:sz w:val="17"/>
              </w:rP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60" w:name="gaps-improvement-opportunities"/>
    <w:p>
      <w:pPr>
        <w:pStyle w:val="Heading2"/>
        <w:pageBreakBefore/>
      </w:pPr>
      <w:r>
        <w:t xml:space="preserve">9. Gaps &amp; Improvement Opportunities</w:t>
      </w:r>
    </w:p>
    <w:bookmarkStart w:id="50" w:name="algorithmic-weaknesses"/>
    <w:p>
      <w:pPr>
        <w:pStyle w:val="Heading3"/>
      </w:pPr>
      <w:r>
        <w:t xml:space="preserve">9.1 Algorithmic Weaknesses</w:t>
      </w:r>
    </w:p>
    <w:bookmarkStart w:id="45" w:name="acousticness-addressed-in-v8"/>
    <w:p>
      <w:pPr>
        <w:pStyle w:val="Heading4"/>
      </w:pPr>
      <w:r>
        <w:t xml:space="preserve">Acousticness — ADDRESSED in v8</w:t>
      </w:r>
    </w:p>
    <w:p>
      <w:pPr>
        <w:pStyle w:val="FirstParagraph"/>
      </w:pPr>
      <w:r>
        <w:rPr>
          <w:b/>
          <w:bCs/>
          <w:strike/>
        </w:rPr>
        <w:t xml:space="preserve">Previous</w:t>
      </w:r>
      <w:r>
        <w:rPr>
          <w:strike/>
        </w:rPr>
        <w:t xml:space="preserve">:</w:t>
      </w:r>
      <w:r>
        <w:rPr>
          <w:strike/>
        </w:rPr>
        <w:t xml:space="preserve"> </w:t>
      </w:r>
      <w:r>
        <w:rPr>
          <w:rStyle w:val="VerbatimChar"/>
          <w:rFonts w:ascii="Menlo" w:hAnsi="Menlo"/>
          <w:strike/>
          <w:sz w:val="16"/>
        </w:rPr>
        <w:t xml:space="preserve">1 - spectral_centroid_normalized * 2</w:t>
      </w:r>
      <w:r>
        <w:rPr>
          <w:strike/>
        </w:rPr>
        <w:t xml:space="preserve"> </w:t>
      </w:r>
      <w:r>
        <w:rPr>
          <w:strike/>
        </w:rPr>
        <w:t xml:space="preserve">— simply the inverse of brightness.</w:t>
      </w:r>
      <w:r>
        <w:t xml:space="preserve"> </w:t>
      </w:r>
      <w:r>
        <w:rPr>
          <w:b/>
          <w:bCs/>
        </w:rPr>
        <w:t xml:space="preserve">Now</w:t>
      </w:r>
      <w:r>
        <w:t xml:space="preserve">: 5-factor weighted composite (MFCC1, spectral flatness, rolloff, MFCC variance, crest factor). Confidence raised from</w:t>
      </w:r>
      <w:r>
        <w:t xml:space="preserve"> </w:t>
      </w:r>
      <w:r>
        <w:t xml:space="preserve">“Low”</w:t>
      </w:r>
      <w:r>
        <w:t xml:space="preserve"> </w:t>
      </w:r>
      <w:r>
        <w:t xml:space="preserve">to</w:t>
      </w:r>
      <w:r>
        <w:t xml:space="preserve"> </w:t>
      </w:r>
      <w:r>
        <w:t xml:space="preserve">“Medium”</w:t>
      </w:r>
      <w:r>
        <w:t xml:space="preserve"> </w:t>
      </w:r>
      <w:r>
        <w:t xml:space="preserve">(0.6). See</w:t>
      </w:r>
      <w:r>
        <w:t xml:space="preserve"> </w:t>
      </w:r>
      <w:hyperlink w:anchor="Xe8b7ba566af255f279ace569827a45aa0f2f0c6">
        <w:r>
          <w:rPr>
            <w:rStyle w:val="Hyperlink"/>
          </w:rPr>
          <w:t xml:space="preserve">Section 2.6</w:t>
        </w:r>
      </w:hyperlink>
      <w:r>
        <w:t xml:space="preserve">.</w:t>
      </w:r>
      <w:r>
        <w:t xml:space="preserve"> </w:t>
      </w:r>
      <w:r>
        <w:rPr>
          <w:b/>
          <w:bCs/>
        </w:rPr>
        <w:t xml:space="preserve">Remaining</w:t>
      </w:r>
      <w:r>
        <w:t xml:space="preserve">: A trained ML classifier on MFCCs could still outperform the heuristic composite. Cross-validation against ReccoBeats values where available would help calibrate.</w:t>
      </w:r>
    </w:p>
    <w:bookmarkEnd w:id="45"/>
    <w:bookmarkStart w:id="46" w:name="instrumentalness-addressed-in-v8"/>
    <w:p>
      <w:pPr>
        <w:pStyle w:val="Heading4"/>
      </w:pPr>
      <w:r>
        <w:t xml:space="preserve">Instrumentalness — ADDRESSED in v8</w:t>
      </w:r>
    </w:p>
    <w:p>
      <w:pPr>
        <w:pStyle w:val="FirstParagraph"/>
      </w:pPr>
      <w:r>
        <w:rPr>
          <w:b/>
          <w:bCs/>
          <w:strike/>
        </w:rPr>
        <w:t xml:space="preserve">Previous</w:t>
      </w:r>
      <w:r>
        <w:rPr>
          <w:strike/>
        </w:rPr>
        <w:t xml:space="preserve">: Energy ratio in 300–3000 Hz (the</w:t>
      </w:r>
      <w:r>
        <w:rPr>
          <w:strike/>
        </w:rPr>
        <w:t xml:space="preserve"> </w:t>
      </w:r>
      <w:r>
        <w:rPr>
          <w:strike/>
        </w:rPr>
        <w:t xml:space="preserve">“vocal band”</w:t>
      </w:r>
      <w:r>
        <w:rPr>
          <w:strike/>
        </w:rPr>
        <w:t xml:space="preserve">) vs total.</w:t>
      </w:r>
      <w:r>
        <w:t xml:space="preserve"> </w:t>
      </w:r>
      <w:r>
        <w:rPr>
          <w:b/>
          <w:bCs/>
        </w:rPr>
        <w:t xml:space="preserve">Now</w:t>
      </w:r>
      <w:r>
        <w:t xml:space="preserve">: silero-vad ONNX model for speech probability detection, with spectral fallback. Confidence 0.5–0.9 with VAD vs 0.3 with fallback. See</w:t>
      </w:r>
      <w:r>
        <w:t xml:space="preserve"> </w:t>
      </w:r>
      <w:hyperlink w:anchor="Xcd0bb275494e8884618a7b3766366b885609059">
        <w:r>
          <w:rPr>
            <w:rStyle w:val="Hyperlink"/>
          </w:rPr>
          <w:t xml:space="preserve">Section 2.7</w:t>
        </w:r>
      </w:hyperlink>
      <w:r>
        <w:t xml:space="preserve">.</w:t>
      </w:r>
      <w:r>
        <w:t xml:space="preserve"> </w:t>
      </w:r>
      <w:r>
        <w:rPr>
          <w:b/>
          <w:bCs/>
        </w:rPr>
        <w:t xml:space="preserve">Remaining</w:t>
      </w:r>
      <w:r>
        <w:t xml:space="preserve">: Per-segment vocal/instrumental classification (rather than whole-track average) could enable more granular tagging.</w:t>
      </w:r>
    </w:p>
    <w:bookmarkEnd w:id="46"/>
    <w:bookmarkStart w:id="47" w:name="speechiness-addressed-in-v8"/>
    <w:p>
      <w:pPr>
        <w:pStyle w:val="Heading4"/>
      </w:pPr>
      <w:r>
        <w:t xml:space="preserve">Speechiness — ADDRESSED in v8</w:t>
      </w:r>
    </w:p>
    <w:p>
      <w:pPr>
        <w:pStyle w:val="FirstParagraph"/>
      </w:pPr>
      <w:r>
        <w:rPr>
          <w:b/>
          <w:bCs/>
          <w:strike/>
        </w:rPr>
        <w:t xml:space="preserve">Previous</w:t>
      </w:r>
      <w:r>
        <w:rPr>
          <w:strike/>
        </w:rPr>
        <w:t xml:space="preserve">: Zero-crossing rate × 2.</w:t>
      </w:r>
      <w:r>
        <w:t xml:space="preserve"> </w:t>
      </w:r>
      <w:r>
        <w:rPr>
          <w:b/>
          <w:bCs/>
        </w:rPr>
        <w:t xml:space="preserve">Now</w:t>
      </w:r>
      <w:r>
        <w:t xml:space="preserve">: VAD speech probability × (1 - RMS autocorrelation periodicity) to distinguish speech from singing. See</w:t>
      </w:r>
      <w:r>
        <w:t xml:space="preserve"> </w:t>
      </w:r>
      <w:hyperlink w:anchor="Xccf21134ef1f9a63a8e1feb03183589cbe59a75">
        <w:r>
          <w:rPr>
            <w:rStyle w:val="Hyperlink"/>
          </w:rPr>
          <w:t xml:space="preserve">Section 2.8</w:t>
        </w:r>
      </w:hyperlink>
      <w:r>
        <w:t xml:space="preserve">.</w:t>
      </w:r>
      <w:r>
        <w:t xml:space="preserve"> </w:t>
      </w:r>
      <w:r>
        <w:rPr>
          <w:b/>
          <w:bCs/>
        </w:rPr>
        <w:t xml:space="preserve">Remaining</w:t>
      </w:r>
      <w:r>
        <w:t xml:space="preserve">: A dedicated speech/music discriminator could further improve accuracy for edge cases (spoken word over music, rap).</w:t>
      </w:r>
    </w:p>
    <w:bookmarkEnd w:id="47"/>
    <w:bookmarkStart w:id="48" w:name="valence-partially-addressed-in-v8"/>
    <w:p>
      <w:pPr>
        <w:pStyle w:val="Heading4"/>
      </w:pPr>
      <w:r>
        <w:t xml:space="preserve">Valence — PARTIALLY ADDRESSED in v8</w:t>
      </w:r>
    </w:p>
    <w:p>
      <w:pPr>
        <w:pStyle w:val="FirstParagraph"/>
      </w:pPr>
      <w:r>
        <w:rPr>
          <w:b/>
          <w:bCs/>
        </w:rPr>
        <w:t xml:space="preserve">Previous</w:t>
      </w:r>
      <w:r>
        <w:t xml:space="preserve">: 5-component weighted composite (mode, brightness, tempo, contrast, dynamics).</w:t>
      </w:r>
      <w:r>
        <w:t xml:space="preserve"> </w:t>
      </w:r>
      <w:r>
        <w:rPr>
          <w:b/>
          <w:bCs/>
        </w:rPr>
        <w:t xml:space="preserve">Now</w:t>
      </w:r>
      <w:r>
        <w:t xml:space="preserve">: 7-component composite adding harmonic tension (12%) and tonality/spectral flatness (8%), with rebalanced weights. See</w:t>
      </w:r>
      <w:r>
        <w:t xml:space="preserve"> </w:t>
      </w:r>
      <w:hyperlink w:anchor="Xc80c4dce23041c88513218614aea54c4cc94d99">
        <w:r>
          <w:rPr>
            <w:rStyle w:val="Hyperlink"/>
          </w:rPr>
          <w:t xml:space="preserve">Section 2.5</w:t>
        </w:r>
      </w:hyperlink>
      <w:r>
        <w:t xml:space="preserve">.</w:t>
      </w:r>
      <w:r>
        <w:t xml:space="preserve"> </w:t>
      </w:r>
      <w:r>
        <w:rPr>
          <w:b/>
          <w:bCs/>
        </w:rPr>
        <w:t xml:space="preserve">Remaining</w:t>
      </w:r>
      <w:r>
        <w:t xml:space="preserve">: Still a heuristic — lyrics, arrangement density, and cultural context are not captured. CLAP text embeddings (embed</w:t>
      </w:r>
      <w:r>
        <w:t xml:space="preserve"> </w:t>
      </w:r>
      <w:r>
        <w:t xml:space="preserve">“happy”</w:t>
      </w:r>
      <w:r>
        <w:t xml:space="preserve">/</w:t>
      </w:r>
      <w:r>
        <w:t xml:space="preserve">“sad”</w:t>
      </w:r>
      <w:r>
        <w:t xml:space="preserve"> </w:t>
      </w:r>
      <w:r>
        <w:t xml:space="preserve">descriptors and cosine-compare) could provide an additional signal. Cross-validation against ReccoBeats valence would help calibrate.</w:t>
      </w:r>
    </w:p>
    <w:bookmarkEnd w:id="48"/>
    <w:bookmarkStart w:id="49" w:name="key-detection-addressed-in-v8"/>
    <w:p>
      <w:pPr>
        <w:pStyle w:val="Heading4"/>
      </w:pPr>
      <w:r>
        <w:t xml:space="preserve">Key Detection — ADDRESSED in v8</w:t>
      </w:r>
    </w:p>
    <w:p>
      <w:pPr>
        <w:pStyle w:val="FirstParagraph"/>
      </w:pPr>
      <w:r>
        <w:rPr>
          <w:b/>
          <w:bCs/>
          <w:strike/>
        </w:rPr>
        <w:t xml:space="preserve">Previous</w:t>
      </w:r>
      <w:r>
        <w:rPr>
          <w:strike/>
        </w:rPr>
        <w:t xml:space="preserve">: Simple argmax of mean chroma. No major/minor distinction.</w:t>
      </w:r>
      <w:r>
        <w:t xml:space="preserve"> </w:t>
      </w:r>
      <w:r>
        <w:rPr>
          <w:b/>
          <w:bCs/>
        </w:rPr>
        <w:t xml:space="preserve">Now</w:t>
      </w:r>
      <w:r>
        <w:t xml:space="preserve">: Krumhansl-Kessler key profile correlation across all 24 keys (12 roots × major + minor). Returns mode suffix (e.g.,</w:t>
      </w:r>
      <w:r>
        <w:t xml:space="preserve"> </w:t>
      </w:r>
      <w:r>
        <w:t xml:space="preserve">“Am”</w:t>
      </w:r>
      <w:r>
        <w:t xml:space="preserve">,</w:t>
      </w:r>
      <w:r>
        <w:t xml:space="preserve"> </w:t>
      </w:r>
      <w:r>
        <w:t xml:space="preserve">“F#m”</w:t>
      </w:r>
      <w:r>
        <w:t xml:space="preserve">). See</w:t>
      </w:r>
      <w:r>
        <w:t xml:space="preserve"> </w:t>
      </w:r>
      <w:hyperlink w:anchor="X1296beb0f62bd1502a48c95f2589206413b081e">
        <w:r>
          <w:rPr>
            <w:rStyle w:val="Hyperlink"/>
          </w:rPr>
          <w:t xml:space="preserve">Section 2.2</w:t>
        </w:r>
      </w:hyperlink>
      <w:r>
        <w:t xml:space="preserve">.</w:t>
      </w:r>
      <w:r>
        <w:t xml:space="preserve"> </w:t>
      </w:r>
      <w:r>
        <w:rPr>
          <w:b/>
          <w:bCs/>
        </w:rPr>
        <w:t xml:space="preserve">Remaining</w:t>
      </w:r>
      <w:r>
        <w:t xml:space="preserve">: Extended modes (Dorian, Mixolydian, etc.) are still only available in deep analysis</w:t>
      </w:r>
      <w:r>
        <w:t xml:space="preserve"> </w:t>
      </w:r>
      <w:r>
        <w:rPr>
          <w:rStyle w:val="VerbatimChar"/>
          <w:rFonts w:ascii="Menlo" w:hAnsi="Menlo"/>
          <w:sz w:val="16"/>
        </w:rPr>
        <w:t xml:space="preserve">modal_character</w:t>
      </w:r>
      <w:r>
        <w:t xml:space="preserve">. Could be promoted to the core</w:t>
      </w:r>
      <w:r>
        <w:t xml:space="preserve"> </w:t>
      </w:r>
      <w:r>
        <w:rPr>
          <w:rStyle w:val="VerbatimChar"/>
          <w:rFonts w:ascii="Menlo" w:hAnsi="Menlo"/>
          <w:sz w:val="16"/>
        </w:rPr>
        <w:t xml:space="preserve">key</w:t>
      </w:r>
      <w:r>
        <w:t xml:space="preserve"> </w:t>
      </w:r>
      <w:r>
        <w:t xml:space="preserve">column for tracks with high modal confidence.</w:t>
      </w:r>
    </w:p>
    <w:bookmarkEnd w:id="49"/>
    <w:bookmarkEnd w:id="50"/>
    <w:bookmarkStart w:id="51" w:name="confidence-scores-addressed-in-v8"/>
    <w:p>
      <w:pPr>
        <w:pStyle w:val="Heading3"/>
      </w:pPr>
      <w:r>
        <w:t xml:space="preserve">9.2 Confidence Scores — ADDRESSED in v8</w:t>
      </w:r>
    </w:p>
    <w:p>
      <w:pPr>
        <w:pStyle w:val="FirstParagraph"/>
      </w:pPr>
      <w:r>
        <w:rPr>
          <w:b/>
          <w:bCs/>
          <w:strike/>
        </w:rPr>
        <w:t xml:space="preserve">Previous</w:t>
      </w:r>
      <w:r>
        <w:rPr>
          <w:strike/>
        </w:rPr>
        <w:t xml:space="preserve">: No per-feature confidence scores for most core features.</w:t>
      </w:r>
      <w:r>
        <w:t xml:space="preserve"> </w:t>
      </w:r>
      <w:r>
        <w:rPr>
          <w:b/>
          <w:bCs/>
        </w:rPr>
        <w:t xml:space="preserve">Now</w:t>
      </w:r>
      <w:r>
        <w:t xml:space="preserve">:</w:t>
      </w:r>
      <w:r>
        <w:t xml:space="preserve"> </w:t>
      </w:r>
      <w:r>
        <w:rPr>
          <w:rStyle w:val="VerbatimChar"/>
          <w:rFonts w:ascii="Menlo" w:hAnsi="Menlo"/>
          <w:sz w:val="16"/>
        </w:rPr>
        <w:t xml:space="preserve">feature_confidence</w:t>
      </w:r>
      <w:r>
        <w:t xml:space="preserve"> </w:t>
      </w:r>
      <w:r>
        <w:t xml:space="preserve">JSONB column on</w:t>
      </w:r>
      <w:r>
        <w:t xml:space="preserve"> </w:t>
      </w:r>
      <w:r>
        <w:rPr>
          <w:rStyle w:val="VerbatimChar"/>
          <w:rFonts w:ascii="Menlo" w:hAnsi="Menlo"/>
          <w:sz w:val="16"/>
        </w:rPr>
        <w:t xml:space="preserve">TrackAnalysis</w:t>
      </w:r>
      <w:r>
        <w:t xml:space="preserve"> </w:t>
      </w:r>
      <w:r>
        <w:t xml:space="preserve">stores per-feature confidence scores (0.0–1.0). See</w:t>
      </w:r>
      <w:r>
        <w:t xml:space="preserve"> </w:t>
      </w:r>
      <w:hyperlink w:anchor="X5bcc03a0d5b4e2f5bba070ea6981847d2591e98">
        <w:r>
          <w:rPr>
            <w:rStyle w:val="Hyperlink"/>
          </w:rPr>
          <w:t xml:space="preserve">Section 2.12</w:t>
        </w:r>
      </w:hyperlink>
      <w:r>
        <w:t xml:space="preserve">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545"/>
        <w:gridCol w:w="3111"/>
        <w:gridCol w:w="2262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2D3A5C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Feature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2D3A5C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Confidence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2D3A5C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Status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BPM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0.2–1.0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Implemented — onset envelope variance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Key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varies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Implemented — KK correlation score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Energy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0.95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Implemented — fixed (direct measurement)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Danceability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0.3–0.95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Implemented — PLP pulse variance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Acousticness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0.6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Implemented — fixed (heuristic)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Instrumentalness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0.3–0.9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Implemented — VAD signal strength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Speechiness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0.3–0.9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Implemented — matches instrumentalness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Valence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0.4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Implemented — fixed (subjective)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Chord sequence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Per-chord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Already existed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Structural sections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None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Still missing — Foote novelty peak height could serve as boundary confidence</w:t>
            </w:r>
          </w:p>
        </w:tc>
      </w:tr>
    </w:tbl>
    <w:bookmarkEnd w:id="51"/>
    <w:bookmarkStart w:id="52" w:name="features-that-could-benefit-from-ml"/>
    <w:p>
      <w:pPr>
        <w:pStyle w:val="Heading3"/>
      </w:pPr>
      <w:r>
        <w:t xml:space="preserve">9.3 Features That Could Benefit from ML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25"/>
        <w:gridCol w:w="2692"/>
        <w:gridCol w:w="2534"/>
        <w:gridCol w:w="1267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2D3A5C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Feature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2D3A5C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Current Approach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2D3A5C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ML Alternative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2D3A5C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Status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Acousticness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MFCC + spectral composite (v8)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MFCCs → trained classifier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Improved in v8, ML could still help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Instrumentalness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silero-vad (v8)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Fine-tuned vocal detection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Addressed in v8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Speechiness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VAD + periodicity (v8)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Dedicated speech/music discriminator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Addressed in v8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Chord detection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Template matching (84 templates)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Neural chord recognition (e.g., madmom)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Unchanged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Genre/mood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CLAP cosine similarity (v8)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CLAP embedding → fine-tuned classifier heads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Addressed in v8 (heuristic), ML could improve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Vocal/instrumental segments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silero-vad whole-track (v8)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Per-segment silero-vad classification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Partially addressed</w:t>
            </w:r>
          </w:p>
        </w:tc>
      </w:tr>
    </w:tbl>
    <w:p>
      <w:pPr>
        <w:pStyle w:val="BodyText"/>
      </w:pPr>
      <w:r>
        <w:t xml:space="preserve">The CLAP embedding captures high-level audio semantics in 512 dimensions. Adding lightweight classifier heads on top of existing embeddings would provide more accurate genre, mood, and instrumentation labels than the current cosine-similarity approach.</w:t>
      </w:r>
    </w:p>
    <w:bookmarkEnd w:id="52"/>
    <w:bookmarkStart w:id="53" w:name="cross-validation-addressed-in-v8"/>
    <w:p>
      <w:pPr>
        <w:pStyle w:val="Heading3"/>
      </w:pPr>
      <w:r>
        <w:t xml:space="preserve">9.4 Cross-Validation — ADDRESSED in v8</w:t>
      </w:r>
    </w:p>
    <w:p>
      <w:pPr>
        <w:pStyle w:val="FirstParagraph"/>
      </w:pPr>
      <w:r>
        <w:rPr>
          <w:b/>
          <w:bCs/>
          <w:strike/>
        </w:rPr>
        <w:t xml:space="preserve">Previous</w:t>
      </w:r>
      <w:r>
        <w:rPr>
          <w:strike/>
        </w:rPr>
        <w:t xml:space="preserve">: No cross-validation between local and external features.</w:t>
      </w:r>
      <w:r>
        <w:t xml:space="preserve"> </w:t>
      </w:r>
      <w:r>
        <w:rPr>
          <w:b/>
          <w:bCs/>
        </w:rPr>
        <w:t xml:space="preserve">Now</w:t>
      </w:r>
      <w:r>
        <w:t xml:space="preserve">:</w:t>
      </w:r>
      <w:r>
        <w:t xml:space="preserve"> </w:t>
      </w:r>
      <w:r>
        <w:rPr>
          <w:rStyle w:val="VerbatimChar"/>
          <w:rFonts w:ascii="Menlo" w:hAnsi="Menlo"/>
          <w:sz w:val="16"/>
        </w:rPr>
        <w:t xml:space="preserve">_compute_disagreements()</w:t>
      </w:r>
      <w:r>
        <w:t xml:space="preserve"> </w:t>
      </w:r>
      <w:r>
        <w:t xml:space="preserve">compares local vs external features, storing results in</w:t>
      </w:r>
      <w:r>
        <w:t xml:space="preserve"> </w:t>
      </w:r>
      <w:r>
        <w:rPr>
          <w:rStyle w:val="VerbatimChar"/>
          <w:rFonts w:ascii="Menlo" w:hAnsi="Menlo"/>
          <w:sz w:val="16"/>
        </w:rPr>
        <w:t xml:space="preserve">feature_confidence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  <w:rFonts w:ascii="Menlo" w:hAnsi="Menlo"/>
          <w:sz w:val="16"/>
        </w:rPr>
        <w:t xml:space="preserve">_cross_validated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  <w:rFonts w:ascii="Menlo" w:hAnsi="Menlo"/>
          <w:sz w:val="16"/>
        </w:rPr>
        <w:t xml:space="preserve">_disagreement</w:t>
      </w:r>
      <w:r>
        <w:t xml:space="preserve"> </w:t>
      </w:r>
      <w:r>
        <w:t xml:space="preserve">suffixes. Local features preserved in</w:t>
      </w:r>
      <w:r>
        <w:t xml:space="preserve"> </w:t>
      </w:r>
      <w:r>
        <w:rPr>
          <w:rStyle w:val="VerbatimChar"/>
          <w:rFonts w:ascii="Menlo" w:hAnsi="Menlo"/>
          <w:sz w:val="16"/>
        </w:rPr>
        <w:t xml:space="preserve">local_features</w:t>
      </w:r>
      <w:r>
        <w:t xml:space="preserve"> </w:t>
      </w:r>
      <w:r>
        <w:t xml:space="preserve">JSONB when external features are primary. See</w:t>
      </w:r>
      <w:r>
        <w:t xml:space="preserve"> </w:t>
      </w:r>
      <w:hyperlink w:anchor="X530f7670f57a3175612f3a73e420703e55a1e02">
        <w:r>
          <w:rPr>
            <w:rStyle w:val="Hyperlink"/>
          </w:rPr>
          <w:t xml:space="preserve">Section 7.6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Remaining</w:t>
      </w:r>
      <w:r>
        <w:t xml:space="preserve">: Using disagreement data to automatically calibrate local algorithm weights over time (e.g., tuning valence weights based on ReccoBeats correlation).</w:t>
      </w:r>
    </w:p>
    <w:bookmarkEnd w:id="53"/>
    <w:bookmarkStart w:id="54" w:name="X92c98addec6167724c3a4bf67090ea4164f7be4"/>
    <w:p>
      <w:pPr>
        <w:pStyle w:val="Heading3"/>
      </w:pPr>
      <w:r>
        <w:t xml:space="preserve">9.5 Missing Datapoints That Would Aid Discovery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28"/>
        <w:gridCol w:w="2640"/>
        <w:gridCol w:w="2640"/>
        <w:gridCol w:w="1111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2D3A5C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Datapoint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2D3A5C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Value for Discovery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2D3A5C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Possible Approach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2D3A5C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Status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7"/>
              </w:rPr>
              <w:t xml:space="preserve">Genre tags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(multi-label)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Essential for browsing/filtering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CLAP cosine similarity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7"/>
              </w:rPr>
              <w:t xml:space="preserve">Addressed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— mood_tags genre category (16 genres)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7"/>
              </w:rPr>
              <w:t xml:space="preserve">Mood tags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(multi-label)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Natural language queries (</w:t>
            </w:r>
            <w:r>
              <w:rPr>
                <w:rFonts w:ascii="Calibri" w:hAnsi="Calibri"/>
                <w:sz w:val="17"/>
              </w:rPr>
              <w:t xml:space="preserve">“play something chill”</w:t>
            </w:r>
            <w:r>
              <w:rPr>
                <w:rFonts w:ascii="Calibri" w:hAnsi="Calibri"/>
                <w:sz w:val="17"/>
              </w:rPr>
              <w:t xml:space="preserve">)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CLAP cosine similarity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7"/>
              </w:rPr>
              <w:t xml:space="preserve">Addressed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— mood_tags mood category (16 moods)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7"/>
              </w:rPr>
              <w:t xml:space="preserve">Instrumentation tags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“tracks with saxophone”</w:t>
            </w:r>
            <w:r>
              <w:rPr>
                <w:rFonts w:ascii="Calibri" w:hAnsi="Calibri"/>
                <w:sz w:val="17"/>
              </w:rPr>
              <w:t xml:space="preserve">,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“piano-driven”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CLAP cosine similarity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7"/>
              </w:rPr>
              <w:t xml:space="preserve">Addressed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— mood_tags instrumentation category (8 tags)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7"/>
              </w:rPr>
              <w:t xml:space="preserve">Vocal gender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“female vocalist”</w:t>
            </w:r>
            <w:r>
              <w:rPr>
                <w:rFonts w:ascii="Calibri" w:hAnsi="Calibri"/>
                <w:sz w:val="17"/>
              </w:rPr>
              <w:t xml:space="preserve">,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“male vocalist”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queries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Pitch range from basic-pitch lead register; or dedicated classifier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Not implemented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7"/>
              </w:rPr>
              <w:t xml:space="preserve">Era/production style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“80s synth pop”</w:t>
            </w:r>
            <w:r>
              <w:rPr>
                <w:rFonts w:ascii="Calibri" w:hAnsi="Calibri"/>
                <w:sz w:val="17"/>
              </w:rPr>
              <w:t xml:space="preserve">,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“lo-fi”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MFCC + spectral features → decade classifier; spectral flatness for lo-fi detection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Not implemented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7"/>
              </w:rPr>
              <w:t xml:space="preserve">Tempo stability (exact)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DJ-oriented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“beatmatch-safe”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flag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Already have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tempo_cv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— just needs a promoted column and threshold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Not implemented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7"/>
              </w:rPr>
              <w:t xml:space="preserve">Time signature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3/4, 6/8, 5/4 detection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Beat tracking pattern analysis; basic-pitch note groupings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Not implemented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7"/>
              </w:rPr>
              <w:t xml:space="preserve">Key confidence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Ambiguous vs strong key center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KK correlation score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7"/>
              </w:rPr>
              <w:t xml:space="preserve">Addressed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— stored in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feature_confidence.key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7"/>
              </w:rPr>
              <w:t xml:space="preserve">Similar track IDs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“more like this”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without full embedding search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Pre-compute k-NN from CLAP embeddings, store as JSONB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Not implemented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7"/>
              </w:rPr>
              <w:t xml:space="preserve">Audio quality score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Filter out poorly encoded/corrupted files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Dynamic range + spectral analysis for clipping, encoding artifacts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Not implemented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7"/>
              </w:rPr>
              <w:t xml:space="preserve">Lyrics language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Filter by language for multilingual libraries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Existing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/>
                <w:sz w:val="17"/>
              </w:rPr>
              <w:t xml:space="preserve">lyrics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text → language detection library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Not implemented</w:t>
            </w:r>
          </w:p>
        </w:tc>
      </w:tr>
      <w:tr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7"/>
              </w:rPr>
              <w:t xml:space="preserve">Chorus/hook timestamp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Jump to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sz w:val="17"/>
              </w:rPr>
              <w:t xml:space="preserve">“the good part”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Structural analysis + energy peaks already available — combine for hook detection</w:t>
            </w:r>
          </w:p>
        </w:tc>
        <w:tc>
          <w:tcPr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F5F7FA" w:val="clear"/>
          </w:tcPr>
          <w:p>
            <w:pPr>
              <w:pStyle w:val="Compact"/>
            </w:pPr>
            <w:r>
              <w:rPr>
                <w:rFonts w:ascii="Calibri" w:hAnsi="Calibri"/>
                <w:sz w:val="17"/>
              </w:rPr>
              <w:t xml:space="preserve">Not implemented</w:t>
            </w:r>
          </w:p>
        </w:tc>
      </w:tr>
    </w:tbl>
    <w:bookmarkEnd w:id="54"/>
    <w:bookmarkStart w:id="59" w:name="architecture-improvements"/>
    <w:p>
      <w:pPr>
        <w:pStyle w:val="Heading3"/>
      </w:pPr>
      <w:r>
        <w:t xml:space="preserve">9.6 Architecture Improvements</w:t>
      </w:r>
    </w:p>
    <w:bookmarkStart w:id="55" w:name="X43b3e7bb382c9499db3157964db4a1e6922d38b"/>
    <w:p>
      <w:pPr>
        <w:pStyle w:val="Heading4"/>
      </w:pPr>
      <w:r>
        <w:t xml:space="preserve">Feature Confidence as First-Class Data — ADDRESSED in v8</w:t>
      </w:r>
    </w:p>
    <w:p>
      <w:pPr>
        <w:pStyle w:val="FirstParagraph"/>
      </w:pPr>
      <w:r>
        <w:rPr>
          <w:strike/>
        </w:rPr>
        <w:t xml:space="preserve">Previously stored inconsistently.</w:t>
      </w:r>
      <w:r>
        <w:t xml:space="preserve"> </w:t>
      </w:r>
      <w:r>
        <w:t xml:space="preserve">Now</w:t>
      </w:r>
      <w:r>
        <w:t xml:space="preserve"> </w:t>
      </w:r>
      <w:r>
        <w:rPr>
          <w:rStyle w:val="VerbatimChar"/>
          <w:rFonts w:ascii="Menlo" w:hAnsi="Menlo"/>
          <w:sz w:val="16"/>
        </w:rPr>
        <w:t xml:space="preserve">feature_confidence</w:t>
      </w:r>
      <w:r>
        <w:t xml:space="preserve"> </w:t>
      </w:r>
      <w:r>
        <w:t xml:space="preserve">JSONB field on</w:t>
      </w:r>
      <w:r>
        <w:t xml:space="preserve"> </w:t>
      </w:r>
      <w:r>
        <w:rPr>
          <w:rStyle w:val="VerbatimChar"/>
          <w:rFonts w:ascii="Menlo" w:hAnsi="Menlo"/>
          <w:sz w:val="16"/>
        </w:rPr>
        <w:t xml:space="preserve">TrackAnalysis</w:t>
      </w:r>
      <w:r>
        <w:t xml:space="preserve"> </w:t>
      </w:r>
      <w:r>
        <w:t xml:space="preserve">stores per-feature confidence scores and cross-validation results. Used by LLM, smart playlists, and UI to weight features appropriately.</w:t>
      </w:r>
    </w:p>
    <w:bookmarkEnd w:id="55"/>
    <w:bookmarkStart w:id="56" w:name="Xd4726e82e6c97dcaaf0610a56a9e9d53348813f"/>
    <w:p>
      <w:pPr>
        <w:pStyle w:val="Heading4"/>
      </w:pPr>
      <w:r>
        <w:t xml:space="preserve">Source Provenance Tracking — ADDRESSED in v8</w:t>
      </w:r>
    </w:p>
    <w:p>
      <w:pPr>
        <w:pStyle w:val="FirstParagraph"/>
      </w:pPr>
      <w:r>
        <w:rPr>
          <w:strike/>
        </w:rPr>
        <w:t xml:space="preserve">No way to compare local vs external values.</w:t>
      </w:r>
      <w:r>
        <w:t xml:space="preserve"> </w:t>
      </w:r>
      <w:r>
        <w:t xml:space="preserve">Now</w:t>
      </w:r>
      <w:r>
        <w:t xml:space="preserve"> </w:t>
      </w:r>
      <w:r>
        <w:rPr>
          <w:rStyle w:val="VerbatimChar"/>
          <w:rFonts w:ascii="Menlo" w:hAnsi="Menlo"/>
          <w:sz w:val="16"/>
        </w:rPr>
        <w:t xml:space="preserve">local_features</w:t>
      </w:r>
      <w:r>
        <w:t xml:space="preserve"> </w:t>
      </w:r>
      <w:r>
        <w:t xml:space="preserve">JSONB stores locally-computed values when external features are primary, and</w:t>
      </w:r>
      <w:r>
        <w:t xml:space="preserve"> </w:t>
      </w:r>
      <w:r>
        <w:rPr>
          <w:rStyle w:val="VerbatimChar"/>
          <w:rFonts w:ascii="Menlo" w:hAnsi="Menlo"/>
          <w:sz w:val="16"/>
        </w:rPr>
        <w:t xml:space="preserve">_compute_disagreements()</w:t>
      </w:r>
      <w:r>
        <w:t xml:space="preserve"> </w:t>
      </w:r>
      <w:r>
        <w:t xml:space="preserve">flags discrepancies.</w:t>
      </w:r>
    </w:p>
    <w:bookmarkEnd w:id="56"/>
    <w:bookmarkStart w:id="57" w:name="incremental-deep-analysis"/>
    <w:p>
      <w:pPr>
        <w:pStyle w:val="Heading4"/>
      </w:pPr>
      <w:r>
        <w:t xml:space="preserve">Incremental Deep Analysis</w:t>
      </w:r>
    </w:p>
    <w:p>
      <w:pPr>
        <w:pStyle w:val="FirstParagraph"/>
      </w:pPr>
      <w:r>
        <w:t xml:space="preserve">Currently, deep analysis is all-or-nothing per section. If the harmonic analyzer improves, all 5 sections re-run. Consider per-section versioning so improvements to one analyzer don’t waste work on unchanged analyzers.</w:t>
      </w:r>
    </w:p>
    <w:bookmarkEnd w:id="57"/>
    <w:bookmarkStart w:id="58" w:name="midi-transcription-reuse"/>
    <w:p>
      <w:pPr>
        <w:pStyle w:val="Heading4"/>
      </w:pPr>
      <w:r>
        <w:t xml:space="preserve">MIDI Transcription Reuse</w:t>
      </w:r>
    </w:p>
    <w:p>
      <w:pPr>
        <w:pStyle w:val="FirstParagraph"/>
      </w:pPr>
      <w:r>
        <w:t xml:space="preserve">basic-pitch MIDI output is saved but only used for melodic analysis and sketches. The MIDI data could also drive:</w:t>
      </w:r>
      <w:r>
        <w:t xml:space="preserve"> </w:t>
      </w:r>
      <w:r>
        <w:t xml:space="preserve">- Better instrumentalness (polyphonic instrument detection)</w:t>
      </w:r>
      <w:r>
        <w:t xml:space="preserve"> </w:t>
      </w:r>
      <w:r>
        <w:t xml:space="preserve">- Rhythm complexity beyond onset-based measures</w:t>
      </w:r>
      <w:r>
        <w:t xml:space="preserve"> </w:t>
      </w:r>
      <w:r>
        <w:t xml:space="preserve">- Arrangement density over time</w:t>
      </w:r>
      <w:r>
        <w:t xml:space="preserve"> </w:t>
      </w:r>
      <w:r>
        <w:t xml:space="preserve">- Lead melody extraction for similarity</w:t>
      </w:r>
    </w:p>
    <w:bookmarkEnd w:id="58"/>
    <w:bookmarkEnd w:id="59"/>
    <w:bookmarkEnd w:id="60"/>
    <w:bookmarkEnd w:id="61"/>
    <w:sectPr>
      <w:footnotePr>
        <w:numRestart w:val="eachSect"/>
      </w:footnotePr>
      <w:pgMar w:bottom="1134" w:left="1417" w:right="141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80" w:line="276" w:lineRule="auto"/>
    </w:pPr>
    <w:rPr>
      <w:rFonts w:ascii="Calibri" w:hAnsi="Calibri"/>
      <w:color w:val="1A1A1A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sz w:val="18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240" w:line="240" w:lineRule="auto"/>
      <w:contextualSpacing/>
      <w:jc w:val="center"/>
    </w:pPr>
    <w:rPr>
      <w:rFonts w:ascii="Calibri" w:asciiTheme="majorHAnsi" w:cstheme="majorBidi" w:eastAsiaTheme="majorEastAsia" w:hAnsi="Calibri" w:hAnsiTheme="majorHAnsi"/>
      <w:b/>
      <w:color w:val="1A1A2E"/>
      <w:sz w:val="5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480"/>
      <w:outlineLvl w:val="0"/>
    </w:pPr>
    <w:rPr>
      <w:rFonts w:ascii="Calibri" w:asciiTheme="majorHAnsi" w:cstheme="majorBidi" w:eastAsiaTheme="majorEastAsia" w:hAnsi="Calibri" w:hAnsiTheme="majorHAnsi"/>
      <w:b/>
      <w:color w:val="1A1A2E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360"/>
      <w:outlineLvl w:val="1"/>
    </w:pPr>
    <w:rPr>
      <w:rFonts w:ascii="Calibri" w:asciiTheme="majorHAnsi" w:cstheme="majorBidi" w:eastAsiaTheme="majorEastAsia" w:hAnsi="Calibri" w:hAnsiTheme="majorHAnsi"/>
      <w:b/>
      <w:color w:val="2D3A5C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280"/>
      <w:outlineLvl w:val="2"/>
    </w:pPr>
    <w:rPr>
      <w:rFonts w:ascii="Calibri" w:cstheme="majorBidi" w:eastAsiaTheme="majorEastAsia" w:hAnsi="Calibri"/>
      <w:b/>
      <w:color w:val="3D527A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60" w:before="200"/>
      <w:outlineLvl w:val="3"/>
    </w:pPr>
    <w:rPr>
      <w:rFonts w:ascii="Calibri" w:cstheme="majorBidi" w:eastAsiaTheme="majorEastAsia" w:hAnsi="Calibri"/>
      <w:b/>
      <w:i/>
      <w:iCs/>
      <w:color w:val="4A5A7A"/>
      <w:sz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sz w:val="18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Menlo" w:hAnsi="Menlo"/>
      <w:color w:val="2D2D2D"/>
      <w:sz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Analysis Datapoints Report</dc:title>
  <dc:creator/>
  <cp:keywords/>
  <dcterms:created xsi:type="dcterms:W3CDTF">2026-02-24T17:56:16Z</dcterms:created>
  <dcterms:modified xsi:type="dcterms:W3CDTF">2026-02-24T17:56:16Z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February 2026</vt:lpwstr>
  </property>
  <property fmtid="{D5CDD505-2E9C-101B-9397-08002B2CF9AE}" pid="3" name="subtitle">
    <vt:lpwstr>Familiar Music Player — FEATURES_VERSION 8</vt:lpwstr>
  </property>
</Properties>
</file>