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Impact an Eye Every Day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Full Product Requirements Document</w:t>
      </w:r>
    </w:p>
    <w:p>
      <w:pPr>
        <w:spacing w:after="4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Combined: v1.0 Functional Spec + v2.0 Strategic Expansion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pBdr>
          <w:top w:val="single" w:color="1F4E79" w:sz="2" w:space="8"/>
        </w:pBdr>
        <w:spacing w:after="60"/>
        <w:jc w:val="center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Version: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2.0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Status: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Engineering &amp; Strategy Reference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Last Updated: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March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pacing w:after="300" w:before="12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PART ONE: FUNCTIONAL SPECIFICATION (v1.0)</w:t>
      </w:r>
    </w:p>
    <w:p>
      <w:pPr>
        <w:pStyle w:val="Heading1"/>
      </w:pPr>
      <w:r>
        <w:t xml:space="preserve">1. Overview</w:t>
      </w:r>
    </w:p>
    <w:p>
      <w:pPr>
        <w:pStyle w:val="Heading2"/>
      </w:pPr>
      <w:r>
        <w:t xml:space="preserve">1.1 Product Purpose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Impact an Eye Every Day is a mobile application designed to help patients and their caregivers manage complex medication schedules — with a focus on eye-drop and ophthalmic treatment regimens. The app delivers loud, full-screen medication reminders that fire even when a device is locked or sleeping, tracks adherence, and surfaces educational eye-care content.</w:t>
      </w:r>
    </w:p>
    <w:p>
      <w:pPr>
        <w:pStyle w:val="Heading2"/>
      </w:pPr>
      <w:r>
        <w:t xml:space="preserve">1.2 Target Users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Primary: </w:t>
      </w:r>
      <w:r>
        <w:rPr>
          <w:rFonts w:ascii="Arial" w:cs="Arial" w:eastAsia="Arial" w:hAnsi="Arial"/>
          <w:sz w:val="22"/>
          <w:szCs w:val="22"/>
        </w:rPr>
        <w:t xml:space="preserve">Patients managing ongoing eye conditions requiring timed drops (e.g. glaucoma, post-surgical care)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Secondary: </w:t>
      </w:r>
      <w:r>
        <w:rPr>
          <w:rFonts w:ascii="Arial" w:cs="Arial" w:eastAsia="Arial" w:hAnsi="Arial"/>
          <w:sz w:val="22"/>
          <w:szCs w:val="22"/>
        </w:rPr>
        <w:t xml:space="preserve">Caretakers and family members managing medication on behalf of a patient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Tertiary: </w:t>
      </w:r>
      <w:r>
        <w:rPr>
          <w:rFonts w:ascii="Arial" w:cs="Arial" w:eastAsia="Arial" w:hAnsi="Arial"/>
          <w:sz w:val="22"/>
          <w:szCs w:val="22"/>
        </w:rPr>
        <w:t xml:space="preserve">Healthcare teams wanting adherence reports</w:t>
      </w:r>
    </w:p>
    <w:p>
      <w:pPr>
        <w:pStyle w:val="Heading2"/>
      </w:pPr>
      <w:r>
        <w:t xml:space="preserve">1.3 Core Value Proposition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Complex eye-drop schedules are uniquely difficult to follow — multiple drops per day, minimum spacing between drops, and consequences for missed doses. This app removes that cognitive burden by generating conflict-free schedules automatically, delivering unmissable alarms, and giving caregivers and clinicians visibility into adherence.</w:t>
      </w:r>
    </w:p>
    <w:p>
      <w:pPr>
        <w:pStyle w:val="Heading1"/>
      </w:pPr>
      <w:r>
        <w:t xml:space="preserve">2. Goals &amp;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4060"/>
        <w:gridCol w:w="2180"/>
      </w:tblGrid>
      <w:tr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40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1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Reduce missed doses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of reminders marked Taken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 80% adherence in active users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 caretaker adoption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of accounts with &gt;= 2 patient profiles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 30% within 90 days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DAU/MAU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 40%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engagement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Stories opened per week per user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 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Donation conversion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of logged-in users who donate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 5%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3. User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70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Guest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Read-only Stories &amp; Videos; prompted to sign up for reminders or donations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 / Caretaker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app access; can manage multiple patient profiles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Admin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management, medication DB, user management, donation reporting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4. Functional Requirements</w:t>
      </w:r>
    </w:p>
    <w:p>
      <w:pPr>
        <w:pStyle w:val="Heading2"/>
      </w:pPr>
      <w:r>
        <w:t xml:space="preserve">4.1 Authentication &amp; Onboarding</w:t>
      </w:r>
    </w:p>
    <w:p>
      <w:pPr>
        <w:pStyle w:val="Heading3"/>
      </w:pPr>
      <w:r>
        <w:t xml:space="preserve">Login / Sign Up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Login via email or phone + password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Sign up collects: full name, email (optional), phone, password, preferred language, timezone (auto-detected, editable)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Consent checkbox required: storage of reminders and donation receipts (links to privacy policy)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Forgot password flow (standard email/SMS reset)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Guest mode: view-only access to Stories &amp; Videos; CTA prompts login for reminders and donations</w:t>
      </w:r>
    </w:p>
    <w:p>
      <w:pPr>
        <w:pStyle w:val="Heading3"/>
      </w:pPr>
      <w:r>
        <w:t xml:space="preserve">First-Run Onboarding (3 steps)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Create first patient profile (name, DOB, relationship, preferred language)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Optional: add first prescription immediately or defer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Notification permission request with explanation — defer allowed, with limited-experience tooltip shown if denied</w:t>
      </w:r>
    </w:p>
    <w:p>
      <w:pPr>
        <w:pStyle w:val="Heading2"/>
      </w:pPr>
      <w:r>
        <w:t xml:space="preserve">4.2 Patient Management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user account can hold multiple independent patient profiles.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Patient profile fields: </w:t>
      </w:r>
      <w:r>
        <w:rPr>
          <w:rFonts w:ascii="Arial" w:cs="Arial" w:eastAsia="Arial" w:hAnsi="Arial"/>
          <w:sz w:val="22"/>
          <w:szCs w:val="22"/>
        </w:rPr>
        <w:t xml:space="preserve">name, DOB, avatar, notes, relationship to account owner, preferred language.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patient has independent: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Prescription &amp; reminder schedules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Adherence reports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Notification streams (patient name shown on lock-screen alarm)</w:t>
      </w:r>
    </w:p>
    <w:p>
      <w:pPr>
        <w:pStyle w:val="Heading2"/>
      </w:pPr>
      <w:r>
        <w:t xml:space="preserve">4.3 Prescription Management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Prescription record contains: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Uploaded image of prescription (optional)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One or more linked medications (from DB or custom entry)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Dosage instructions per medication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Optional verification by a doctor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Medication Database (admin-managed):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Canonical name, synonyms, brand names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Primary image, thumbnail, alternative images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Dosage forms, description, common dosage examples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Language tags, search keywords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Verified flag</w:t>
      </w:r>
    </w:p>
    <w:p>
      <w:pPr>
        <w:pStyle w:val="Heading2"/>
      </w:pPr>
      <w:r>
        <w:t xml:space="preserve">4.4 Reminder Scheduling</w:t>
      </w:r>
    </w:p>
    <w:p>
      <w:pPr>
        <w:pStyle w:val="Heading3"/>
      </w:pPr>
      <w:r>
        <w:t xml:space="preserve">4.4.1 Scheduling Modes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Fixed Interval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Input: repeat every [N] [minutes/hours] between [start time] and [end time].</w:t>
      </w:r>
    </w:p>
    <w:p>
      <w:pPr>
        <w:spacing w:after="120"/>
        <w:rPr>
          <w:i/>
          <w:iCs/>
          <w:color w:val="555555"/>
        </w:rPr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Example: every 2 hours between 08:00 and 20:00 → instances at 08:00, 10:00, 12:00, 14:00, 16:00, 18:00, 20:00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Count-Based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Input: [X] times separated by [Y] minutes, starting at [Z time].</w:t>
      </w:r>
    </w:p>
    <w:p>
      <w:pPr>
        <w:spacing w:after="120"/>
        <w:rPr>
          <w:i/>
          <w:iCs/>
          <w:color w:val="555555"/>
        </w:rPr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Example: 5 times, 10 minutes apart, starting 09:00 → 09:00, 09:10, 09:20, 09:30, 09:40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Specific Times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User adds/removes individual time pickers. Instances fire exactly as selected.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Custom (Advanced)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Free-text cron-style expression (power users only).</w:t>
      </w:r>
    </w:p>
    <w:p>
      <w:pPr>
        <w:pStyle w:val="Heading3"/>
      </w:pPr>
      <w:r>
        <w:t xml:space="preserve">4.4.2 Common Reminder Settings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Patient (required if multi-patient account)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Medication (autocomplete from DB or custom)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Dosage text (free text)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Start date &amp; time; optional end date or duration in days/cycles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Day-of-week checkboxes (default: all)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DND override toggle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Alarm sound selection (preview available) + vibration toggle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Show medication image on alarm toggle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Snooze: configurable count limit and interval (default: 10 minutes)</w:t>
      </w:r>
    </w:p>
    <w:p>
      <w:pPr>
        <w:pStyle w:val="Heading3"/>
      </w:pPr>
      <w:r>
        <w:t xml:space="preserve">4.4.3 Conflict Resolution Engine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Minimum spacing rule between any two reminder instances (default: 5 minutes; configurable)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Collisions: apply shift_forward_minimally — push conflicting instance forward by minimum gap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Preserve instance order when shifting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If shifted instance crosses day end: attempt backward shift; if impossible, mark “could not schedule” with plain-language explanation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User-specified gap between medications honored at highest priority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If constraints make scheduling impossible, explain clearly why in plain language</w:t>
      </w:r>
    </w:p>
    <w:p>
      <w:pPr>
        <w:spacing w:after="120"/>
        <w:rPr>
          <w:i/>
          <w:iCs/>
          <w:color w:val="555555"/>
        </w:rPr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Example: 5 x 10 min from 09:00, existing reminder at 09:10, min spacing 5 min → [09:00, 09:15, 09:25, 09:35, 09:45]</w:t>
      </w:r>
    </w:p>
    <w:p>
      <w:pPr>
        <w:pStyle w:val="Heading3"/>
      </w:pPr>
      <w:r>
        <w:t xml:space="preserve">4.4.4 Timezone &amp; DST Handling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Store schedule definitions in patient timezone (IANA string)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Convert to UTC for instance storage only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DST spring-forward: shift instances in skipped hour to first valid time after jump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DST fall-back: prefer earlier occurrence; surface ambiguity to user</w:t>
      </w:r>
    </w:p>
    <w:p>
      <w:pPr>
        <w:pStyle w:val="Heading2"/>
      </w:pPr>
      <w:r>
        <w:t xml:space="preserve">4.5 Reminder Delivery &amp; Device Behavior</w:t>
      </w:r>
    </w:p>
    <w:p>
      <w:pPr>
        <w:pStyle w:val="Heading3"/>
      </w:pPr>
      <w:r>
        <w:t xml:space="preserve">Behavioral Requirements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Fires visibly and audibly when device is locked, screen off, or in DND (if override enabled)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Full-screen alarm shows: large medication image, name and dosage, action buttons — without requiring device unlock</w:t>
      </w:r>
    </w:p>
    <w:p>
      <w:pPr>
        <w:pStyle w:val="Heading3"/>
      </w:pPr>
      <w:r>
        <w:t xml:space="preserve">Alarm UI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Large medication image (cached locally for instant display)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Medication name and dosage in bold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Current time display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Buttons: [Taken] (green), [Snooze 10m] (yellow), [Skip] (gray), [Report Problem] (small)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Eye-care tip snippet</w:t>
      </w:r>
    </w:p>
    <w:p>
      <w:pPr>
        <w:pStyle w:val="Heading3"/>
      </w:pPr>
      <w:r>
        <w:t xml:space="preserve">Audio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Play alarm until user acts or max_alarm_duration (default: 2 minutes)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DND override on: full volume, bypass silent/DND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Audio denied: fall back to repeated vibration</w:t>
      </w:r>
    </w:p>
    <w:p>
      <w:pPr>
        <w:pStyle w:val="Heading3"/>
      </w:pPr>
      <w:r>
        <w:t xml:space="preserve">Snooze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Reschedules for now + snooze_interval (default 10 min)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Status → snoozed; new linked instance created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Tracked against snooze_limit; button disabled when limit reached</w:t>
      </w:r>
    </w:p>
    <w:p>
      <w:pPr>
        <w:pStyle w:val="Heading3"/>
      </w:pPr>
      <w:r>
        <w:t xml:space="preserve">Missed Logic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action within miss_timeout (default: 30 min) → status: missed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Missed badge in UI; added to reports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Next app open: “You missed N reminders” with undo option for recent misses</w:t>
      </w:r>
    </w:p>
    <w:p>
      <w:pPr>
        <w:pStyle w:val="Heading3"/>
      </w:pPr>
      <w:r>
        <w:t xml:space="preserve">Device Off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Physically off: cannot fire; setting explains this limitation plainly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Next launch: show missed timeline, offer catch-up reminders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Caretaker push: notify linked devices after X consecutive misses (configurable)</w:t>
      </w:r>
    </w:p>
    <w:p>
      <w:pPr>
        <w:pStyle w:val="Heading2"/>
      </w:pPr>
      <w:r>
        <w:t xml:space="preserve">4.6 Appointment Management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List view sorted by upcoming date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Add: patient, doctor, clinic, date/time, notes, reminder rules (multiple per appointment)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Overlaps within configurable block window trigger shift or user confirmation</w:t>
      </w:r>
    </w:p>
    <w:p>
      <w:pPr>
        <w:pStyle w:val="Heading2"/>
      </w:pPr>
      <w:r>
        <w:t xml:space="preserve">4.7 Stories &amp; Video Content</w:t>
      </w:r>
    </w:p>
    <w:p>
      <w:pPr>
        <w:pStyle w:val="Heading3"/>
      </w:pPr>
      <w:r>
        <w:t xml:space="preserve">User Feed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Infinite scroll; thumbnail, title, category tag, language badge, summary per card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Actions: Play/Read, Bookmark, Share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On-demand [Translate] button for non-user-language content</w:t>
      </w:r>
    </w:p>
    <w:p>
      <w:pPr>
        <w:pStyle w:val="Heading3"/>
      </w:pPr>
      <w:r>
        <w:t xml:space="preserve">Admin Pipeline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Create story: title, body, category, language(s), attachments, thumbnail, scheduled publish datetime, visibility, tags, author, allow comments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Upload video: title, transcript (manual or auto-generate), duration, language, subtitles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Translate: upload translations or request auto-translation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Moderate: Hide, Edit, Publish, Delete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Medication DB: add/edit, upload images, mark verified</w:t>
      </w:r>
    </w:p>
    <w:p>
      <w:pPr>
        <w:pStyle w:val="Heading2"/>
      </w:pPr>
      <w:r>
        <w:t xml:space="preserve">4.8 Adherence Reports</w:t>
      </w:r>
    </w:p>
    <w:p>
      <w:pPr>
        <w:pStyle w:val="Heading3"/>
      </w:pPr>
      <w:r>
        <w:t xml:space="preserve">User Reports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Timeframe: Last 7 days / Last 30 days / Custom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Per-medication: total scheduled, taken, missed, adherence rate, last missed datetime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Overall adherence: weighted average across medications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Missed alerts list with suggested actions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Audit trail: chronological events with device ID</w:t>
      </w:r>
    </w:p>
    <w:p>
      <w:pPr>
        <w:pStyle w:val="Heading3"/>
      </w:pPr>
      <w:r>
        <w:t xml:space="preserve">Doctor / Secure Share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Consent-gated; patient controls and can revoke at any time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One-click PDF for appointments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Shareable via secure link or signed PDF download</w:t>
      </w:r>
    </w:p>
    <w:p>
      <w:pPr>
        <w:pStyle w:val="Heading3"/>
      </w:pPr>
      <w:r>
        <w:t xml:space="preserve">Export Formats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PDF: charts + per-medication tables, timezone and language included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CSV: reminder_instance_id, schedule_id, patient_id, med_name, scheduled_time, action, action_time, device_id</w:t>
      </w:r>
    </w:p>
    <w:p>
      <w:pPr>
        <w:pStyle w:val="Heading2"/>
      </w:pPr>
      <w:r>
        <w:t xml:space="preserve">4.9 Donations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Amount presets: $5 / $10 / $20 / $50 / Other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Frequency: One-time or Monthly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Confirmation screen before payment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Success: receipt page, email receipt, donation history entry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Failure: clear error, retry allowed, pending state if network lost</w:t>
      </w:r>
    </w:p>
    <w:p>
      <w:pPr>
        <w:pStyle w:val="Heading1"/>
      </w:pPr>
      <w:r>
        <w:t xml:space="preserve">5. Offline &amp; Sync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All user actions queued locally when offline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FIFO sync on reconnect; prefer latest updated_at on conflict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Sync log visible in Settings</w:t>
      </w:r>
    </w:p>
    <w:p>
      <w:pPr>
        <w:pStyle w:val="Heading1"/>
      </w:pPr>
      <w:r>
        <w:t xml:space="preserve">6. Localization &amp; Accessibility</w:t>
      </w:r>
    </w:p>
    <w:p>
      <w:pPr>
        <w:pStyle w:val="Heading2"/>
      </w:pPr>
      <w:r>
        <w:t xml:space="preserve">Localization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All UI strings i18n-ready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Dates/times in patient timezone with label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Missing translations surface [Translate] button</w:t>
      </w:r>
    </w:p>
    <w:p>
      <w:pPr>
        <w:pStyle w:val="Heading2"/>
      </w:pPr>
      <w:r>
        <w:t xml:space="preserve">Accessibility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Minimum 44x44px tap targets everywhere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VoiceOver/TalkBack labels on all elements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High-contrast theme in Settings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Large text mode supported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All alarm actions accessible from lock screen without unlocking</w:t>
      </w:r>
    </w:p>
    <w:p>
      <w:pPr>
        <w:pStyle w:val="Heading1"/>
      </w:pPr>
      <w:r>
        <w:t xml:space="preserve">7. Data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6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email, phone, name, role, preferred_language, timezone, notification_settings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PatientProfile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user_id, name, dob, relationship, preferred_language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MedicationDBEntry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canonical_name, synonyms, brand_names, images, dosage_forms, verified_flag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Prescription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patient_id, medications[], source_image_url, parsed_text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ReminderSchedule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patient_id, scheduling_mode, scheduling_parameters (json), timezone, allow_dnd_override, sound_id, snooze settings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ReminderInstance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schedule_id, scheduled_time (UTC), status, fired_device_id, action_timestamp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Appointment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patient_id, appointment_time, reminder_rules[], 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Story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title, body_text, language, category, attachments, publish_time, translations[]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Donation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user_id, amount, currency, frequency, status, receipt_id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short_text, category, duration_seconds, recommended_interval_minutes, language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Device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user_id, push_token, platform, allowed_permissions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8. Edge Cases &amp; Operational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62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Behavior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DST spring-forward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Shift instances in skipped hour to first valid time after jump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DST fall-back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Prefer earlier occurrence; surface ambiguity to user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 reminders &lt; min_spacing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Shift forward; if crossing day end shift backward; if impossible mark unschedulable with plain-language explanation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Appointment overlap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Shift reminder or ask user to confirm within configurable block window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 powered off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Cannot fire; show missed timeline and offer catch-up on next launch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Permissions revoked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Surface in-app guidance with step-by-step re-enable instructions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lost during donation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 as pending; retry with user permission on reconnect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Missed N reminders in a row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notification to linked caretaker device (if configured)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9. Acceptance Criteria</w:t>
      </w:r>
    </w:p>
    <w:p>
      <w:pPr>
        <w:pStyle w:val="Heading2"/>
      </w:pPr>
      <w:r>
        <w:t xml:space="preserve">Feature Checklist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Login / Sign Up end-to-end; language saved and applied globally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Guest mode restricts to Stories only; prompts login for reminders and donations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Create patient; multi-patient switching functions independently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Prescription: manual entry + image upload; medication DB linking shows image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Interval mode: “every 2 hours, 08:00–20:00” generates exactly 7 instances per day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Count-based: “5 times, 10 min apart, 09:00” generates exactly 5 instances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Specific times: fires at exactly the times selected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Conflict preview flags collisions; impossible cases surface plain-language explanation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Alarm wakes screen, shows image, plays sound, presents Taken/Snooze/Skip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Alarm actionable from lock screen without unlock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Snooze reschedules correctly; limit disables button when reached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Missed marking fires after miss_timeout; appears in reports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DND override: alarm plays if on; silent/vibration only if off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Admin: future-scheduled story hidden until publish time, then visible to target language users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Adherence calculation matches test dataset ground truth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Donations: flow completes, receipt generated, failure handled gracefully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Offline: create reminder offline → syncs on reconnect, no data loss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DST transition: instances generated correctly on transition days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Device off: missed instances recorded with note on next launch</w:t>
      </w:r>
    </w:p>
    <w:p>
      <w:pPr>
        <w:pStyle w:val="Heading2"/>
      </w:pPr>
      <w:r>
        <w:t xml:space="preserve">QA Test Cases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“Every 2 hours 08:00–20:00” for 3 days → verify 7 instances per day (21 total)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5x10 min from 09:00 with existing reminder at 09:10, min spacing 5 min → verify [09:00, 09:15, 09:25, 09:35, 09:45]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Locked device: verify full-screen alarm fires and Taken markable without unlock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Future-scheduled video: verify hidden until publish time, then visible to target language users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DND on: verify alarm sounds with override on; silent/vibration only with override off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Two drops 1 min apart, min spacing 5 min: verify plain-language decline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Create reminder offline, reconnect: verify on server, no duplicates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Daily reminder at 02:30 through spring-forward DST: verify instance shifts to first valid time</w:t>
      </w:r>
    </w:p>
    <w:p>
      <w:r>
        <w:br w:type="page"/>
      </w:r>
    </w:p>
    <w:p>
      <w:pPr>
        <w:spacing w:after="300" w:before="12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PART TWO: STRATEGIC EXPANSION (v2.0)</w:t>
      </w:r>
    </w:p>
    <w:p>
      <w:pPr>
        <w:pStyle w:val="Heading1"/>
      </w:pPr>
      <w:r>
        <w:t xml:space="preserve">Vision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Eye disease is the world’s leading cause of preventable blindness. Adherence rates globally sit below 50% — the bottleneck is not medicine, it is behaviour, information, and access. This platform can change that.</w:t>
      </w:r>
    </w:p>
    <w:p>
      <w:pPr>
        <w:pStyle w:val="Heading1"/>
      </w:pPr>
      <w:r>
        <w:t xml:space="preserve">Part A — Intelligence Layer</w:t>
      </w:r>
    </w:p>
    <w:p>
      <w:pPr>
        <w:pStyle w:val="Heading2"/>
      </w:pPr>
      <w:r>
        <w:t xml:space="preserve">A1. Smart Schedule Optimiser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Track delta between scheduled and actual action times over 2 weeks. Surface weekly “Schedule Health” card with suggested adjustments based on behaviour patterns. Compute globally optimal slot assignments for multi-drop patients. Never auto-change without explicit user approval.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New data needed: </w:t>
      </w:r>
      <w:r>
        <w:rPr>
          <w:rFonts w:ascii="Arial" w:cs="Arial" w:eastAsia="Arial" w:hAnsi="Arial"/>
          <w:sz w:val="22"/>
          <w:szCs w:val="22"/>
        </w:rPr>
        <w:t xml:space="preserve">action_timestamp vs scheduled_time delta, day-of-week patterns, patient timezone activity windows.</w:t>
      </w:r>
    </w:p>
    <w:p>
      <w:pPr>
        <w:pStyle w:val="Heading2"/>
      </w:pPr>
      <w:r>
        <w:t xml:space="preserve">A2. Prescription OCR &amp; AI Parsing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On-device OCR extracts prescription text; AI parsing matches medication names to DB, identifies dosage/frequency/duration, pre-fills reminder creation form. User reviews and confirms every field. Low-confidence fields highlighted in amber. Strict image retention limits.</w:t>
      </w:r>
    </w:p>
    <w:p>
      <w:pPr>
        <w:pStyle w:val="Heading2"/>
      </w:pPr>
      <w:r>
        <w:t xml:space="preserve">A3. Symptom &amp; Side-Effect Journal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Entry fields: </w:t>
      </w:r>
      <w:r>
        <w:rPr>
          <w:rFonts w:ascii="Arial" w:cs="Arial" w:eastAsia="Arial" w:hAnsi="Arial"/>
          <w:sz w:val="22"/>
          <w:szCs w:val="22"/>
        </w:rPr>
        <w:t xml:space="preserve">vision quality (5-point scale), eye comfort (multi-select from curated list), side effects (free text + quick-select per medication), overall wellbeing (1–5), optional eye photo.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Intelligence: </w:t>
      </w:r>
      <w:r>
        <w:rPr>
          <w:rFonts w:ascii="Arial" w:cs="Arial" w:eastAsia="Arial" w:hAnsi="Arial"/>
          <w:sz w:val="22"/>
          <w:szCs w:val="22"/>
        </w:rPr>
        <w:t xml:space="preserve">Correlate entries with adherence data. Flag unusual clusters: “You’ve reported burning after instillation 4 days in a row — worth mentioning to your doctor.” Journal export becomes a clinical document for appointments.</w:t>
      </w:r>
    </w:p>
    <w:p>
      <w:pPr>
        <w:pStyle w:val="Heading2"/>
      </w:pPr>
      <w:r>
        <w:t xml:space="preserve">A4. AI Eye Care Assistant (“Ask”)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Grounded Q&amp;A from a clinician-reviewed knowledge base.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 scope: </w:t>
      </w:r>
      <w:r>
        <w:rPr>
          <w:rFonts w:ascii="Arial" w:cs="Arial" w:eastAsia="Arial" w:hAnsi="Arial"/>
          <w:sz w:val="22"/>
          <w:szCs w:val="22"/>
        </w:rPr>
        <w:t xml:space="preserve">General eye health, drop technique, condition education, nutrition for eye health.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 of scope: </w:t>
      </w:r>
      <w:r>
        <w:rPr>
          <w:rFonts w:ascii="Arial" w:cs="Arial" w:eastAsia="Arial" w:hAnsi="Arial"/>
          <w:sz w:val="22"/>
          <w:szCs w:val="22"/>
        </w:rPr>
        <w:t xml:space="preserve">Diagnosis, prescription advice, emergency assessment.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answer cites its source and includes: “This is not medical advice.” No freeform generation of clinical information.</w:t>
      </w:r>
    </w:p>
    <w:p>
      <w:pPr>
        <w:pStyle w:val="Heading2"/>
      </w:pPr>
      <w:r>
        <w:t xml:space="preserve">A5. Instillation Coaching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Short technique videos per drop type (standard, gel, ointment, punctal occlusion). Prompted after first few Taken marks. Optional “did the drop land?” feedback toggle logged over time. Future V3: camera-based real-time feedback (requires clinical validation).</w:t>
      </w:r>
    </w:p>
    <w:p>
      <w:pPr>
        <w:pStyle w:val="Heading1"/>
      </w:pPr>
      <w:r>
        <w:t xml:space="preserve">Part B — Caregiver &amp; Clinical Ecosystem</w:t>
      </w:r>
    </w:p>
    <w:p>
      <w:pPr>
        <w:pStyle w:val="Heading2"/>
      </w:pPr>
      <w:r>
        <w:t xml:space="preserve">B1. Caregiver App Mode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Patient-first dashboard: each patient card shows photo, today’s adherence traffic light (green/amber/red), next reminder, quick-mark-taken. Unified daily timeline across all patients. Morning summary push notification. Caregiver-specific alerts: consecutive misses, device offline, weekly adherence drop.</w:t>
      </w:r>
    </w:p>
    <w:p>
      <w:pPr>
        <w:pStyle w:val="Heading2"/>
      </w:pPr>
      <w:r>
        <w:t xml:space="preserve">B2. Clinic &amp; Doctor Portal (Web)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Consent-gated, read-only web portal per patient. Shows: adherence timeline (30/90 days), symptom journal summary, missed-dose patterns by time of day and day of week, one-click appointment PDF. Data is read-only for clinicians. Patient controls access and can revoke instantly.</w:t>
      </w:r>
    </w:p>
    <w:p>
      <w:pPr>
        <w:pStyle w:val="Heading2"/>
      </w:pPr>
      <w:r>
        <w:t xml:space="preserve">B3. Remote Patient Monitoring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Clinician sets monitoring flag and adherence threshold. Drop below threshold in any 3-day window triggers care coordinator alert. Daily digest to care team (with patient consent). Clear in-app patient disclosure about what is shared and why.</w:t>
      </w:r>
    </w:p>
    <w:p>
      <w:pPr>
        <w:pStyle w:val="Heading2"/>
      </w:pPr>
      <w:r>
        <w:t xml:space="preserve">B4. Pharmacy Integration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Calculate estimated run-out from dispensed quantity and frequency. Alert 7 days before. “Order refill” deep link to preferred pharmacy. Flag dosage changes between prescription uploads.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New entity fields: </w:t>
      </w:r>
      <w:r>
        <w:rPr>
          <w:rFonts w:ascii="Arial" w:cs="Arial" w:eastAsia="Arial" w:hAnsi="Arial"/>
          <w:sz w:val="22"/>
          <w:szCs w:val="22"/>
        </w:rPr>
        <w:t xml:space="preserve">dispensed_quantity, dispensed_date, days_supply, estimated_run_out_date</w:t>
      </w:r>
    </w:p>
    <w:p>
      <w:pPr>
        <w:pStyle w:val="Heading1"/>
      </w:pPr>
      <w:r>
        <w:t xml:space="preserve">Part C — Patient Experience &amp; Engagement</w:t>
      </w:r>
    </w:p>
    <w:p>
      <w:pPr>
        <w:pStyle w:val="Heading2"/>
      </w:pPr>
      <w:r>
        <w:t xml:space="preserve">C1. Streak &amp; Consistency Tracking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Daily adherence streak counter. Weekly consistency score with trend arrow. Quiet milestones at 7, 30, 90, 180 days. Streak protection: if one day is missed on a 60+ day streak, ask once “Did you actually take this but forget to mark it?”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Design principle: </w:t>
      </w:r>
      <w:r>
        <w:rPr>
          <w:rFonts w:ascii="Arial" w:cs="Arial" w:eastAsia="Arial" w:hAnsi="Arial"/>
          <w:sz w:val="22"/>
          <w:szCs w:val="22"/>
        </w:rPr>
        <w:t xml:space="preserve">Supportive coach, not disappointed parent. No leaderboards. No social comparison. No shame indicators for missed doses.</w:t>
      </w:r>
    </w:p>
    <w:p>
      <w:pPr>
        <w:pStyle w:val="Heading2"/>
      </w:pPr>
      <w:r>
        <w:t xml:space="preserve">C2. Personalised Education Pathways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Admin creates condition-specific 8-part learning journeys (glaucoma, diabetic retinopathy, macular degeneration, dry eye, post-surgical, caregiver). App suggests relevant pathway when a matching medication is added. Progress tracked quietly. Not mandatory — “here if you want it.”</w:t>
      </w:r>
    </w:p>
    <w:p>
      <w:pPr>
        <w:pStyle w:val="Heading2"/>
      </w:pPr>
      <w:r>
        <w:t xml:space="preserve">C3. Tip Engine (Upgraded)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Categories: </w:t>
      </w:r>
      <w:r>
        <w:rPr>
          <w:rFonts w:ascii="Arial" w:cs="Arial" w:eastAsia="Arial" w:hAnsi="Arial"/>
          <w:sz w:val="22"/>
          <w:szCs w:val="22"/>
        </w:rPr>
        <w:t xml:space="preserve">20-20-20 reminders, blink reminders, post-instillation tips (“keep eye closed 2 minutes after drops”), lifestyle tips (sleep position, UV protection, nutrition), emotional support.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Smart timing: </w:t>
      </w:r>
      <w:r>
        <w:rPr>
          <w:rFonts w:ascii="Arial" w:cs="Arial" w:eastAsia="Arial" w:hAnsi="Arial"/>
          <w:sz w:val="22"/>
          <w:szCs w:val="22"/>
        </w:rPr>
        <w:t xml:space="preserve">Post-instillation tips fire ~2 minutes after Taken mark. Eye strain tips at configurable screen-time intervals (opt-in). All tips admin-curated and clinically reviewed.</w:t>
      </w:r>
    </w:p>
    <w:p>
      <w:pPr>
        <w:pStyle w:val="Heading2"/>
      </w:pPr>
      <w:r>
        <w:t xml:space="preserve">C4. Emergency &amp; Urgent Guidance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Persistent help button on home screen. Covers: wrong drop instilled, severe pain/redness/swelling, foreign body, extended missed doses. Immediate first steps + direction to appropriate care level. Triage only — not medical advice. This feature could prevent serious harm.</w:t>
      </w:r>
    </w:p>
    <w:p>
      <w:pPr>
        <w:pStyle w:val="Heading2"/>
      </w:pPr>
      <w:r>
        <w:t xml:space="preserve">C5. Multilingual Voice Interface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Voice commands: Taken/Snooze/Skip during drop instillation (no tapping required). Voice logging: “I just took my latanoprost.” Text-to-speech for tips and articles. “Read alarm aloud” accessibility setting announces medication name and dosage audibly.</w:t>
      </w:r>
    </w:p>
    <w:p>
      <w:pPr>
        <w:pStyle w:val="Heading1"/>
      </w:pPr>
      <w:r>
        <w:t xml:space="preserve">Part D — Community &amp; Research</w:t>
      </w:r>
    </w:p>
    <w:p>
      <w:pPr>
        <w:pStyle w:val="Heading2"/>
      </w:pPr>
      <w:r>
        <w:t xml:space="preserve">D1. Community Forum (Moderated)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Condition-specific channels, caregiver channel, new diagnosis welcome space. Volunteer patient moderators + paid admin moderation. No medical advice permitted. Community-submitted tips moderated before entering tip engine. Peer support is one of the strongest evidence-based adherence drivers.</w:t>
      </w:r>
    </w:p>
    <w:p>
      <w:pPr>
        <w:pStyle w:val="Heading2"/>
      </w:pPr>
      <w:r>
        <w:t xml:space="preserve">D2. Research Participation Programme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Opt-in per-dataset with clear disclosure of what is shared. De-identified aggregated adherence data available to research partners via API (IRB required). Independent data ethics board + patient advisory panel with veto power. Annual transparency report published publicly. GDPR, HIPAA, and local equivalent compliance from day one — not retrofitted.</w:t>
      </w:r>
    </w:p>
    <w:p>
      <w:pPr>
        <w:pStyle w:val="Heading2"/>
      </w:pPr>
      <w:r>
        <w:t xml:space="preserve">D3. Awareness Campaigns &amp; Impact Giving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Time-bounded campaigns with live goal counter. Patient stories tied to campaigns. Donor wall (opt-in). Corporate matching UI. Impact receipts: “Your contribution provides 6 months of reminders for a patient who couldn’t afford care.”</w:t>
      </w:r>
    </w:p>
    <w:p>
      <w:pPr>
        <w:pStyle w:val="Heading1"/>
      </w:pPr>
      <w:r>
        <w:t xml:space="preserve">Part E — Platform &amp; Growth</w:t>
      </w:r>
    </w:p>
    <w:p>
      <w:pPr>
        <w:pStyle w:val="Heading2"/>
      </w:pPr>
      <w:r>
        <w:t xml:space="preserve">E1. Wearable Integration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Apple Watch / WearOS: wrist reminders, mark taken without touching phone, watch face complications for next reminder time. Smart display integration (Alexa Echo Show, Google Nest Hub): voice announcement and voice mark-taken in the home. Particularly valuable for elderly patients or those with mobility limitations.</w:t>
      </w:r>
    </w:p>
    <w:p>
      <w:pPr>
        <w:pStyle w:val="Heading2"/>
      </w:pPr>
      <w:r>
        <w:t xml:space="preserve">E2. HL7 FHIR Integration (R4)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Pull active prescriptions from connected EHR (patient-consented). Push adherence records as FHIR Observations. Hospital discharge use case: drops prescribed → app auto-populated before patient leaves the building. Formulary compliance alerts.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Priority EHR systems: </w:t>
      </w:r>
      <w:r>
        <w:rPr>
          <w:rFonts w:ascii="Arial" w:cs="Arial" w:eastAsia="Arial" w:hAnsi="Arial"/>
          <w:sz w:val="22"/>
          <w:szCs w:val="22"/>
        </w:rPr>
        <w:t xml:space="preserve">Epic, Cerner, EMIS, Systm1 (confirm with team).</w:t>
      </w:r>
    </w:p>
    <w:p>
      <w:pPr>
        <w:pStyle w:val="Heading2"/>
      </w:pPr>
      <w:r>
        <w:t xml:space="preserve">E3. White-Label &amp; Institutional Licensing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License to: hospital systems (branded as their own), pharmaceutical companion apps (strict no-promotional guardrails), NGOs at subsidised/free tier, national health programmes with aggregate population-level reporting for ministries of health.</w:t>
      </w:r>
    </w:p>
    <w:p>
      <w:pPr>
        <w:pStyle w:val="Heading2"/>
      </w:pPr>
      <w:r>
        <w:t xml:space="preserve">E4. Offline-First for Low-Connectivity Markets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Scheduling engine runs entirely on-device. Content pre-downloaded on Wi-Fi. SMS fallback reminders for users without smartphones. USSD interface for feature phones: mark taken, check next reminder, emergency guidance via basic mobile code.</w:t>
      </w:r>
    </w:p>
    <w:p>
      <w:pPr>
        <w:pStyle w:val="Heading2"/>
      </w:pPr>
      <w:r>
        <w:t xml:space="preserve">E5. Connected Device &amp; Clinical Trial Integration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Connected devices: </w:t>
      </w:r>
      <w:r>
        <w:rPr>
          <w:rFonts w:ascii="Arial" w:cs="Arial" w:eastAsia="Arial" w:hAnsi="Arial"/>
          <w:sz w:val="22"/>
          <w:szCs w:val="22"/>
        </w:rPr>
        <w:t xml:space="preserve">Bluetooth-enabled eye drop bottles — auto-mark Taken when opened near reminder time, dosage counter synced to refill alerts.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Clinical trial support: </w:t>
      </w:r>
      <w:r>
        <w:rPr>
          <w:rFonts w:ascii="Arial" w:cs="Arial" w:eastAsia="Arial" w:hAnsi="Arial"/>
          <w:sz w:val="22"/>
          <w:szCs w:val="22"/>
        </w:rPr>
        <w:t xml:space="preserve">Protocol-adherence tracking with regulatory-grade audit trails, eClinical export formats, 21 CFR Part 11 compliance.</w:t>
      </w:r>
    </w:p>
    <w:p>
      <w:pPr>
        <w:pStyle w:val="Heading1"/>
      </w:pPr>
      <w:r>
        <w:t xml:space="preserve">Part F — Business &amp; Sustainability</w:t>
      </w:r>
    </w:p>
    <w:p>
      <w:pPr>
        <w:pStyle w:val="Heading2"/>
      </w:pPr>
      <w:r>
        <w:t xml:space="preserve">F1. Freemium Tier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1420"/>
        <w:gridCol w:w="2120"/>
        <w:gridCol w:w="2120"/>
      </w:tblGrid>
      <w:tr>
        <w:tc>
          <w:tcPr>
            <w:tcW w:type="dxa" w:w="3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4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</w:t>
            </w:r>
          </w:p>
        </w:tc>
        <w:tc>
          <w:tcPr>
            <w:tcW w:type="dxa" w:w="2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Premium (£3.99/mo)</w:t>
            </w:r>
          </w:p>
        </w:tc>
        <w:tc>
          <w:tcPr>
            <w:tcW w:type="dxa" w:w="2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Clinic (per-seat)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Reminders (1 patient, 3 medications)</w:t>
            </w:r>
          </w:p>
        </w:tc>
        <w:tc>
          <w:tcPr>
            <w:tcW w:type="dxa" w:w="1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Stories &amp; education content</w:t>
            </w:r>
          </w:p>
        </w:tc>
        <w:tc>
          <w:tcPr>
            <w:tcW w:type="dxa" w:w="1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 adherence reports</w:t>
            </w:r>
          </w:p>
        </w:tc>
        <w:tc>
          <w:tcPr>
            <w:tcW w:type="dxa" w:w="1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Unlimited patients</w:t>
            </w:r>
          </w:p>
        </w:tc>
        <w:tc>
          <w:tcPr>
            <w:tcW w:type="dxa" w:w="1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Unlimited medications</w:t>
            </w:r>
          </w:p>
        </w:tc>
        <w:tc>
          <w:tcPr>
            <w:tcW w:type="dxa" w:w="1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schedule optimiser</w:t>
            </w:r>
          </w:p>
        </w:tc>
        <w:tc>
          <w:tcPr>
            <w:tcW w:type="dxa" w:w="1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Symptom journal</w:t>
            </w:r>
          </w:p>
        </w:tc>
        <w:tc>
          <w:tcPr>
            <w:tcW w:type="dxa" w:w="1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Doctor sharing</w:t>
            </w:r>
          </w:p>
        </w:tc>
        <w:tc>
          <w:tcPr>
            <w:tcW w:type="dxa" w:w="1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Refill reminders</w:t>
            </w:r>
          </w:p>
        </w:tc>
        <w:tc>
          <w:tcPr>
            <w:tcW w:type="dxa" w:w="1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Education pathways</w:t>
            </w:r>
          </w:p>
        </w:tc>
        <w:tc>
          <w:tcPr>
            <w:tcW w:type="dxa" w:w="1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reports</w:t>
            </w:r>
          </w:p>
        </w:tc>
        <w:tc>
          <w:tcPr>
            <w:tcW w:type="dxa" w:w="1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Community forum</w:t>
            </w:r>
          </w:p>
        </w:tc>
        <w:tc>
          <w:tcPr>
            <w:tcW w:type="dxa" w:w="1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Caregiver mode</w:t>
            </w:r>
          </w:p>
        </w:tc>
        <w:tc>
          <w:tcPr>
            <w:tcW w:type="dxa" w:w="1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Wearable sync</w:t>
            </w:r>
          </w:p>
        </w:tc>
        <w:tc>
          <w:tcPr>
            <w:tcW w:type="dxa" w:w="1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 portal</w:t>
            </w:r>
          </w:p>
        </w:tc>
        <w:tc>
          <w:tcPr>
            <w:tcW w:type="dxa" w:w="1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FHIR integration</w:t>
            </w:r>
          </w:p>
        </w:tc>
        <w:tc>
          <w:tcPr>
            <w:tcW w:type="dxa" w:w="1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Audit-grade exports</w:t>
            </w:r>
          </w:p>
        </w:tc>
        <w:tc>
          <w:tcPr>
            <w:tcW w:type="dxa" w:w="1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Patient Access Programme: </w:t>
      </w:r>
      <w:r>
        <w:rPr>
          <w:rFonts w:ascii="Arial" w:cs="Arial" w:eastAsia="Arial" w:hAnsi="Arial"/>
          <w:sz w:val="22"/>
          <w:szCs w:val="22"/>
        </w:rPr>
        <w:t xml:space="preserve">Self-certify for Premium at no cost. No proof required. Goal is access, not enforcement.</w:t>
      </w:r>
    </w:p>
    <w:p>
      <w:pPr>
        <w:pStyle w:val="Heading2"/>
      </w:pPr>
      <w:r>
        <w:t xml:space="preserve">F2. Impact Metrics (Published Annually)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Total doses tracked (aggregate, all-time)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Estimated doses not missed due to app reminders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Number of patients in low-income countries accessing the app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Number of clinician-patient adherence conversations enabled (proxy: secure share uses)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Research publications enabled by platform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Donation impact: patients subsidised, amount raised, projects funded</w:t>
      </w:r>
    </w:p>
    <w:p>
      <w:pPr>
        <w:pStyle w:val="Heading1"/>
      </w:pPr>
      <w:r>
        <w:t xml:space="preserve">Phasing Recommendation</w:t>
      </w:r>
    </w:p>
    <w:p>
      <w:pPr>
        <w:pStyle w:val="Heading2"/>
      </w:pPr>
      <w:r>
        <w:t xml:space="preserve">Phase 1 — Foundation (Months 1–6)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Core scheduling, reminders, content, reports, donations. Alarm reliability is non-negotiable.</w:t>
      </w:r>
    </w:p>
    <w:p>
      <w:pPr>
        <w:pStyle w:val="Heading2"/>
      </w:pPr>
      <w:r>
        <w:t xml:space="preserve">Phase 2 — Intelligence &amp; Caregivers (Months 6–12)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Prescription OCR parsing, symptom journal, caregiver mode, smart schedule optimiser, tip engine upgrade, refill reminders, Apple Watch integration.</w:t>
      </w:r>
    </w:p>
    <w:p>
      <w:pPr>
        <w:pStyle w:val="Heading2"/>
      </w:pPr>
      <w:r>
        <w:t xml:space="preserve">Phase 3 — Clinical Ecosystem (Months 12–18)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Doctor portal, research programme consent infrastructure, FHIR integration, AI assistant (limited scope), community forum.</w:t>
      </w:r>
    </w:p>
    <w:p>
      <w:pPr>
        <w:pStyle w:val="Heading2"/>
      </w:pPr>
      <w:r>
        <w:t xml:space="preserve">Phase 4 — Platform &amp; Scale (Months 18–30)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White-label licensing, clinical trial support, wearable device partnerships, USSD/SMS for low-connectivity markets, institutional sales.</w:t>
      </w:r>
    </w:p>
    <w:p>
      <w:pPr>
        <w:pStyle w:val="Heading1"/>
      </w:pPr>
      <w:r>
        <w:t xml:space="preserve">Design Principles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Design for forgetting. </w:t>
      </w:r>
      <w:r>
        <w:rPr>
          <w:rFonts w:ascii="Arial" w:cs="Arial" w:eastAsia="Arial" w:hAnsi="Arial"/>
          <w:sz w:val="22"/>
          <w:szCs w:val="22"/>
        </w:rPr>
        <w:t xml:space="preserve">Every feature assumes the user is distracted, tired, or anxious. Nothing requires memory or planning effort.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Design for dignity. </w:t>
      </w:r>
      <w:r>
        <w:rPr>
          <w:rFonts w:ascii="Arial" w:cs="Arial" w:eastAsia="Arial" w:hAnsi="Arial"/>
          <w:sz w:val="22"/>
          <w:szCs w:val="22"/>
        </w:rPr>
        <w:t xml:space="preserve">Missed doses are not moral failures. Language is always supportive, never shaming.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Design for the caregiver’s guilt. </w:t>
      </w:r>
      <w:r>
        <w:rPr>
          <w:rFonts w:ascii="Arial" w:cs="Arial" w:eastAsia="Arial" w:hAnsi="Arial"/>
          <w:sz w:val="22"/>
          <w:szCs w:val="22"/>
        </w:rPr>
        <w:t xml:space="preserve">Surface what caregivers did do, not just what was missed.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Design for the newly diagnosed. </w:t>
      </w:r>
      <w:r>
        <w:rPr>
          <w:rFonts w:ascii="Arial" w:cs="Arial" w:eastAsia="Arial" w:hAnsi="Arial"/>
          <w:sz w:val="22"/>
          <w:szCs w:val="22"/>
        </w:rPr>
        <w:t xml:space="preserve">Acknowledge fear at onboarding for patients matching high-anxiety medication profiles.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Design for imperfect hands. </w:t>
      </w:r>
      <w:r>
        <w:rPr>
          <w:rFonts w:ascii="Arial" w:cs="Arial" w:eastAsia="Arial" w:hAnsi="Arial"/>
          <w:sz w:val="22"/>
          <w:szCs w:val="22"/>
        </w:rPr>
        <w:t xml:space="preserve">Tremor, arthritis, low vision — generous tap targets, voice as first-class interface, nothing critical requiring precise motor control.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Huge primary actions. </w:t>
      </w:r>
      <w:r>
        <w:rPr>
          <w:rFonts w:ascii="Arial" w:cs="Arial" w:eastAsia="Arial" w:hAnsi="Arial"/>
          <w:sz w:val="22"/>
          <w:szCs w:val="22"/>
        </w:rPr>
        <w:t xml:space="preserve">[Taken], [Snooze], [Skip], [Add] must have large tap areas and be immediately obvious.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Redundant urgency cues. </w:t>
      </w:r>
      <w:r>
        <w:rPr>
          <w:rFonts w:ascii="Arial" w:cs="Arial" w:eastAsia="Arial" w:hAnsi="Arial"/>
          <w:sz w:val="22"/>
          <w:szCs w:val="22"/>
        </w:rPr>
        <w:t xml:space="preserve">Color + icon + label for every critical state — never icon-only.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Minimal motion. </w:t>
      </w:r>
      <w:r>
        <w:rPr>
          <w:rFonts w:ascii="Arial" w:cs="Arial" w:eastAsia="Arial" w:hAnsi="Arial"/>
          <w:sz w:val="22"/>
          <w:szCs w:val="22"/>
        </w:rPr>
        <w:t xml:space="preserve">Micro-feedback on action is good; animation for animation’s sake is not.</w:t>
      </w:r>
    </w:p>
    <w:p>
      <w:pPr>
        <w:pStyle w:val="Heading1"/>
      </w:pPr>
      <w:r>
        <w:t xml:space="preserve">Open Questions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2"/>
          <w:szCs w:val="22"/>
        </w:rPr>
        <w:t xml:space="preserve">What clinical advisory board reviews AI assistant answers and tip content? Who has veto power?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2"/>
          <w:szCs w:val="22"/>
        </w:rPr>
        <w:t xml:space="preserve">Which FHIR-enabled EHR systems are priority? (Epic, Cerner, EMIS, Systm1?)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2"/>
          <w:szCs w:val="22"/>
        </w:rPr>
        <w:t xml:space="preserve">What is the ethical governance model for the research programme? Patient advisory panel from day one?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2"/>
          <w:szCs w:val="22"/>
        </w:rPr>
        <w:t xml:space="preserve">Which languages are priority for V1 localisation beyond English?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2"/>
          <w:szCs w:val="22"/>
        </w:rPr>
        <w:t xml:space="preserve">Is there a clinical validation study planned? Design it now so the app collects the right data from launch.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2"/>
          <w:szCs w:val="22"/>
        </w:rPr>
        <w:t xml:space="preserve">Who are the first community forum moderators? Recruit patient advocates before launch?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2"/>
          <w:szCs w:val="22"/>
        </w:rPr>
        <w:t xml:space="preserve">What is the regulatory classification in key markets? (MDR in EU, UKCA in UK, FDA SaMD in US — affects what the AI assistant can say.)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2"/>
          <w:szCs w:val="22"/>
        </w:rPr>
        <w:t xml:space="preserve">Is the donation infrastructure already set up, or does the payment gateway need to route to a new entity?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2"/>
          <w:szCs w:val="22"/>
        </w:rPr>
        <w:t xml:space="preserve">What payment gateway for donations? (Stripe, Braintree, local?)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2"/>
          <w:szCs w:val="22"/>
        </w:rPr>
        <w:t xml:space="preserve">What push notification infrastructure? (FCM, APNs, OneSignal?)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4"/>
      </w:pBdr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Impact an Eye Every Day — PRD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2026-03-18T06:01:33.842Z</dcterms:created>
  <dcterms:modified xsi:type="dcterms:W3CDTF">2026-03-18T06:01:33.842Z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