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AC6" w:rsidRDefault="00CD23CC" w:rsidP="007A3486">
      <w:pPr>
        <w:spacing w:after="100"/>
        <w:rPr>
          <w:b/>
          <w:sz w:val="24"/>
          <w:szCs w:val="24"/>
        </w:rPr>
      </w:pPr>
      <w:r w:rsidRPr="007F0178">
        <w:rPr>
          <w:b/>
          <w:sz w:val="24"/>
          <w:szCs w:val="24"/>
        </w:rPr>
        <w:t xml:space="preserve">ACCESS MODIFIERS </w:t>
      </w:r>
    </w:p>
    <w:p w:rsidR="00184FC2" w:rsidRDefault="002B39EF" w:rsidP="007A3486">
      <w:pPr>
        <w:spacing w:after="100"/>
      </w:pPr>
      <w:r w:rsidRPr="002B39EF">
        <w:t>C# programlama dilinde oluşturulan uygulamaların güvenliğini artırmak için, kullanılan sınıfların (class) erişilebilirliğinin kısıtlanması gerekmektedir. Bu anlamda, erişim belirleyiciler (access modifiers) koda dışardan yapılmak istenen müdahalenin sınırlarını belirlemek amacıyla kullanılan anahtar ifadelerdir.</w:t>
      </w:r>
    </w:p>
    <w:p w:rsidR="00CD5A91" w:rsidRDefault="004F01C9" w:rsidP="007F0178">
      <w:pPr>
        <w:pStyle w:val="ListeParagraf"/>
        <w:numPr>
          <w:ilvl w:val="0"/>
          <w:numId w:val="2"/>
        </w:numPr>
        <w:spacing w:after="100"/>
      </w:pPr>
      <w:hyperlink r:id="rId8" w:history="1">
        <w:r w:rsidR="00B50A1E" w:rsidRPr="007F0178">
          <w:rPr>
            <w:rStyle w:val="Kpr"/>
            <w:b/>
            <w:color w:val="auto"/>
            <w:u w:val="none"/>
          </w:rPr>
          <w:t>public</w:t>
        </w:r>
      </w:hyperlink>
      <w:r w:rsidR="00CD5A91" w:rsidRPr="007F0178">
        <w:rPr>
          <w:b/>
        </w:rPr>
        <w:t>:</w:t>
      </w:r>
      <w:r w:rsidR="00CD5A91" w:rsidRPr="00CD5A91">
        <w:t xml:space="preserve"> </w:t>
      </w:r>
      <w:r w:rsidR="00CD5A91">
        <w:t>Uygulayan nesnelere projen</w:t>
      </w:r>
      <w:r w:rsidR="00CD5A91" w:rsidRPr="00CD5A91">
        <w:t>in her yerinden erişilebilir. Bu nedenle, herhangi bir erişilebilirlik kısıtlaması yoktur</w:t>
      </w:r>
      <w:r w:rsidR="009177EC">
        <w:t>.</w:t>
      </w:r>
    </w:p>
    <w:p w:rsidR="006860DA" w:rsidRPr="00CD5A91" w:rsidRDefault="007F0178" w:rsidP="005966EB">
      <w:pPr>
        <w:spacing w:after="100"/>
        <w:ind w:firstLine="708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3621405</wp:posOffset>
            </wp:positionH>
            <wp:positionV relativeFrom="paragraph">
              <wp:posOffset>982345</wp:posOffset>
            </wp:positionV>
            <wp:extent cx="2806700" cy="1130300"/>
            <wp:effectExtent l="19050" t="0" r="0" b="0"/>
            <wp:wrapThrough wrapText="bothSides">
              <wp:wrapPolygon edited="0">
                <wp:start x="-147" y="0"/>
                <wp:lineTo x="-147" y="21115"/>
                <wp:lineTo x="21551" y="21115"/>
                <wp:lineTo x="21551" y="0"/>
                <wp:lineTo x="-147" y="0"/>
              </wp:wrapPolygon>
            </wp:wrapThrough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860DA">
        <w:rPr>
          <w:noProof/>
        </w:rPr>
        <w:drawing>
          <wp:inline distT="0" distB="0" distL="0" distR="0">
            <wp:extent cx="3130550" cy="3548989"/>
            <wp:effectExtent l="1905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283" cy="354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A1E" w:rsidRPr="00B50A1E" w:rsidRDefault="00B50A1E" w:rsidP="007F0178">
      <w:pPr>
        <w:spacing w:after="100"/>
      </w:pPr>
    </w:p>
    <w:p w:rsidR="007F0178" w:rsidRDefault="004F01C9" w:rsidP="007F0178">
      <w:pPr>
        <w:pStyle w:val="ListeParagraf"/>
        <w:numPr>
          <w:ilvl w:val="0"/>
          <w:numId w:val="2"/>
        </w:numPr>
        <w:spacing w:after="100"/>
      </w:pPr>
      <w:hyperlink r:id="rId11" w:history="1">
        <w:r w:rsidR="00B50A1E" w:rsidRPr="007F0178">
          <w:rPr>
            <w:rStyle w:val="Kpr"/>
            <w:b/>
            <w:color w:val="auto"/>
            <w:u w:val="none"/>
          </w:rPr>
          <w:t>private</w:t>
        </w:r>
      </w:hyperlink>
      <w:r w:rsidR="00B50A1E" w:rsidRPr="007F0178">
        <w:rPr>
          <w:b/>
        </w:rPr>
        <w:t>:</w:t>
      </w:r>
      <w:r w:rsidR="00CD5A91">
        <w:t xml:space="preserve"> U</w:t>
      </w:r>
      <w:r w:rsidR="00CD5A91" w:rsidRPr="00CD5A91">
        <w:t>ygulayan nesnelere yalnızca bir sınıf veya yapı içinde erişilebilir. Sonuç olarak, oluşturuldukları sını</w:t>
      </w:r>
      <w:r w:rsidR="00CD5A91">
        <w:t>fın dışında onlara erişemiyoruz</w:t>
      </w:r>
      <w:r w:rsidR="00635414">
        <w:t>.</w:t>
      </w:r>
    </w:p>
    <w:p w:rsidR="00635414" w:rsidRDefault="006860DA" w:rsidP="007F0178">
      <w:pPr>
        <w:spacing w:after="100"/>
        <w:ind w:firstLine="708"/>
      </w:pPr>
      <w:r>
        <w:rPr>
          <w:noProof/>
        </w:rPr>
        <w:drawing>
          <wp:inline distT="0" distB="0" distL="0" distR="0">
            <wp:extent cx="4032250" cy="2657445"/>
            <wp:effectExtent l="19050" t="0" r="635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120" cy="2658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178" w:rsidRDefault="007F0178" w:rsidP="007F0178">
      <w:pPr>
        <w:spacing w:after="100"/>
      </w:pPr>
    </w:p>
    <w:p w:rsidR="007F0178" w:rsidRDefault="007F0178" w:rsidP="007F0178">
      <w:pPr>
        <w:spacing w:after="100"/>
      </w:pPr>
    </w:p>
    <w:p w:rsidR="007F0178" w:rsidRDefault="004F01C9" w:rsidP="007F0178">
      <w:pPr>
        <w:pStyle w:val="ListeParagraf"/>
        <w:numPr>
          <w:ilvl w:val="0"/>
          <w:numId w:val="2"/>
        </w:numPr>
        <w:spacing w:after="100"/>
      </w:pPr>
      <w:hyperlink r:id="rId13" w:history="1">
        <w:r w:rsidR="007F0178" w:rsidRPr="007F0178">
          <w:rPr>
            <w:rStyle w:val="Kpr"/>
            <w:b/>
            <w:color w:val="auto"/>
            <w:u w:val="none"/>
          </w:rPr>
          <w:t>protected</w:t>
        </w:r>
      </w:hyperlink>
      <w:r w:rsidR="007F0178" w:rsidRPr="007F0178">
        <w:rPr>
          <w:b/>
        </w:rPr>
        <w:t>:</w:t>
      </w:r>
      <w:r w:rsidR="007F0178" w:rsidRPr="00B50A1E">
        <w:t xml:space="preserve"> </w:t>
      </w:r>
      <w:r w:rsidR="007F0178">
        <w:t>Yalnızca aynı sınıftan</w:t>
      </w:r>
      <w:r w:rsidR="007F0178" w:rsidRPr="00AC5AA5">
        <w:t xml:space="preserve"> ve o sınıftan türetilen tüm sınıflarda</w:t>
      </w:r>
      <w:r w:rsidR="007F0178">
        <w:t xml:space="preserve"> erişilebilir olduğunu ima eder</w:t>
      </w:r>
      <w:r w:rsidR="007F0178" w:rsidRPr="00AC5AA5">
        <w:t>.</w:t>
      </w:r>
      <w:r w:rsidR="007F0178" w:rsidRPr="007F0178">
        <w:rPr>
          <w:rFonts w:ascii="Arial" w:hAnsi="Arial" w:cs="Arial"/>
          <w:color w:val="000000"/>
          <w:sz w:val="15"/>
          <w:szCs w:val="15"/>
          <w:shd w:val="clear" w:color="auto" w:fill="FFFFFF"/>
        </w:rPr>
        <w:t> </w:t>
      </w:r>
    </w:p>
    <w:p w:rsidR="00341870" w:rsidRPr="00341870" w:rsidRDefault="00341870" w:rsidP="007F0178">
      <w:pPr>
        <w:spacing w:after="100"/>
        <w:ind w:firstLine="708"/>
      </w:pPr>
      <w:r w:rsidRPr="00341870">
        <w:t>Aşağıdaki örnekte alan ko</w:t>
      </w:r>
      <w:r>
        <w:t>rumalı olduğu için main den eri</w:t>
      </w:r>
      <w:r w:rsidRPr="00341870">
        <w:t>şemiyoruz.</w:t>
      </w:r>
    </w:p>
    <w:p w:rsidR="00341870" w:rsidRDefault="00E54301" w:rsidP="007F0178">
      <w:pPr>
        <w:spacing w:after="100"/>
        <w:ind w:firstLine="708"/>
      </w:pPr>
      <w:r>
        <w:rPr>
          <w:noProof/>
        </w:rPr>
        <w:drawing>
          <wp:inline distT="0" distB="0" distL="0" distR="0">
            <wp:extent cx="3454400" cy="3048346"/>
            <wp:effectExtent l="19050" t="0" r="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803" cy="3048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20C" w:rsidRDefault="00814BA2" w:rsidP="007F0178">
      <w:pPr>
        <w:pStyle w:val="ListeParagraf"/>
        <w:numPr>
          <w:ilvl w:val="0"/>
          <w:numId w:val="4"/>
        </w:numPr>
        <w:spacing w:after="100"/>
      </w:pPr>
      <w:r>
        <w:t>Alana</w:t>
      </w:r>
      <w:r w:rsidR="00BF620C">
        <w:t xml:space="preserve"> türetilmiş sınıftan erişme:</w:t>
      </w:r>
    </w:p>
    <w:p w:rsidR="00341870" w:rsidRDefault="00341870" w:rsidP="007F0178">
      <w:pPr>
        <w:spacing w:after="100"/>
        <w:ind w:firstLine="708"/>
      </w:pPr>
      <w:r>
        <w:rPr>
          <w:noProof/>
        </w:rPr>
        <w:drawing>
          <wp:inline distT="0" distB="0" distL="0" distR="0">
            <wp:extent cx="2745140" cy="2508250"/>
            <wp:effectExtent l="1905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140" cy="250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178" w:rsidRDefault="00E74FBA" w:rsidP="007F0178">
      <w:pPr>
        <w:spacing w:after="100"/>
        <w:ind w:firstLine="708"/>
      </w:pPr>
      <w:r>
        <w:rPr>
          <w:b/>
        </w:rPr>
        <w:t>NOT</w:t>
      </w:r>
      <w:r w:rsidR="00C95581" w:rsidRPr="00C95581">
        <w:rPr>
          <w:b/>
        </w:rPr>
        <w:t>:</w:t>
      </w:r>
      <w:r w:rsidR="00C95581">
        <w:t xml:space="preserve"> </w:t>
      </w:r>
      <w:r w:rsidR="00814BA2">
        <w:t>Alan</w:t>
      </w:r>
      <w:r w:rsidR="007F0178">
        <w:t>,</w:t>
      </w:r>
      <w:r w:rsidR="00814BA2">
        <w:t xml:space="preserve"> türetilmiş sınıflar</w:t>
      </w:r>
      <w:r w:rsidR="007F0178">
        <w:t>a</w:t>
      </w:r>
      <w:r w:rsidR="00814BA2">
        <w:t xml:space="preserve"> erişebildiği için protected alana erişebiliyoruz.</w:t>
      </w:r>
    </w:p>
    <w:p w:rsidR="00B50A1E" w:rsidRDefault="007F0178" w:rsidP="007F0178">
      <w:pPr>
        <w:pStyle w:val="ListeParagraf"/>
        <w:numPr>
          <w:ilvl w:val="0"/>
          <w:numId w:val="2"/>
        </w:numPr>
      </w:pPr>
      <w:r>
        <w:br w:type="page"/>
      </w:r>
      <w:hyperlink r:id="rId16" w:history="1">
        <w:r w:rsidR="00B50A1E" w:rsidRPr="007F0178">
          <w:rPr>
            <w:rStyle w:val="Kpr"/>
            <w:b/>
            <w:color w:val="auto"/>
            <w:u w:val="none"/>
          </w:rPr>
          <w:t>internal</w:t>
        </w:r>
      </w:hyperlink>
      <w:r w:rsidR="00B50A1E" w:rsidRPr="007F0178">
        <w:rPr>
          <w:b/>
        </w:rPr>
        <w:t>:</w:t>
      </w:r>
      <w:r w:rsidR="00B50A1E" w:rsidRPr="00B50A1E">
        <w:t xml:space="preserve"> </w:t>
      </w:r>
      <w:r w:rsidR="00814BA2">
        <w:t>Yalnızca aynı derleme içinde erişilebilir.</w:t>
      </w:r>
      <w:r w:rsidR="00FD058A">
        <w:tab/>
      </w:r>
    </w:p>
    <w:p w:rsidR="00FD058A" w:rsidRPr="00FD058A" w:rsidRDefault="00FD058A" w:rsidP="005966EB">
      <w:pPr>
        <w:pStyle w:val="ListeParagraf"/>
        <w:numPr>
          <w:ilvl w:val="0"/>
          <w:numId w:val="5"/>
        </w:numPr>
        <w:spacing w:after="100"/>
      </w:pPr>
      <w:r w:rsidRPr="00FD058A">
        <w:t>Kendi projesi içerisinde public, farklı bir projeden/dışarıdan çağırılmak istenildiğinde ise private özelliklerini taşır. </w:t>
      </w:r>
    </w:p>
    <w:p w:rsidR="00814BA2" w:rsidRPr="00814BA2" w:rsidRDefault="00814BA2" w:rsidP="005966EB">
      <w:pPr>
        <w:pStyle w:val="ListeParagraf"/>
        <w:numPr>
          <w:ilvl w:val="0"/>
          <w:numId w:val="5"/>
        </w:numPr>
        <w:spacing w:after="100"/>
      </w:pPr>
      <w:r w:rsidRPr="00814BA2">
        <w:t>Birlikte çalışmak ve mantıksal bir işlevsellik birimi oluşturmak için inşa edilmişlerdir.</w:t>
      </w:r>
    </w:p>
    <w:p w:rsidR="00814BA2" w:rsidRDefault="00814BA2" w:rsidP="005966EB">
      <w:pPr>
        <w:pStyle w:val="ListeParagraf"/>
        <w:numPr>
          <w:ilvl w:val="0"/>
          <w:numId w:val="5"/>
        </w:numPr>
        <w:spacing w:after="100"/>
      </w:pPr>
      <w:r w:rsidRPr="00814BA2">
        <w:t>Bu nedenle, bir derlemeyi çalıştırdığımızda, derleme içindeki tüm sınıflar ve arayüzler birlikte çalışır.</w:t>
      </w:r>
    </w:p>
    <w:p w:rsidR="007F0178" w:rsidRDefault="000E7890" w:rsidP="005966EB">
      <w:pPr>
        <w:spacing w:after="100"/>
        <w:ind w:left="708"/>
      </w:pPr>
      <w:r>
        <w:t>Aşağıdaki örnekte</w:t>
      </w:r>
      <w:r w:rsidR="002802CB">
        <w:t xml:space="preserve"> a</w:t>
      </w:r>
      <w:r w:rsidR="00FD058A">
        <w:t>lan</w:t>
      </w:r>
      <w:r>
        <w:t xml:space="preserve"> ve metod</w:t>
      </w:r>
      <w:r w:rsidR="00FD058A">
        <w:t xml:space="preserve"> internal olduğu için Program sınıfı içerisinden erişebiliyoruz</w:t>
      </w:r>
      <w:r w:rsidR="0000393D">
        <w:t>.</w:t>
      </w:r>
    </w:p>
    <w:p w:rsidR="00814BA2" w:rsidRDefault="00814BA2" w:rsidP="005966EB">
      <w:pPr>
        <w:spacing w:after="100"/>
        <w:ind w:firstLine="708"/>
      </w:pPr>
      <w:r>
        <w:rPr>
          <w:noProof/>
        </w:rPr>
        <w:drawing>
          <wp:inline distT="0" distB="0" distL="0" distR="0">
            <wp:extent cx="3878402" cy="4292600"/>
            <wp:effectExtent l="19050" t="0" r="7798" b="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981" cy="4295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58A" w:rsidRPr="00B50A1E" w:rsidRDefault="00184FC2" w:rsidP="007F0178">
      <w:pPr>
        <w:spacing w:after="10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471805</wp:posOffset>
            </wp:positionH>
            <wp:positionV relativeFrom="paragraph">
              <wp:posOffset>224155</wp:posOffset>
            </wp:positionV>
            <wp:extent cx="2228850" cy="952500"/>
            <wp:effectExtent l="19050" t="0" r="0" b="0"/>
            <wp:wrapThrough wrapText="bothSides">
              <wp:wrapPolygon edited="0">
                <wp:start x="-185" y="0"/>
                <wp:lineTo x="-185" y="21168"/>
                <wp:lineTo x="21600" y="21168"/>
                <wp:lineTo x="21600" y="0"/>
                <wp:lineTo x="-185" y="0"/>
              </wp:wrapPolygon>
            </wp:wrapThrough>
            <wp:docPr id="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84FC2" w:rsidRDefault="00184FC2">
      <w:pPr>
        <w:rPr>
          <w:b/>
        </w:rPr>
      </w:pPr>
      <w:r>
        <w:rPr>
          <w:b/>
        </w:rPr>
        <w:br w:type="page"/>
      </w:r>
    </w:p>
    <w:p w:rsidR="00470258" w:rsidRPr="007A3486" w:rsidRDefault="004F01C9" w:rsidP="007A3486">
      <w:pPr>
        <w:pStyle w:val="ListeParagraf"/>
        <w:numPr>
          <w:ilvl w:val="0"/>
          <w:numId w:val="2"/>
        </w:numPr>
        <w:spacing w:after="100"/>
        <w:rPr>
          <w:i/>
        </w:rPr>
      </w:pPr>
      <w:hyperlink r:id="rId19" w:history="1">
        <w:r w:rsidR="00B50A1E" w:rsidRPr="007A3486">
          <w:rPr>
            <w:rStyle w:val="Kpr"/>
            <w:b/>
            <w:color w:val="auto"/>
            <w:u w:val="none"/>
          </w:rPr>
          <w:t>protected internal</w:t>
        </w:r>
      </w:hyperlink>
      <w:r w:rsidR="00164FC1" w:rsidRPr="007A3486">
        <w:rPr>
          <w:rFonts w:ascii="Arial" w:hAnsi="Arial" w:cs="Arial"/>
          <w:b/>
          <w:sz w:val="16"/>
          <w:szCs w:val="16"/>
          <w:shd w:val="clear" w:color="auto" w:fill="FFFFFF"/>
        </w:rPr>
        <w:t xml:space="preserve"> :</w:t>
      </w:r>
      <w:r w:rsidR="00164FC1" w:rsidRPr="007A3486">
        <w:rPr>
          <w:rFonts w:ascii="Arial" w:hAnsi="Arial" w:cs="Arial"/>
          <w:color w:val="313131"/>
          <w:sz w:val="16"/>
          <w:szCs w:val="16"/>
          <w:shd w:val="clear" w:color="auto" w:fill="FFFFFF"/>
        </w:rPr>
        <w:t xml:space="preserve"> </w:t>
      </w:r>
      <w:r w:rsidR="00164FC1">
        <w:t>A</w:t>
      </w:r>
      <w:r w:rsidR="00164FC1" w:rsidRPr="00164FC1">
        <w:t>ynı protected gibi kendi bulunduğu class üzerinde ve bu class ı miras alan classlar üzerinden çağrılabilir. Artı olarak aynı proje (assembly/dll) üzerinde olmasalar dahi, tanımlandığı class’tan türetilmiş diğer class’ların içinden de çağırılabilirler.</w:t>
      </w:r>
    </w:p>
    <w:p w:rsidR="00164FC1" w:rsidRDefault="00164FC1" w:rsidP="00AF3E5A">
      <w:pPr>
        <w:spacing w:after="100"/>
        <w:ind w:firstLine="708"/>
        <w:rPr>
          <w:i/>
        </w:rPr>
      </w:pPr>
      <w:r w:rsidRPr="00164FC1">
        <w:rPr>
          <w:i/>
        </w:rPr>
        <w:t>Özel bir durum olmadıkça varsayılan olarak değişkenler ve methodlar private, classlar ise internal dır.</w:t>
      </w:r>
    </w:p>
    <w:p w:rsidR="00164FC1" w:rsidRDefault="00184FC2" w:rsidP="00AF3E5A">
      <w:pPr>
        <w:spacing w:after="100"/>
        <w:ind w:firstLine="708"/>
        <w:rPr>
          <w:i/>
        </w:rPr>
      </w:pPr>
      <w:r>
        <w:rPr>
          <w:i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3437255</wp:posOffset>
            </wp:positionH>
            <wp:positionV relativeFrom="paragraph">
              <wp:posOffset>995045</wp:posOffset>
            </wp:positionV>
            <wp:extent cx="3041650" cy="1035050"/>
            <wp:effectExtent l="19050" t="0" r="6350" b="0"/>
            <wp:wrapThrough wrapText="bothSides">
              <wp:wrapPolygon edited="0">
                <wp:start x="-135" y="0"/>
                <wp:lineTo x="-135" y="21070"/>
                <wp:lineTo x="21645" y="21070"/>
                <wp:lineTo x="21645" y="0"/>
                <wp:lineTo x="-135" y="0"/>
              </wp:wrapPolygon>
            </wp:wrapThrough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103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64FC1">
        <w:rPr>
          <w:i/>
          <w:noProof/>
        </w:rPr>
        <w:drawing>
          <wp:inline distT="0" distB="0" distL="0" distR="0">
            <wp:extent cx="2844800" cy="3071658"/>
            <wp:effectExtent l="19050" t="0" r="0" b="0"/>
            <wp:docPr id="37" name="Resi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3071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FC1" w:rsidRDefault="00164FC1" w:rsidP="007F0178">
      <w:pPr>
        <w:spacing w:after="100"/>
        <w:rPr>
          <w:i/>
        </w:rPr>
      </w:pPr>
    </w:p>
    <w:p w:rsidR="00AF3E5A" w:rsidRDefault="00AF3E5A" w:rsidP="007F0178">
      <w:pPr>
        <w:spacing w:after="100"/>
        <w:rPr>
          <w:i/>
        </w:rPr>
      </w:pPr>
    </w:p>
    <w:p w:rsidR="00184FC2" w:rsidRPr="00184FC2" w:rsidRDefault="00184FC2" w:rsidP="007F0178">
      <w:pPr>
        <w:spacing w:after="100"/>
      </w:pPr>
      <w:r>
        <w:t>Bu erişimlerin özelliklerini kısaca özetleyecek olursak;</w:t>
      </w:r>
    </w:p>
    <w:p w:rsidR="00CD23CC" w:rsidRDefault="00184FC2" w:rsidP="007F0178">
      <w:pPr>
        <w:spacing w:after="100"/>
      </w:pPr>
      <w:r w:rsidRPr="00184FC2">
        <w:rPr>
          <w:noProof/>
        </w:rPr>
        <w:drawing>
          <wp:inline distT="0" distB="0" distL="0" distR="0">
            <wp:extent cx="5480050" cy="3387579"/>
            <wp:effectExtent l="19050" t="0" r="6350" b="0"/>
            <wp:docPr id="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258" cy="3388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D23CC" w:rsidSect="00560A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3036" w:rsidRDefault="00673036" w:rsidP="00BF620C">
      <w:pPr>
        <w:spacing w:after="0" w:line="240" w:lineRule="auto"/>
      </w:pPr>
      <w:r>
        <w:separator/>
      </w:r>
    </w:p>
  </w:endnote>
  <w:endnote w:type="continuationSeparator" w:id="1">
    <w:p w:rsidR="00673036" w:rsidRDefault="00673036" w:rsidP="00BF6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3036" w:rsidRDefault="00673036" w:rsidP="00BF620C">
      <w:pPr>
        <w:spacing w:after="0" w:line="240" w:lineRule="auto"/>
      </w:pPr>
      <w:r>
        <w:separator/>
      </w:r>
    </w:p>
  </w:footnote>
  <w:footnote w:type="continuationSeparator" w:id="1">
    <w:p w:rsidR="00673036" w:rsidRDefault="00673036" w:rsidP="00BF62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23574"/>
    <w:multiLevelType w:val="hybridMultilevel"/>
    <w:tmpl w:val="C58ABD5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DE3D05"/>
    <w:multiLevelType w:val="hybridMultilevel"/>
    <w:tmpl w:val="E06AF70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7B4658"/>
    <w:multiLevelType w:val="hybridMultilevel"/>
    <w:tmpl w:val="D318BBA4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D11D13"/>
    <w:multiLevelType w:val="multilevel"/>
    <w:tmpl w:val="65A6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54792B"/>
    <w:multiLevelType w:val="hybridMultilevel"/>
    <w:tmpl w:val="9698E7C2"/>
    <w:lvl w:ilvl="0" w:tplc="041F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5F3659EC"/>
    <w:multiLevelType w:val="hybridMultilevel"/>
    <w:tmpl w:val="DA4E5AB8"/>
    <w:lvl w:ilvl="0" w:tplc="041F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D23CC"/>
    <w:rsid w:val="0000393D"/>
    <w:rsid w:val="000E7890"/>
    <w:rsid w:val="00164FC1"/>
    <w:rsid w:val="00184FC2"/>
    <w:rsid w:val="002249BF"/>
    <w:rsid w:val="002802CB"/>
    <w:rsid w:val="002B39EF"/>
    <w:rsid w:val="00341870"/>
    <w:rsid w:val="00470258"/>
    <w:rsid w:val="004F01C9"/>
    <w:rsid w:val="004F0CA0"/>
    <w:rsid w:val="00560AC6"/>
    <w:rsid w:val="005966EB"/>
    <w:rsid w:val="00635414"/>
    <w:rsid w:val="00673036"/>
    <w:rsid w:val="006860DA"/>
    <w:rsid w:val="007705AE"/>
    <w:rsid w:val="007A3486"/>
    <w:rsid w:val="007F0178"/>
    <w:rsid w:val="00814BA2"/>
    <w:rsid w:val="008C2606"/>
    <w:rsid w:val="009177EC"/>
    <w:rsid w:val="00AC5AA5"/>
    <w:rsid w:val="00AF3E5A"/>
    <w:rsid w:val="00B50A1E"/>
    <w:rsid w:val="00BC38B0"/>
    <w:rsid w:val="00BF620C"/>
    <w:rsid w:val="00C95581"/>
    <w:rsid w:val="00CD23CC"/>
    <w:rsid w:val="00CD5A91"/>
    <w:rsid w:val="00D31BD7"/>
    <w:rsid w:val="00D50DE2"/>
    <w:rsid w:val="00E54301"/>
    <w:rsid w:val="00E74FBA"/>
    <w:rsid w:val="00FD0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AC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B50A1E"/>
    <w:rPr>
      <w:color w:val="0000FF"/>
      <w:u w:val="single"/>
    </w:rPr>
  </w:style>
  <w:style w:type="character" w:styleId="HTMLKodu">
    <w:name w:val="HTML Code"/>
    <w:basedOn w:val="VarsaylanParagrafYazTipi"/>
    <w:uiPriority w:val="99"/>
    <w:semiHidden/>
    <w:unhideWhenUsed/>
    <w:rsid w:val="00B50A1E"/>
    <w:rPr>
      <w:rFonts w:ascii="Courier New" w:eastAsia="Times New Roman" w:hAnsi="Courier New" w:cs="Courier New"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5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50A1E"/>
    <w:rPr>
      <w:rFonts w:ascii="Tahoma" w:hAnsi="Tahoma" w:cs="Tahoma"/>
      <w:sz w:val="16"/>
      <w:szCs w:val="16"/>
    </w:rPr>
  </w:style>
  <w:style w:type="character" w:styleId="Vurgu">
    <w:name w:val="Emphasis"/>
    <w:basedOn w:val="VarsaylanParagrafYazTipi"/>
    <w:uiPriority w:val="20"/>
    <w:qFormat/>
    <w:rsid w:val="004F0CA0"/>
    <w:rPr>
      <w:i/>
      <w:i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D5A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D5A91"/>
    <w:rPr>
      <w:rFonts w:ascii="Courier New" w:eastAsia="Times New Roman" w:hAnsi="Courier New" w:cs="Courier New"/>
      <w:sz w:val="20"/>
      <w:szCs w:val="20"/>
    </w:rPr>
  </w:style>
  <w:style w:type="character" w:customStyle="1" w:styleId="y2qfc">
    <w:name w:val="y2ıqfc"/>
    <w:basedOn w:val="VarsaylanParagrafYazTipi"/>
    <w:rsid w:val="00CD5A91"/>
  </w:style>
  <w:style w:type="paragraph" w:styleId="stbilgi">
    <w:name w:val="header"/>
    <w:basedOn w:val="Normal"/>
    <w:link w:val="stbilgiChar"/>
    <w:uiPriority w:val="99"/>
    <w:semiHidden/>
    <w:unhideWhenUsed/>
    <w:rsid w:val="00BF62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BF620C"/>
  </w:style>
  <w:style w:type="paragraph" w:styleId="Altbilgi">
    <w:name w:val="footer"/>
    <w:basedOn w:val="Normal"/>
    <w:link w:val="AltbilgiChar"/>
    <w:uiPriority w:val="99"/>
    <w:semiHidden/>
    <w:unhideWhenUsed/>
    <w:rsid w:val="00BF62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BF620C"/>
  </w:style>
  <w:style w:type="paragraph" w:styleId="NormalWeb">
    <w:name w:val="Normal (Web)"/>
    <w:basedOn w:val="Normal"/>
    <w:uiPriority w:val="99"/>
    <w:semiHidden/>
    <w:unhideWhenUsed/>
    <w:rsid w:val="00814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eParagraf">
    <w:name w:val="List Paragraph"/>
    <w:basedOn w:val="Normal"/>
    <w:uiPriority w:val="34"/>
    <w:qFormat/>
    <w:rsid w:val="007F01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4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csharp/language-reference/keywords/public" TargetMode="External"/><Relationship Id="rId13" Type="http://schemas.openxmlformats.org/officeDocument/2006/relationships/hyperlink" Target="https://learn.microsoft.com/en-us/dotnet/csharp/language-reference/keywords/protected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en-us/dotnet/csharp/language-reference/keywords/internal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en-us/dotnet/csharp/language-reference/keywords/private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learn.microsoft.com/en-us/dotnet/csharp/language-reference/keywords/protected-interna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152155-C18B-4D08-866B-E7DB964AD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Sevdenur YILMAZ</dc:creator>
  <cp:keywords/>
  <dc:description/>
  <cp:lastModifiedBy>Sevdenur YILMAZ</cp:lastModifiedBy>
  <cp:revision>23</cp:revision>
  <dcterms:created xsi:type="dcterms:W3CDTF">2023-01-20T23:38:00Z</dcterms:created>
  <dcterms:modified xsi:type="dcterms:W3CDTF">2023-01-21T11:53:00Z</dcterms:modified>
</cp:coreProperties>
</file>