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ACA" w:rsidRPr="004A167B" w:rsidRDefault="000C23C4" w:rsidP="004C4DB4">
      <w:pPr>
        <w:spacing w:after="100"/>
        <w:rPr>
          <w:rFonts w:cstheme="minorHAnsi"/>
          <w:b/>
          <w:sz w:val="24"/>
          <w:szCs w:val="24"/>
        </w:rPr>
      </w:pPr>
      <w:r w:rsidRPr="004A167B">
        <w:rPr>
          <w:rFonts w:cstheme="minorHAnsi"/>
          <w:b/>
          <w:sz w:val="24"/>
          <w:szCs w:val="24"/>
        </w:rPr>
        <w:t>SQL SERVER ROLES NEDİR?</w:t>
      </w:r>
    </w:p>
    <w:p w:rsidR="000C23C4" w:rsidRPr="004A167B" w:rsidRDefault="000C23C4" w:rsidP="004C4DB4">
      <w:pPr>
        <w:spacing w:after="100"/>
        <w:rPr>
          <w:rFonts w:eastAsia="Times New Roman" w:cstheme="minorHAnsi"/>
          <w:color w:val="292929"/>
          <w:spacing w:val="-1"/>
          <w:sz w:val="20"/>
          <w:szCs w:val="20"/>
        </w:rPr>
      </w:pPr>
      <w:r w:rsidRPr="004036CF">
        <w:rPr>
          <w:rFonts w:eastAsia="Times New Roman" w:cstheme="minorHAnsi"/>
          <w:b/>
          <w:bCs/>
          <w:color w:val="292929"/>
          <w:kern w:val="36"/>
          <w:sz w:val="20"/>
          <w:szCs w:val="20"/>
        </w:rPr>
        <w:t>Roller</w:t>
      </w:r>
      <w:r w:rsidR="007A5CFC" w:rsidRPr="004036CF">
        <w:rPr>
          <w:rFonts w:cstheme="minorHAnsi"/>
          <w:b/>
          <w:sz w:val="20"/>
          <w:szCs w:val="20"/>
        </w:rPr>
        <w:t>:</w:t>
      </w:r>
      <w:r w:rsidR="007A5CFC" w:rsidRPr="004A167B">
        <w:rPr>
          <w:rFonts w:cstheme="minorHAnsi"/>
          <w:sz w:val="20"/>
          <w:szCs w:val="20"/>
        </w:rPr>
        <w:t xml:space="preserve"> </w:t>
      </w:r>
      <w:r w:rsidRPr="000C23C4">
        <w:rPr>
          <w:rFonts w:eastAsia="Times New Roman" w:cstheme="minorHAnsi"/>
          <w:color w:val="292929"/>
          <w:spacing w:val="-1"/>
          <w:sz w:val="20"/>
          <w:szCs w:val="20"/>
        </w:rPr>
        <w:t>Birden fazla kişiye verilebilen ve yetkilendirmek için bir grup oluşturmada kullanılan kullanıcılara yönelik tanımlamalardır.</w:t>
      </w:r>
    </w:p>
    <w:p w:rsidR="004C4DB4" w:rsidRPr="004A167B" w:rsidRDefault="004C4DB4" w:rsidP="004C4DB4">
      <w:pPr>
        <w:spacing w:after="100"/>
        <w:rPr>
          <w:rFonts w:cstheme="minorHAnsi"/>
          <w:sz w:val="20"/>
          <w:szCs w:val="20"/>
        </w:rPr>
      </w:pPr>
      <w:r w:rsidRPr="004A167B">
        <w:rPr>
          <w:rFonts w:cstheme="minorHAnsi"/>
          <w:b/>
          <w:sz w:val="20"/>
          <w:szCs w:val="20"/>
        </w:rPr>
        <w:t>Server Rolleri</w:t>
      </w:r>
      <w:r w:rsidRPr="004A167B">
        <w:rPr>
          <w:rFonts w:cstheme="minorHAnsi"/>
          <w:sz w:val="20"/>
          <w:szCs w:val="20"/>
        </w:rPr>
        <w:t>: Veritabanında yetki verilecek kullanıcıların güvenlik amacıyla çeşitli rollerle kısıtlamalar yapmamız gerekmektedir. Yapılmak istenen işlemlere göre bu rolleri şekillendirmemiz gerekir.</w:t>
      </w:r>
      <w:r w:rsidRPr="004A167B">
        <w:rPr>
          <w:rFonts w:cstheme="minorHAnsi"/>
          <w:sz w:val="20"/>
          <w:szCs w:val="20"/>
          <w:shd w:val="clear" w:color="auto" w:fill="FFFFFF"/>
        </w:rPr>
        <w:t xml:space="preserve"> </w:t>
      </w:r>
    </w:p>
    <w:p w:rsidR="004C4DB4" w:rsidRPr="004A167B" w:rsidRDefault="004C4DB4" w:rsidP="004C4DB4">
      <w:pPr>
        <w:spacing w:after="100"/>
        <w:rPr>
          <w:rFonts w:ascii="Times New Roman" w:hAnsi="Times New Roman" w:cs="Times New Roman"/>
          <w:sz w:val="20"/>
          <w:szCs w:val="20"/>
        </w:rPr>
      </w:pPr>
    </w:p>
    <w:p w:rsidR="005C2ACA" w:rsidRPr="004A167B" w:rsidRDefault="008D4B8C" w:rsidP="004C4DB4">
      <w:pPr>
        <w:spacing w:after="100"/>
        <w:rPr>
          <w:rFonts w:cstheme="minorHAnsi"/>
          <w:b/>
          <w:sz w:val="20"/>
          <w:szCs w:val="20"/>
        </w:rPr>
      </w:pPr>
      <w:r>
        <w:rPr>
          <w:rFonts w:cstheme="minorHAnsi"/>
          <w:b/>
          <w:sz w:val="20"/>
          <w:szCs w:val="20"/>
        </w:rPr>
        <w:t>SERVER ROLLERİNİN YETKİNLİKLERİ</w:t>
      </w:r>
    </w:p>
    <w:p w:rsidR="005C2ACA" w:rsidRPr="004A167B" w:rsidRDefault="001B4903" w:rsidP="004C4DB4">
      <w:pPr>
        <w:spacing w:after="100"/>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60288" behindDoc="0" locked="0" layoutInCell="1" allowOverlap="1">
            <wp:simplePos x="0" y="0"/>
            <wp:positionH relativeFrom="column">
              <wp:posOffset>433705</wp:posOffset>
            </wp:positionH>
            <wp:positionV relativeFrom="paragraph">
              <wp:posOffset>55880</wp:posOffset>
            </wp:positionV>
            <wp:extent cx="4889500" cy="3092450"/>
            <wp:effectExtent l="19050" t="0" r="6350" b="0"/>
            <wp:wrapThrough wrapText="bothSides">
              <wp:wrapPolygon edited="0">
                <wp:start x="-84" y="0"/>
                <wp:lineTo x="-84" y="21423"/>
                <wp:lineTo x="21628" y="21423"/>
                <wp:lineTo x="21628" y="0"/>
                <wp:lineTo x="-84" y="0"/>
              </wp:wrapPolygon>
            </wp:wrapThrough>
            <wp:docPr id="15" name="Resim 15" descr="C:\Users\sevde\AppData\Local\Microsoft\Windows\INetCache\Content.Word\103120_2125_SQLServerS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vde\AppData\Local\Microsoft\Windows\INetCache\Content.Word\103120_2125_SQLServerSu1.png"/>
                    <pic:cNvPicPr>
                      <a:picLocks noChangeAspect="1" noChangeArrowheads="1"/>
                    </pic:cNvPicPr>
                  </pic:nvPicPr>
                  <pic:blipFill>
                    <a:blip r:embed="rId5"/>
                    <a:srcRect/>
                    <a:stretch>
                      <a:fillRect/>
                    </a:stretch>
                  </pic:blipFill>
                  <pic:spPr bwMode="auto">
                    <a:xfrm>
                      <a:off x="0" y="0"/>
                      <a:ext cx="4889500" cy="3092450"/>
                    </a:xfrm>
                    <a:prstGeom prst="rect">
                      <a:avLst/>
                    </a:prstGeom>
                    <a:noFill/>
                    <a:ln w="9525">
                      <a:noFill/>
                      <a:miter lim="800000"/>
                      <a:headEnd/>
                      <a:tailEnd/>
                    </a:ln>
                  </pic:spPr>
                </pic:pic>
              </a:graphicData>
            </a:graphic>
          </wp:anchor>
        </w:drawing>
      </w:r>
    </w:p>
    <w:p w:rsidR="005C2ACA" w:rsidRPr="004A167B" w:rsidRDefault="005C2ACA" w:rsidP="004C4DB4">
      <w:pPr>
        <w:spacing w:after="100"/>
        <w:ind w:firstLine="708"/>
        <w:rPr>
          <w:rFonts w:ascii="Times New Roman" w:hAnsi="Times New Roman" w:cs="Times New Roman"/>
          <w:sz w:val="20"/>
          <w:szCs w:val="20"/>
        </w:rPr>
      </w:pPr>
    </w:p>
    <w:p w:rsidR="004C4DB4" w:rsidRPr="004A167B" w:rsidRDefault="004C4DB4" w:rsidP="004C4DB4">
      <w:pPr>
        <w:pStyle w:val="NormalWeb"/>
        <w:shd w:val="clear" w:color="auto" w:fill="FFFFFF"/>
        <w:spacing w:before="0" w:beforeAutospacing="0" w:afterAutospacing="0" w:line="312" w:lineRule="atLeast"/>
        <w:textAlignment w:val="baseline"/>
        <w:rPr>
          <w:sz w:val="20"/>
          <w:szCs w:val="20"/>
        </w:rPr>
      </w:pPr>
    </w:p>
    <w:p w:rsidR="004C4DB4" w:rsidRPr="004A167B" w:rsidRDefault="004C4DB4" w:rsidP="004C4DB4">
      <w:pPr>
        <w:pStyle w:val="NormalWeb"/>
        <w:shd w:val="clear" w:color="auto" w:fill="FFFFFF"/>
        <w:spacing w:before="0" w:beforeAutospacing="0" w:afterAutospacing="0" w:line="312" w:lineRule="atLeast"/>
        <w:textAlignment w:val="baseline"/>
        <w:rPr>
          <w:sz w:val="20"/>
          <w:szCs w:val="20"/>
        </w:rPr>
      </w:pPr>
    </w:p>
    <w:p w:rsidR="004C4DB4" w:rsidRPr="004A167B" w:rsidRDefault="004C4DB4" w:rsidP="004C4DB4">
      <w:pPr>
        <w:pStyle w:val="NormalWeb"/>
        <w:shd w:val="clear" w:color="auto" w:fill="FFFFFF"/>
        <w:spacing w:before="0" w:beforeAutospacing="0" w:afterAutospacing="0" w:line="312" w:lineRule="atLeast"/>
        <w:textAlignment w:val="baseline"/>
        <w:rPr>
          <w:sz w:val="20"/>
          <w:szCs w:val="20"/>
        </w:rPr>
      </w:pPr>
    </w:p>
    <w:p w:rsidR="004C4DB4" w:rsidRPr="004A167B" w:rsidRDefault="004C4DB4" w:rsidP="004C4DB4">
      <w:pPr>
        <w:pStyle w:val="NormalWeb"/>
        <w:shd w:val="clear" w:color="auto" w:fill="FFFFFF"/>
        <w:spacing w:before="0" w:beforeAutospacing="0" w:afterAutospacing="0" w:line="312" w:lineRule="atLeast"/>
        <w:textAlignment w:val="baseline"/>
        <w:rPr>
          <w:sz w:val="20"/>
          <w:szCs w:val="20"/>
        </w:rPr>
      </w:pPr>
    </w:p>
    <w:p w:rsidR="004C4DB4" w:rsidRPr="004A167B" w:rsidRDefault="001B4903" w:rsidP="004C4DB4">
      <w:pPr>
        <w:pStyle w:val="NormalWeb"/>
        <w:shd w:val="clear" w:color="auto" w:fill="FFFFFF"/>
        <w:spacing w:before="0" w:beforeAutospacing="0" w:afterAutospacing="0" w:line="312" w:lineRule="atLeast"/>
        <w:textAlignment w:val="baseline"/>
        <w:rPr>
          <w:sz w:val="20"/>
          <w:szCs w:val="20"/>
        </w:rPr>
      </w:pPr>
      <w:r>
        <w:rPr>
          <w:sz w:val="20"/>
          <w:szCs w:val="20"/>
        </w:rPr>
        <w:tab/>
      </w:r>
    </w:p>
    <w:p w:rsidR="004C4DB4" w:rsidRPr="004A167B" w:rsidRDefault="004C4DB4" w:rsidP="004C4DB4">
      <w:pPr>
        <w:pStyle w:val="NormalWeb"/>
        <w:shd w:val="clear" w:color="auto" w:fill="FFFFFF"/>
        <w:spacing w:before="0" w:beforeAutospacing="0" w:afterAutospacing="0" w:line="312" w:lineRule="atLeast"/>
        <w:textAlignment w:val="baseline"/>
        <w:rPr>
          <w:sz w:val="20"/>
          <w:szCs w:val="20"/>
        </w:rPr>
      </w:pPr>
    </w:p>
    <w:p w:rsidR="004C4DB4" w:rsidRDefault="004C4DB4" w:rsidP="004C4DB4">
      <w:pPr>
        <w:pStyle w:val="NormalWeb"/>
        <w:shd w:val="clear" w:color="auto" w:fill="FFFFFF"/>
        <w:spacing w:before="0" w:beforeAutospacing="0" w:afterAutospacing="0" w:line="312" w:lineRule="atLeast"/>
        <w:textAlignment w:val="baseline"/>
        <w:rPr>
          <w:sz w:val="20"/>
          <w:szCs w:val="20"/>
        </w:rPr>
      </w:pPr>
    </w:p>
    <w:p w:rsidR="00480434" w:rsidRPr="004A167B" w:rsidRDefault="00480434" w:rsidP="004C4DB4">
      <w:pPr>
        <w:pStyle w:val="NormalWeb"/>
        <w:shd w:val="clear" w:color="auto" w:fill="FFFFFF"/>
        <w:spacing w:before="0" w:beforeAutospacing="0" w:afterAutospacing="0" w:line="312" w:lineRule="atLeast"/>
        <w:textAlignment w:val="baseline"/>
        <w:rPr>
          <w:sz w:val="20"/>
          <w:szCs w:val="20"/>
        </w:rPr>
      </w:pPr>
    </w:p>
    <w:p w:rsidR="004C4DB4" w:rsidRDefault="004C4DB4" w:rsidP="004C4DB4">
      <w:pPr>
        <w:pStyle w:val="NormalWeb"/>
        <w:shd w:val="clear" w:color="auto" w:fill="FFFFFF"/>
        <w:spacing w:before="0" w:beforeAutospacing="0" w:afterAutospacing="0" w:line="312" w:lineRule="atLeast"/>
        <w:textAlignment w:val="baseline"/>
        <w:rPr>
          <w:sz w:val="20"/>
          <w:szCs w:val="20"/>
        </w:rPr>
      </w:pPr>
    </w:p>
    <w:p w:rsidR="00480434" w:rsidRDefault="00480434" w:rsidP="004C4DB4">
      <w:pPr>
        <w:pStyle w:val="NormalWeb"/>
        <w:shd w:val="clear" w:color="auto" w:fill="FFFFFF"/>
        <w:spacing w:before="0" w:beforeAutospacing="0" w:afterAutospacing="0" w:line="312" w:lineRule="atLeast"/>
        <w:textAlignment w:val="baseline"/>
        <w:rPr>
          <w:sz w:val="20"/>
          <w:szCs w:val="20"/>
        </w:rPr>
      </w:pPr>
    </w:p>
    <w:p w:rsidR="00480434" w:rsidRPr="004A167B" w:rsidRDefault="00480434" w:rsidP="004C4DB4">
      <w:pPr>
        <w:pStyle w:val="NormalWeb"/>
        <w:shd w:val="clear" w:color="auto" w:fill="FFFFFF"/>
        <w:spacing w:before="0" w:beforeAutospacing="0" w:afterAutospacing="0" w:line="312" w:lineRule="atLeast"/>
        <w:textAlignment w:val="baseline"/>
        <w:rPr>
          <w:sz w:val="20"/>
          <w:szCs w:val="20"/>
        </w:rPr>
      </w:pPr>
    </w:p>
    <w:p w:rsidR="00B524A2" w:rsidRPr="004A167B" w:rsidRDefault="00B524A2" w:rsidP="004C4DB4">
      <w:pPr>
        <w:pStyle w:val="NormalWeb"/>
        <w:shd w:val="clear" w:color="auto" w:fill="FFFFFF"/>
        <w:spacing w:before="0" w:beforeAutospacing="0" w:afterAutospacing="0" w:line="312" w:lineRule="atLeast"/>
        <w:textAlignment w:val="baseline"/>
        <w:rPr>
          <w:rFonts w:asciiTheme="minorHAnsi" w:hAnsiTheme="minorHAnsi" w:cstheme="minorHAnsi"/>
          <w:sz w:val="20"/>
          <w:szCs w:val="20"/>
        </w:rPr>
      </w:pPr>
      <w:r w:rsidRPr="004A167B">
        <w:rPr>
          <w:rFonts w:asciiTheme="minorHAnsi" w:hAnsiTheme="minorHAnsi" w:cstheme="minorHAnsi"/>
          <w:sz w:val="20"/>
          <w:szCs w:val="20"/>
        </w:rPr>
        <w:t>Server seviyesinde rolleri inceleyecek olursak; </w:t>
      </w:r>
    </w:p>
    <w:p w:rsidR="00B524A2" w:rsidRPr="004A167B" w:rsidRDefault="00B524A2" w:rsidP="004C4DB4">
      <w:pPr>
        <w:pStyle w:val="NormalWeb"/>
        <w:numPr>
          <w:ilvl w:val="0"/>
          <w:numId w:val="2"/>
        </w:numPr>
        <w:shd w:val="clear" w:color="auto" w:fill="FFFFFF"/>
        <w:spacing w:before="0" w:beforeAutospacing="0" w:afterAutospacing="0" w:line="312" w:lineRule="atLeast"/>
        <w:textAlignment w:val="baseline"/>
        <w:rPr>
          <w:rFonts w:asciiTheme="minorHAnsi" w:hAnsiTheme="minorHAnsi" w:cstheme="minorHAnsi"/>
          <w:sz w:val="20"/>
          <w:szCs w:val="20"/>
        </w:rPr>
      </w:pPr>
      <w:r w:rsidRPr="004A167B">
        <w:rPr>
          <w:rFonts w:asciiTheme="minorHAnsi" w:hAnsiTheme="minorHAnsi" w:cstheme="minorHAnsi"/>
          <w:noProof/>
          <w:sz w:val="20"/>
          <w:szCs w:val="20"/>
        </w:rPr>
        <w:drawing>
          <wp:anchor distT="0" distB="0" distL="114300" distR="114300" simplePos="0" relativeHeight="251658240" behindDoc="0" locked="0" layoutInCell="1" allowOverlap="1">
            <wp:simplePos x="0" y="0"/>
            <wp:positionH relativeFrom="column">
              <wp:posOffset>2872105</wp:posOffset>
            </wp:positionH>
            <wp:positionV relativeFrom="paragraph">
              <wp:posOffset>330200</wp:posOffset>
            </wp:positionV>
            <wp:extent cx="2025650" cy="2590800"/>
            <wp:effectExtent l="19050" t="0" r="0" b="0"/>
            <wp:wrapThrough wrapText="bothSides">
              <wp:wrapPolygon edited="0">
                <wp:start x="-203" y="0"/>
                <wp:lineTo x="-203" y="21441"/>
                <wp:lineTo x="21532" y="21441"/>
                <wp:lineTo x="21532" y="0"/>
                <wp:lineTo x="-203"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025650" cy="2590800"/>
                    </a:xfrm>
                    <a:prstGeom prst="rect">
                      <a:avLst/>
                    </a:prstGeom>
                    <a:noFill/>
                    <a:ln w="9525">
                      <a:noFill/>
                      <a:miter lim="800000"/>
                      <a:headEnd/>
                      <a:tailEnd/>
                    </a:ln>
                  </pic:spPr>
                </pic:pic>
              </a:graphicData>
            </a:graphic>
          </wp:anchor>
        </w:drawing>
      </w:r>
      <w:r w:rsidRPr="004A167B">
        <w:rPr>
          <w:rFonts w:asciiTheme="minorHAnsi" w:hAnsiTheme="minorHAnsi" w:cstheme="minorHAnsi"/>
          <w:sz w:val="20"/>
          <w:szCs w:val="20"/>
        </w:rPr>
        <w:t>Security sekmesi altında Server Roles altında mevcut rollerimizi görüntüleyebiliriz.</w:t>
      </w:r>
    </w:p>
    <w:p w:rsidR="00B524A2" w:rsidRPr="004A167B" w:rsidRDefault="00B524A2" w:rsidP="004C4DB4">
      <w:pPr>
        <w:spacing w:after="100"/>
        <w:ind w:firstLine="708"/>
        <w:rPr>
          <w:rFonts w:ascii="Times New Roman" w:hAnsi="Times New Roman" w:cs="Times New Roman"/>
          <w:sz w:val="20"/>
          <w:szCs w:val="20"/>
        </w:rPr>
      </w:pPr>
      <w:r w:rsidRPr="004A167B">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433705</wp:posOffset>
            </wp:positionH>
            <wp:positionV relativeFrom="paragraph">
              <wp:posOffset>5080</wp:posOffset>
            </wp:positionV>
            <wp:extent cx="1807845" cy="2565400"/>
            <wp:effectExtent l="19050" t="0" r="1905" b="0"/>
            <wp:wrapThrough wrapText="bothSides">
              <wp:wrapPolygon edited="0">
                <wp:start x="-228" y="0"/>
                <wp:lineTo x="-228" y="21493"/>
                <wp:lineTo x="21623" y="21493"/>
                <wp:lineTo x="21623" y="0"/>
                <wp:lineTo x="-228" y="0"/>
              </wp:wrapPolygon>
            </wp:wrapThrough>
            <wp:docPr id="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807845" cy="2565400"/>
                    </a:xfrm>
                    <a:prstGeom prst="rect">
                      <a:avLst/>
                    </a:prstGeom>
                    <a:noFill/>
                    <a:ln w="9525">
                      <a:noFill/>
                      <a:miter lim="800000"/>
                      <a:headEnd/>
                      <a:tailEnd/>
                    </a:ln>
                  </pic:spPr>
                </pic:pic>
              </a:graphicData>
            </a:graphic>
          </wp:anchor>
        </w:drawing>
      </w:r>
    </w:p>
    <w:p w:rsidR="007A5CFC" w:rsidRPr="004A167B" w:rsidRDefault="007A5CFC" w:rsidP="004C4DB4">
      <w:pPr>
        <w:spacing w:after="100"/>
        <w:rPr>
          <w:rFonts w:ascii="Times New Roman" w:hAnsi="Times New Roman" w:cs="Times New Roman"/>
          <w:sz w:val="20"/>
          <w:szCs w:val="20"/>
        </w:rPr>
      </w:pPr>
    </w:p>
    <w:p w:rsidR="007A5CFC" w:rsidRPr="004A167B" w:rsidRDefault="007A5CFC" w:rsidP="004C4DB4">
      <w:pPr>
        <w:spacing w:after="100"/>
        <w:rPr>
          <w:rFonts w:ascii="Times New Roman" w:hAnsi="Times New Roman" w:cs="Times New Roman"/>
          <w:sz w:val="20"/>
          <w:szCs w:val="20"/>
        </w:rPr>
      </w:pPr>
    </w:p>
    <w:p w:rsidR="007A5CFC" w:rsidRPr="004A167B" w:rsidRDefault="007A5CFC" w:rsidP="004C4DB4">
      <w:pPr>
        <w:spacing w:after="100"/>
        <w:rPr>
          <w:rFonts w:ascii="Times New Roman" w:hAnsi="Times New Roman" w:cs="Times New Roman"/>
          <w:sz w:val="20"/>
          <w:szCs w:val="20"/>
        </w:rPr>
      </w:pPr>
    </w:p>
    <w:p w:rsidR="007A5CFC" w:rsidRPr="004A167B" w:rsidRDefault="007A5CFC" w:rsidP="004C4DB4">
      <w:pPr>
        <w:spacing w:after="100"/>
        <w:rPr>
          <w:rFonts w:ascii="Times New Roman" w:hAnsi="Times New Roman" w:cs="Times New Roman"/>
          <w:sz w:val="20"/>
          <w:szCs w:val="20"/>
        </w:rPr>
      </w:pPr>
    </w:p>
    <w:p w:rsidR="007A5CFC" w:rsidRPr="004A167B" w:rsidRDefault="007A5CFC" w:rsidP="004C4DB4">
      <w:pPr>
        <w:spacing w:after="100"/>
        <w:rPr>
          <w:rFonts w:ascii="Times New Roman" w:hAnsi="Times New Roman" w:cs="Times New Roman"/>
          <w:sz w:val="20"/>
          <w:szCs w:val="20"/>
        </w:rPr>
      </w:pPr>
    </w:p>
    <w:p w:rsidR="007A5CFC" w:rsidRPr="004A167B" w:rsidRDefault="007A5CFC" w:rsidP="004C4DB4">
      <w:pPr>
        <w:spacing w:after="100"/>
        <w:rPr>
          <w:rFonts w:ascii="Times New Roman" w:hAnsi="Times New Roman" w:cs="Times New Roman"/>
          <w:sz w:val="20"/>
          <w:szCs w:val="20"/>
        </w:rPr>
      </w:pPr>
    </w:p>
    <w:p w:rsidR="007A5CFC" w:rsidRPr="004A167B" w:rsidRDefault="007A5CFC" w:rsidP="004C4DB4">
      <w:pPr>
        <w:spacing w:after="100"/>
        <w:rPr>
          <w:rFonts w:ascii="Times New Roman" w:hAnsi="Times New Roman" w:cs="Times New Roman"/>
          <w:sz w:val="20"/>
          <w:szCs w:val="20"/>
        </w:rPr>
      </w:pPr>
    </w:p>
    <w:p w:rsidR="007A5CFC" w:rsidRPr="004A167B" w:rsidRDefault="007A5CFC" w:rsidP="004C4DB4">
      <w:pPr>
        <w:spacing w:after="100"/>
        <w:rPr>
          <w:rFonts w:ascii="Times New Roman" w:hAnsi="Times New Roman" w:cs="Times New Roman"/>
          <w:sz w:val="20"/>
          <w:szCs w:val="20"/>
        </w:rPr>
      </w:pPr>
    </w:p>
    <w:p w:rsidR="007A5CFC" w:rsidRPr="004A167B" w:rsidRDefault="007A5CFC" w:rsidP="004C4DB4">
      <w:pPr>
        <w:spacing w:after="100"/>
        <w:rPr>
          <w:rFonts w:ascii="Times New Roman" w:hAnsi="Times New Roman" w:cs="Times New Roman"/>
          <w:sz w:val="20"/>
          <w:szCs w:val="20"/>
        </w:rPr>
      </w:pPr>
    </w:p>
    <w:p w:rsidR="007A5CFC" w:rsidRPr="004A167B" w:rsidRDefault="007A5CFC" w:rsidP="004C4DB4">
      <w:pPr>
        <w:spacing w:after="100"/>
        <w:rPr>
          <w:rFonts w:ascii="Times New Roman" w:hAnsi="Times New Roman" w:cs="Times New Roman"/>
          <w:sz w:val="20"/>
          <w:szCs w:val="20"/>
        </w:rPr>
      </w:pPr>
    </w:p>
    <w:p w:rsidR="004C4DB4" w:rsidRPr="004A167B" w:rsidRDefault="004C4DB4">
      <w:pPr>
        <w:rPr>
          <w:rFonts w:ascii="Times New Roman" w:hAnsi="Times New Roman" w:cs="Times New Roman"/>
          <w:sz w:val="20"/>
          <w:szCs w:val="20"/>
        </w:rPr>
      </w:pPr>
      <w:r w:rsidRPr="004A167B">
        <w:rPr>
          <w:rFonts w:ascii="Times New Roman" w:hAnsi="Times New Roman" w:cs="Times New Roman"/>
          <w:sz w:val="20"/>
          <w:szCs w:val="20"/>
        </w:rPr>
        <w:br w:type="page"/>
      </w:r>
    </w:p>
    <w:p w:rsidR="00B524A2" w:rsidRPr="004A167B" w:rsidRDefault="00B524A2" w:rsidP="004C4DB4">
      <w:pPr>
        <w:spacing w:after="100"/>
        <w:rPr>
          <w:rFonts w:cstheme="minorHAnsi"/>
          <w:sz w:val="20"/>
          <w:szCs w:val="20"/>
        </w:rPr>
      </w:pPr>
      <w:r w:rsidRPr="004A167B">
        <w:rPr>
          <w:rFonts w:cstheme="minorHAnsi"/>
          <w:sz w:val="20"/>
          <w:szCs w:val="20"/>
        </w:rPr>
        <w:lastRenderedPageBreak/>
        <w:t>Her rolün tüm yetkilerini görebilmek için a</w:t>
      </w:r>
      <w:r w:rsidR="004C4DB4" w:rsidRPr="004A167B">
        <w:rPr>
          <w:rFonts w:cstheme="minorHAnsi"/>
          <w:sz w:val="20"/>
          <w:szCs w:val="20"/>
        </w:rPr>
        <w:t>şağıdaki scripti kullanabiliriz</w:t>
      </w:r>
      <w:r w:rsidRPr="004A167B">
        <w:rPr>
          <w:rFonts w:cstheme="minorHAnsi"/>
          <w:sz w:val="20"/>
          <w:szCs w:val="20"/>
        </w:rPr>
        <w:t>:</w:t>
      </w:r>
    </w:p>
    <w:p w:rsidR="007A5CFC" w:rsidRDefault="007A5CFC" w:rsidP="004C4DB4">
      <w:pPr>
        <w:pStyle w:val="ListeParagraf"/>
        <w:numPr>
          <w:ilvl w:val="0"/>
          <w:numId w:val="1"/>
        </w:numPr>
        <w:spacing w:after="100"/>
        <w:rPr>
          <w:rFonts w:ascii="Times New Roman" w:hAnsi="Times New Roman" w:cs="Times New Roman"/>
        </w:rPr>
      </w:pPr>
      <w:r w:rsidRPr="00B524A2">
        <w:rPr>
          <w:rFonts w:ascii="Consolas" w:hAnsi="Consolas" w:cs="Consolas"/>
          <w:color w:val="800000"/>
          <w:sz w:val="19"/>
          <w:szCs w:val="19"/>
        </w:rPr>
        <w:t>sp_srvrolepermission</w:t>
      </w:r>
      <w:r w:rsidR="00B524A2" w:rsidRPr="00B524A2">
        <w:rPr>
          <w:rFonts w:ascii="Consolas" w:hAnsi="Consolas" w:cs="Consolas"/>
          <w:color w:val="800000"/>
          <w:sz w:val="19"/>
          <w:szCs w:val="19"/>
        </w:rPr>
        <w:t xml:space="preserve"> </w:t>
      </w:r>
      <w:r w:rsidR="00B524A2" w:rsidRPr="00B524A2">
        <w:rPr>
          <w:rStyle w:val="Gl"/>
          <w:rFonts w:ascii="Segoe UI" w:hAnsi="Segoe UI" w:cs="Segoe UI"/>
          <w:sz w:val="16"/>
          <w:szCs w:val="16"/>
          <w:bdr w:val="none" w:sz="0" w:space="0" w:color="auto" w:frame="1"/>
        </w:rPr>
        <w:t>‘</w:t>
      </w:r>
      <w:r w:rsidR="00B524A2" w:rsidRPr="004C4DB4">
        <w:rPr>
          <w:rStyle w:val="Gl"/>
          <w:rFonts w:ascii="Segoe UI" w:hAnsi="Segoe UI" w:cs="Segoe UI"/>
          <w:sz w:val="18"/>
          <w:szCs w:val="18"/>
          <w:bdr w:val="none" w:sz="0" w:space="0" w:color="auto" w:frame="1"/>
        </w:rPr>
        <w:t>ServerLevelRolesName’</w:t>
      </w:r>
      <w:r w:rsidRPr="00B524A2">
        <w:rPr>
          <w:rFonts w:ascii="Times New Roman" w:hAnsi="Times New Roman" w:cs="Times New Roman"/>
        </w:rPr>
        <w:t xml:space="preserve"> </w:t>
      </w:r>
    </w:p>
    <w:p w:rsidR="00B524A2" w:rsidRPr="00B524A2" w:rsidRDefault="00B524A2" w:rsidP="004C4DB4">
      <w:pPr>
        <w:spacing w:after="100"/>
        <w:rPr>
          <w:rFonts w:ascii="Times New Roman" w:hAnsi="Times New Roman" w:cs="Times New Roman"/>
        </w:rPr>
      </w:pPr>
    </w:p>
    <w:p w:rsidR="005C2ACA" w:rsidRPr="004A167B" w:rsidRDefault="007A5CFC" w:rsidP="004C4DB4">
      <w:pPr>
        <w:pStyle w:val="ListeParagraf"/>
        <w:numPr>
          <w:ilvl w:val="0"/>
          <w:numId w:val="3"/>
        </w:numPr>
        <w:spacing w:after="100"/>
        <w:rPr>
          <w:rFonts w:cstheme="minorHAnsi"/>
          <w:sz w:val="20"/>
          <w:szCs w:val="20"/>
        </w:rPr>
      </w:pPr>
      <w:r w:rsidRPr="004A167B">
        <w:rPr>
          <w:rFonts w:cstheme="minorHAnsi"/>
          <w:b/>
          <w:sz w:val="20"/>
          <w:szCs w:val="20"/>
        </w:rPr>
        <w:t>bulkadmin</w:t>
      </w:r>
      <w:r w:rsidR="005C2ACA" w:rsidRPr="004A167B">
        <w:rPr>
          <w:rFonts w:cstheme="minorHAnsi"/>
          <w:b/>
          <w:sz w:val="20"/>
          <w:szCs w:val="20"/>
        </w:rPr>
        <w:t xml:space="preserve"> (Bulk Insert Administrator)</w:t>
      </w:r>
      <w:r w:rsidR="005C2ACA" w:rsidRPr="004A167B">
        <w:rPr>
          <w:rFonts w:cstheme="minorHAnsi"/>
          <w:sz w:val="20"/>
          <w:szCs w:val="20"/>
        </w:rPr>
        <w:t xml:space="preserve"> : Toplu Insert işlemini yerine getirir.</w:t>
      </w:r>
    </w:p>
    <w:p w:rsidR="007A5CFC" w:rsidRPr="004A167B" w:rsidRDefault="005C2ACA" w:rsidP="004C4DB4">
      <w:pPr>
        <w:pStyle w:val="ListeParagraf"/>
        <w:spacing w:after="100"/>
        <w:rPr>
          <w:rFonts w:cstheme="minorHAnsi"/>
          <w:sz w:val="20"/>
          <w:szCs w:val="20"/>
        </w:rPr>
      </w:pPr>
      <w:r w:rsidRPr="004A167B">
        <w:rPr>
          <w:rFonts w:cstheme="minorHAnsi"/>
          <w:sz w:val="20"/>
          <w:szCs w:val="20"/>
        </w:rPr>
        <w:t>Excel ya da başka veri kaynağından toplu insert yapılabilmesi için kullanılır.</w:t>
      </w:r>
    </w:p>
    <w:p w:rsidR="005C2ACA" w:rsidRPr="004A167B" w:rsidRDefault="005C2ACA" w:rsidP="004C4DB4">
      <w:pPr>
        <w:spacing w:after="100"/>
        <w:ind w:firstLine="708"/>
        <w:rPr>
          <w:rFonts w:cstheme="minorHAnsi"/>
          <w:sz w:val="20"/>
          <w:szCs w:val="20"/>
        </w:rPr>
      </w:pPr>
      <w:r w:rsidRPr="004A167B">
        <w:rPr>
          <w:rFonts w:cstheme="minorHAnsi"/>
          <w:noProof/>
          <w:sz w:val="20"/>
          <w:szCs w:val="20"/>
        </w:rPr>
        <w:drawing>
          <wp:inline distT="0" distB="0" distL="0" distR="0">
            <wp:extent cx="2819400" cy="1231900"/>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819400" cy="1231900"/>
                    </a:xfrm>
                    <a:prstGeom prst="rect">
                      <a:avLst/>
                    </a:prstGeom>
                    <a:noFill/>
                    <a:ln w="9525">
                      <a:noFill/>
                      <a:miter lim="800000"/>
                      <a:headEnd/>
                      <a:tailEnd/>
                    </a:ln>
                  </pic:spPr>
                </pic:pic>
              </a:graphicData>
            </a:graphic>
          </wp:inline>
        </w:drawing>
      </w:r>
    </w:p>
    <w:p w:rsidR="00B524A2" w:rsidRPr="004A167B" w:rsidRDefault="00B524A2" w:rsidP="004C4DB4">
      <w:pPr>
        <w:pStyle w:val="ListeParagraf"/>
        <w:spacing w:after="100"/>
        <w:ind w:left="1440"/>
        <w:rPr>
          <w:rFonts w:cstheme="minorHAnsi"/>
          <w:sz w:val="20"/>
          <w:szCs w:val="20"/>
        </w:rPr>
      </w:pPr>
    </w:p>
    <w:p w:rsidR="005C2ACA" w:rsidRPr="004A167B" w:rsidRDefault="005C2ACA" w:rsidP="004C4DB4">
      <w:pPr>
        <w:pStyle w:val="ListeParagraf"/>
        <w:numPr>
          <w:ilvl w:val="0"/>
          <w:numId w:val="3"/>
        </w:numPr>
        <w:spacing w:after="100"/>
        <w:rPr>
          <w:rFonts w:cstheme="minorHAnsi"/>
          <w:sz w:val="20"/>
          <w:szCs w:val="20"/>
        </w:rPr>
      </w:pPr>
      <w:r w:rsidRPr="004A167B">
        <w:rPr>
          <w:rFonts w:cstheme="minorHAnsi"/>
          <w:b/>
          <w:sz w:val="20"/>
          <w:szCs w:val="20"/>
        </w:rPr>
        <w:t>dbcreator (Database Creators)</w:t>
      </w:r>
      <w:r w:rsidRPr="004A167B">
        <w:rPr>
          <w:rFonts w:cstheme="minorHAnsi"/>
          <w:sz w:val="20"/>
          <w:szCs w:val="20"/>
        </w:rPr>
        <w:t xml:space="preserve"> : </w:t>
      </w:r>
      <w:r w:rsidR="003A3D48" w:rsidRPr="004A167B">
        <w:rPr>
          <w:rFonts w:cstheme="minorHAnsi"/>
          <w:sz w:val="20"/>
          <w:szCs w:val="20"/>
        </w:rPr>
        <w:t>Database oluşturulması, değiştirilmesi, restore edilmesi için kullanılır.</w:t>
      </w:r>
    </w:p>
    <w:p w:rsidR="003A3D48" w:rsidRPr="004A167B" w:rsidRDefault="003A3D48" w:rsidP="004C4DB4">
      <w:pPr>
        <w:spacing w:after="100"/>
        <w:ind w:left="720"/>
        <w:rPr>
          <w:rFonts w:cstheme="minorHAnsi"/>
          <w:sz w:val="20"/>
          <w:szCs w:val="20"/>
        </w:rPr>
      </w:pPr>
      <w:r w:rsidRPr="004A167B">
        <w:rPr>
          <w:rFonts w:cstheme="minorHAnsi"/>
          <w:sz w:val="20"/>
          <w:szCs w:val="20"/>
        </w:rPr>
        <w:t xml:space="preserve">Bu role sahip kullanıcı, herhangi bir database oluşturabilir, silebilir veya düzenleyebilir. </w:t>
      </w:r>
    </w:p>
    <w:p w:rsidR="005C2ACA" w:rsidRPr="004A167B" w:rsidRDefault="003A3D48" w:rsidP="004C4DB4">
      <w:pPr>
        <w:pStyle w:val="ListeParagraf"/>
        <w:spacing w:after="100"/>
        <w:rPr>
          <w:rFonts w:cstheme="minorHAnsi"/>
          <w:sz w:val="20"/>
          <w:szCs w:val="20"/>
        </w:rPr>
      </w:pPr>
      <w:r w:rsidRPr="004A167B">
        <w:rPr>
          <w:rFonts w:cstheme="minorHAnsi"/>
          <w:noProof/>
          <w:sz w:val="20"/>
          <w:szCs w:val="20"/>
        </w:rPr>
        <w:drawing>
          <wp:inline distT="0" distB="0" distL="0" distR="0">
            <wp:extent cx="2944793" cy="2184400"/>
            <wp:effectExtent l="19050" t="0" r="7957"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945719" cy="2185087"/>
                    </a:xfrm>
                    <a:prstGeom prst="rect">
                      <a:avLst/>
                    </a:prstGeom>
                    <a:noFill/>
                    <a:ln w="9525">
                      <a:noFill/>
                      <a:miter lim="800000"/>
                      <a:headEnd/>
                      <a:tailEnd/>
                    </a:ln>
                  </pic:spPr>
                </pic:pic>
              </a:graphicData>
            </a:graphic>
          </wp:inline>
        </w:drawing>
      </w:r>
    </w:p>
    <w:p w:rsidR="003A3D48" w:rsidRPr="004A167B" w:rsidRDefault="003A3D48" w:rsidP="004C4DB4">
      <w:pPr>
        <w:pStyle w:val="ListeParagraf"/>
        <w:spacing w:after="100"/>
        <w:rPr>
          <w:rFonts w:cstheme="minorHAnsi"/>
          <w:sz w:val="20"/>
          <w:szCs w:val="20"/>
        </w:rPr>
      </w:pPr>
    </w:p>
    <w:p w:rsidR="003A3D48" w:rsidRPr="004A167B" w:rsidRDefault="005C2ACA" w:rsidP="004C4DB4">
      <w:pPr>
        <w:pStyle w:val="ListeParagraf"/>
        <w:numPr>
          <w:ilvl w:val="0"/>
          <w:numId w:val="3"/>
        </w:numPr>
        <w:spacing w:after="100"/>
        <w:rPr>
          <w:rFonts w:cstheme="minorHAnsi"/>
          <w:sz w:val="20"/>
          <w:szCs w:val="20"/>
        </w:rPr>
      </w:pPr>
      <w:r w:rsidRPr="004A167B">
        <w:rPr>
          <w:rFonts w:cstheme="minorHAnsi"/>
          <w:b/>
          <w:sz w:val="20"/>
          <w:szCs w:val="20"/>
        </w:rPr>
        <w:t>diskadmin</w:t>
      </w:r>
      <w:r w:rsidR="003A3D48" w:rsidRPr="004A167B">
        <w:rPr>
          <w:rFonts w:cstheme="minorHAnsi"/>
          <w:b/>
          <w:sz w:val="20"/>
          <w:szCs w:val="20"/>
        </w:rPr>
        <w:t xml:space="preserve"> (Disk Administrator)</w:t>
      </w:r>
      <w:r w:rsidR="003A3D48" w:rsidRPr="004A167B">
        <w:rPr>
          <w:rFonts w:cstheme="minorHAnsi"/>
          <w:sz w:val="20"/>
          <w:szCs w:val="20"/>
        </w:rPr>
        <w:t xml:space="preserve"> : </w:t>
      </w:r>
      <w:r w:rsidR="003A3D48" w:rsidRPr="004A167B">
        <w:rPr>
          <w:rStyle w:val="Gl"/>
          <w:rFonts w:cstheme="minorHAnsi"/>
          <w:color w:val="636363"/>
          <w:sz w:val="20"/>
          <w:szCs w:val="20"/>
          <w:shd w:val="clear" w:color="auto" w:fill="FFFFFF"/>
        </w:rPr>
        <w:t> </w:t>
      </w:r>
      <w:r w:rsidR="003A3D48" w:rsidRPr="004A167B">
        <w:rPr>
          <w:rFonts w:cstheme="minorHAnsi"/>
          <w:sz w:val="20"/>
          <w:szCs w:val="20"/>
        </w:rPr>
        <w:t>Disk üzerinde yer alan dosyaların yönetilmesi,</w:t>
      </w:r>
      <w:r w:rsidR="00693A0F" w:rsidRPr="004A167B">
        <w:rPr>
          <w:rFonts w:cstheme="minorHAnsi"/>
          <w:sz w:val="20"/>
          <w:szCs w:val="20"/>
        </w:rPr>
        <w:t xml:space="preserve"> </w:t>
      </w:r>
      <w:r w:rsidR="003A3D48" w:rsidRPr="004A167B">
        <w:rPr>
          <w:rFonts w:cstheme="minorHAnsi"/>
          <w:sz w:val="20"/>
          <w:szCs w:val="20"/>
        </w:rPr>
        <w:t>düzenlenmesi gibi disk kaynaklı işlemlerin yapılması gerektiğinde kullanıcıya verilecek roldür. Database dosyalarını yönetir</w:t>
      </w:r>
      <w:r w:rsidR="008E6EB7" w:rsidRPr="004A167B">
        <w:rPr>
          <w:rFonts w:cstheme="minorHAnsi"/>
          <w:sz w:val="20"/>
          <w:szCs w:val="20"/>
        </w:rPr>
        <w:t>.</w:t>
      </w:r>
    </w:p>
    <w:p w:rsidR="008E6EB7" w:rsidRPr="004A167B" w:rsidRDefault="008E6EB7" w:rsidP="004C4DB4">
      <w:pPr>
        <w:spacing w:after="100"/>
        <w:ind w:left="360" w:firstLine="348"/>
        <w:rPr>
          <w:rFonts w:cstheme="minorHAnsi"/>
          <w:sz w:val="20"/>
          <w:szCs w:val="20"/>
        </w:rPr>
      </w:pPr>
      <w:r w:rsidRPr="004A167B">
        <w:rPr>
          <w:rFonts w:cstheme="minorHAnsi"/>
          <w:noProof/>
          <w:sz w:val="20"/>
          <w:szCs w:val="20"/>
        </w:rPr>
        <w:drawing>
          <wp:inline distT="0" distB="0" distL="0" distR="0">
            <wp:extent cx="3284220" cy="1882140"/>
            <wp:effectExtent l="19050" t="0" r="0" b="0"/>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284220" cy="1882140"/>
                    </a:xfrm>
                    <a:prstGeom prst="rect">
                      <a:avLst/>
                    </a:prstGeom>
                    <a:noFill/>
                  </pic:spPr>
                </pic:pic>
              </a:graphicData>
            </a:graphic>
          </wp:inline>
        </w:drawing>
      </w:r>
    </w:p>
    <w:p w:rsidR="005C2ACA" w:rsidRPr="004A167B" w:rsidRDefault="008E6EB7" w:rsidP="004C4DB4">
      <w:pPr>
        <w:pStyle w:val="ListeParagraf"/>
        <w:numPr>
          <w:ilvl w:val="0"/>
          <w:numId w:val="3"/>
        </w:numPr>
        <w:spacing w:after="100"/>
        <w:rPr>
          <w:rFonts w:cstheme="minorHAnsi"/>
          <w:sz w:val="20"/>
          <w:szCs w:val="20"/>
        </w:rPr>
      </w:pPr>
      <w:r w:rsidRPr="004A167B">
        <w:rPr>
          <w:rFonts w:cstheme="minorHAnsi"/>
          <w:b/>
          <w:sz w:val="20"/>
          <w:szCs w:val="20"/>
        </w:rPr>
        <w:t>p</w:t>
      </w:r>
      <w:r w:rsidR="005C2ACA" w:rsidRPr="004A167B">
        <w:rPr>
          <w:rFonts w:cstheme="minorHAnsi"/>
          <w:b/>
          <w:sz w:val="20"/>
          <w:szCs w:val="20"/>
        </w:rPr>
        <w:t>rocessadmin</w:t>
      </w:r>
      <w:r w:rsidRPr="004A167B">
        <w:rPr>
          <w:rFonts w:cstheme="minorHAnsi"/>
          <w:b/>
          <w:sz w:val="20"/>
          <w:szCs w:val="20"/>
        </w:rPr>
        <w:t xml:space="preserve"> (Process Administrator)</w:t>
      </w:r>
      <w:r w:rsidRPr="004A167B">
        <w:rPr>
          <w:rFonts w:cstheme="minorHAnsi"/>
          <w:sz w:val="20"/>
          <w:szCs w:val="20"/>
        </w:rPr>
        <w:t xml:space="preserve"> : </w:t>
      </w:r>
      <w:r w:rsidR="00693A0F" w:rsidRPr="004A167B">
        <w:rPr>
          <w:rFonts w:cstheme="minorHAnsi"/>
          <w:sz w:val="20"/>
          <w:szCs w:val="20"/>
        </w:rPr>
        <w:t>SQL Server’daki Process’leri kontrol eder. Bu role sahip olan kullanıcı, çalışan tüm processleri görebilir. KILL komutu ile tüm processleri sonlandırabilir.</w:t>
      </w:r>
    </w:p>
    <w:p w:rsidR="008E6EB7" w:rsidRPr="004A167B" w:rsidRDefault="008E6EB7" w:rsidP="004C4DB4">
      <w:pPr>
        <w:pStyle w:val="ListeParagraf"/>
        <w:spacing w:after="100"/>
        <w:rPr>
          <w:rFonts w:cstheme="minorHAnsi"/>
          <w:sz w:val="20"/>
          <w:szCs w:val="20"/>
        </w:rPr>
      </w:pPr>
      <w:r w:rsidRPr="004A167B">
        <w:rPr>
          <w:rFonts w:cstheme="minorHAnsi"/>
          <w:sz w:val="20"/>
          <w:szCs w:val="20"/>
        </w:rPr>
        <w:lastRenderedPageBreak/>
        <w:drawing>
          <wp:inline distT="0" distB="0" distL="0" distR="0">
            <wp:extent cx="3397250" cy="1462295"/>
            <wp:effectExtent l="19050" t="0" r="0" b="0"/>
            <wp:docPr id="3"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397250" cy="1462295"/>
                    </a:xfrm>
                    <a:prstGeom prst="rect">
                      <a:avLst/>
                    </a:prstGeom>
                    <a:noFill/>
                    <a:ln w="9525">
                      <a:noFill/>
                      <a:miter lim="800000"/>
                      <a:headEnd/>
                      <a:tailEnd/>
                    </a:ln>
                  </pic:spPr>
                </pic:pic>
              </a:graphicData>
            </a:graphic>
          </wp:inline>
        </w:drawing>
      </w:r>
    </w:p>
    <w:p w:rsidR="00693A0F" w:rsidRPr="004A167B" w:rsidRDefault="00693A0F" w:rsidP="004C4DB4">
      <w:pPr>
        <w:pStyle w:val="ListeParagraf"/>
        <w:spacing w:after="100"/>
        <w:rPr>
          <w:rFonts w:cstheme="minorHAnsi"/>
          <w:sz w:val="20"/>
          <w:szCs w:val="20"/>
        </w:rPr>
      </w:pPr>
    </w:p>
    <w:p w:rsidR="005C2ACA" w:rsidRPr="004A167B" w:rsidRDefault="005C2ACA" w:rsidP="004C4DB4">
      <w:pPr>
        <w:pStyle w:val="ListeParagraf"/>
        <w:numPr>
          <w:ilvl w:val="0"/>
          <w:numId w:val="3"/>
        </w:numPr>
        <w:spacing w:after="100"/>
        <w:rPr>
          <w:rFonts w:cstheme="minorHAnsi"/>
          <w:sz w:val="20"/>
          <w:szCs w:val="20"/>
        </w:rPr>
      </w:pPr>
      <w:r w:rsidRPr="004A167B">
        <w:rPr>
          <w:rFonts w:cstheme="minorHAnsi"/>
          <w:b/>
          <w:sz w:val="20"/>
          <w:szCs w:val="20"/>
        </w:rPr>
        <w:t>public</w:t>
      </w:r>
      <w:r w:rsidR="008E6EB7" w:rsidRPr="004A167B">
        <w:rPr>
          <w:rFonts w:cstheme="minorHAnsi"/>
          <w:sz w:val="20"/>
          <w:szCs w:val="20"/>
        </w:rPr>
        <w:t xml:space="preserve">: </w:t>
      </w:r>
      <w:r w:rsidR="008E6EB7" w:rsidRPr="004A167B">
        <w:rPr>
          <w:rFonts w:cstheme="minorHAnsi"/>
          <w:color w:val="777777"/>
          <w:sz w:val="20"/>
          <w:szCs w:val="20"/>
          <w:shd w:val="clear" w:color="auto" w:fill="FFFFFF"/>
        </w:rPr>
        <w:t> </w:t>
      </w:r>
      <w:r w:rsidR="008E6EB7" w:rsidRPr="004A167B">
        <w:rPr>
          <w:rFonts w:cstheme="minorHAnsi"/>
          <w:sz w:val="20"/>
          <w:szCs w:val="20"/>
        </w:rPr>
        <w:t xml:space="preserve">SQL Server üzerinde  </w:t>
      </w:r>
      <w:r w:rsidR="00693A0F" w:rsidRPr="004A167B">
        <w:rPr>
          <w:rFonts w:cstheme="minorHAnsi"/>
          <w:sz w:val="20"/>
          <w:szCs w:val="20"/>
        </w:rPr>
        <w:t>default</w:t>
      </w:r>
      <w:r w:rsidR="008E6EB7" w:rsidRPr="004A167B">
        <w:rPr>
          <w:rFonts w:cstheme="minorHAnsi"/>
          <w:sz w:val="20"/>
          <w:szCs w:val="20"/>
        </w:rPr>
        <w:t xml:space="preserve"> ayarlarla giriş yapan herkesin rolüdür. Bu kural ile tüm kullanıcıların kısıtlı hakları vardır. Daha sonra bu kullanıcılara kural değişikliği yapılarak diğer kurallar atanabilir</w:t>
      </w:r>
      <w:r w:rsidR="00693A0F" w:rsidRPr="004A167B">
        <w:rPr>
          <w:rFonts w:cstheme="minorHAnsi"/>
          <w:sz w:val="20"/>
          <w:szCs w:val="20"/>
        </w:rPr>
        <w:t>.</w:t>
      </w:r>
    </w:p>
    <w:p w:rsidR="008E6EB7" w:rsidRPr="004A167B" w:rsidRDefault="008E6EB7" w:rsidP="004C4DB4">
      <w:pPr>
        <w:pStyle w:val="ListeParagraf"/>
        <w:spacing w:after="100"/>
        <w:rPr>
          <w:rFonts w:cstheme="minorHAnsi"/>
          <w:sz w:val="20"/>
          <w:szCs w:val="20"/>
        </w:rPr>
      </w:pPr>
    </w:p>
    <w:p w:rsidR="005C2ACA" w:rsidRPr="004A167B" w:rsidRDefault="00C03381" w:rsidP="004C4DB4">
      <w:pPr>
        <w:pStyle w:val="ListeParagraf"/>
        <w:numPr>
          <w:ilvl w:val="0"/>
          <w:numId w:val="3"/>
        </w:numPr>
        <w:spacing w:after="100"/>
        <w:rPr>
          <w:rFonts w:cstheme="minorHAnsi"/>
          <w:sz w:val="20"/>
          <w:szCs w:val="20"/>
        </w:rPr>
      </w:pPr>
      <w:r w:rsidRPr="004A167B">
        <w:rPr>
          <w:rFonts w:cstheme="minorHAnsi"/>
          <w:b/>
          <w:sz w:val="20"/>
          <w:szCs w:val="20"/>
        </w:rPr>
        <w:t>s</w:t>
      </w:r>
      <w:r w:rsidR="005C2ACA" w:rsidRPr="004A167B">
        <w:rPr>
          <w:rFonts w:cstheme="minorHAnsi"/>
          <w:b/>
          <w:sz w:val="20"/>
          <w:szCs w:val="20"/>
        </w:rPr>
        <w:t>ecurityadmin</w:t>
      </w:r>
      <w:r w:rsidRPr="004A167B">
        <w:rPr>
          <w:rFonts w:cstheme="minorHAnsi"/>
          <w:b/>
          <w:sz w:val="20"/>
          <w:szCs w:val="20"/>
        </w:rPr>
        <w:t xml:space="preserve"> (Security Administrator)</w:t>
      </w:r>
      <w:r w:rsidRPr="004A167B">
        <w:rPr>
          <w:rFonts w:cstheme="minorHAnsi"/>
          <w:sz w:val="20"/>
          <w:szCs w:val="20"/>
        </w:rPr>
        <w:t xml:space="preserve"> : SQL Server Login bilgilerini yönetir. GRANT, DENY ve REVOKE sunucu düzeyinde izinleri atayabilirler. Ayrıca GRANT, DENY ve REVOKE veritabanı düzeyinde izinleri de atayabilirler.  SQL Server girişleri için şifreleri sıfırlayabilirler ve SQL Server hesabı oluşturup silebilirler. Rol oluşturma yetkisi yoktur. </w:t>
      </w:r>
    </w:p>
    <w:p w:rsidR="00A659EF" w:rsidRPr="004A167B" w:rsidRDefault="00C03381" w:rsidP="004C4DB4">
      <w:pPr>
        <w:spacing w:after="100"/>
        <w:ind w:firstLine="708"/>
        <w:rPr>
          <w:rFonts w:cstheme="minorHAnsi"/>
          <w:sz w:val="20"/>
          <w:szCs w:val="20"/>
        </w:rPr>
      </w:pPr>
      <w:r w:rsidRPr="004A167B">
        <w:rPr>
          <w:rFonts w:cstheme="minorHAnsi"/>
          <w:noProof/>
          <w:sz w:val="20"/>
          <w:szCs w:val="20"/>
        </w:rPr>
        <w:drawing>
          <wp:inline distT="0" distB="0" distL="0" distR="0">
            <wp:extent cx="2768600" cy="2840512"/>
            <wp:effectExtent l="1905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2768600" cy="2840512"/>
                    </a:xfrm>
                    <a:prstGeom prst="rect">
                      <a:avLst/>
                    </a:prstGeom>
                    <a:noFill/>
                    <a:ln w="9525">
                      <a:noFill/>
                      <a:miter lim="800000"/>
                      <a:headEnd/>
                      <a:tailEnd/>
                    </a:ln>
                  </pic:spPr>
                </pic:pic>
              </a:graphicData>
            </a:graphic>
          </wp:inline>
        </w:drawing>
      </w:r>
    </w:p>
    <w:p w:rsidR="00C03381" w:rsidRPr="004A167B" w:rsidRDefault="00A659EF" w:rsidP="00A659EF">
      <w:pPr>
        <w:rPr>
          <w:rFonts w:cstheme="minorHAnsi"/>
          <w:sz w:val="20"/>
          <w:szCs w:val="20"/>
        </w:rPr>
      </w:pPr>
      <w:r w:rsidRPr="004A167B">
        <w:rPr>
          <w:rFonts w:cstheme="minorHAnsi"/>
          <w:sz w:val="20"/>
          <w:szCs w:val="20"/>
        </w:rPr>
        <w:br w:type="page"/>
      </w:r>
    </w:p>
    <w:p w:rsidR="005C2ACA" w:rsidRPr="004A167B" w:rsidRDefault="005C2ACA" w:rsidP="004C4DB4">
      <w:pPr>
        <w:pStyle w:val="ListeParagraf"/>
        <w:numPr>
          <w:ilvl w:val="0"/>
          <w:numId w:val="3"/>
        </w:numPr>
        <w:spacing w:after="100"/>
        <w:rPr>
          <w:rFonts w:cstheme="minorHAnsi"/>
          <w:sz w:val="20"/>
          <w:szCs w:val="20"/>
        </w:rPr>
      </w:pPr>
      <w:r w:rsidRPr="004A167B">
        <w:rPr>
          <w:rFonts w:cstheme="minorHAnsi"/>
          <w:b/>
          <w:sz w:val="20"/>
          <w:szCs w:val="20"/>
        </w:rPr>
        <w:lastRenderedPageBreak/>
        <w:t>serveradmin</w:t>
      </w:r>
      <w:r w:rsidR="00C03381" w:rsidRPr="004A167B">
        <w:rPr>
          <w:rFonts w:cstheme="minorHAnsi"/>
          <w:b/>
          <w:sz w:val="20"/>
          <w:szCs w:val="20"/>
        </w:rPr>
        <w:t xml:space="preserve"> (Server Administrator) :</w:t>
      </w:r>
      <w:r w:rsidR="00C03381" w:rsidRPr="004A167B">
        <w:rPr>
          <w:rFonts w:cstheme="minorHAnsi"/>
          <w:sz w:val="20"/>
          <w:szCs w:val="20"/>
        </w:rPr>
        <w:t xml:space="preserve"> SQL Server üzerinde yapılandırma seçeneklerini değiştirebilir ve sunucuyu başlatabilir, durdurabilir ve yeniden başlatabilir.</w:t>
      </w:r>
      <w:r w:rsidR="00E649DD" w:rsidRPr="004A167B">
        <w:rPr>
          <w:rFonts w:cstheme="minorHAnsi"/>
          <w:sz w:val="20"/>
          <w:szCs w:val="20"/>
        </w:rPr>
        <w:t xml:space="preserve"> Ya</w:t>
      </w:r>
      <w:r w:rsidR="00A659EF" w:rsidRPr="004A167B">
        <w:rPr>
          <w:rFonts w:cstheme="minorHAnsi"/>
          <w:sz w:val="20"/>
          <w:szCs w:val="20"/>
        </w:rPr>
        <w:t>ni sunucu temelli ayarlamalardan</w:t>
      </w:r>
      <w:r w:rsidR="00DB1A57" w:rsidRPr="004A167B">
        <w:rPr>
          <w:rFonts w:cstheme="minorHAnsi"/>
          <w:sz w:val="20"/>
          <w:szCs w:val="20"/>
        </w:rPr>
        <w:t xml:space="preserve"> </w:t>
      </w:r>
      <w:r w:rsidR="00E649DD" w:rsidRPr="004A167B">
        <w:rPr>
          <w:rFonts w:cstheme="minorHAnsi"/>
          <w:sz w:val="20"/>
          <w:szCs w:val="20"/>
        </w:rPr>
        <w:t>so</w:t>
      </w:r>
      <w:r w:rsidR="00DB1A57" w:rsidRPr="004A167B">
        <w:rPr>
          <w:rFonts w:cstheme="minorHAnsi"/>
          <w:sz w:val="20"/>
          <w:szCs w:val="20"/>
        </w:rPr>
        <w:t>r</w:t>
      </w:r>
      <w:r w:rsidR="00E649DD" w:rsidRPr="004A167B">
        <w:rPr>
          <w:rFonts w:cstheme="minorHAnsi"/>
          <w:sz w:val="20"/>
          <w:szCs w:val="20"/>
        </w:rPr>
        <w:t>umludur.</w:t>
      </w:r>
    </w:p>
    <w:p w:rsidR="00101EA2" w:rsidRDefault="00101EA2" w:rsidP="004C4DB4">
      <w:pPr>
        <w:spacing w:after="100"/>
        <w:ind w:firstLine="708"/>
        <w:rPr>
          <w:rFonts w:cstheme="minorHAnsi"/>
          <w:sz w:val="20"/>
          <w:szCs w:val="20"/>
        </w:rPr>
      </w:pPr>
      <w:r w:rsidRPr="004A167B">
        <w:rPr>
          <w:rFonts w:cstheme="minorHAnsi"/>
          <w:noProof/>
          <w:sz w:val="20"/>
          <w:szCs w:val="20"/>
        </w:rPr>
        <w:drawing>
          <wp:inline distT="0" distB="0" distL="0" distR="0">
            <wp:extent cx="2831151" cy="1841500"/>
            <wp:effectExtent l="19050" t="0" r="7299"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2831338" cy="1841622"/>
                    </a:xfrm>
                    <a:prstGeom prst="rect">
                      <a:avLst/>
                    </a:prstGeom>
                    <a:noFill/>
                    <a:ln w="9525">
                      <a:noFill/>
                      <a:miter lim="800000"/>
                      <a:headEnd/>
                      <a:tailEnd/>
                    </a:ln>
                  </pic:spPr>
                </pic:pic>
              </a:graphicData>
            </a:graphic>
          </wp:inline>
        </w:drawing>
      </w:r>
    </w:p>
    <w:p w:rsidR="001B4903" w:rsidRPr="004A167B" w:rsidRDefault="001B4903" w:rsidP="004C4DB4">
      <w:pPr>
        <w:spacing w:after="100"/>
        <w:ind w:firstLine="708"/>
        <w:rPr>
          <w:rFonts w:cstheme="minorHAnsi"/>
          <w:sz w:val="20"/>
          <w:szCs w:val="20"/>
        </w:rPr>
      </w:pPr>
    </w:p>
    <w:p w:rsidR="005C2ACA" w:rsidRPr="004A167B" w:rsidRDefault="005C2ACA" w:rsidP="004C4DB4">
      <w:pPr>
        <w:pStyle w:val="ListeParagraf"/>
        <w:numPr>
          <w:ilvl w:val="0"/>
          <w:numId w:val="3"/>
        </w:numPr>
        <w:spacing w:after="100"/>
        <w:rPr>
          <w:rFonts w:cstheme="minorHAnsi"/>
          <w:sz w:val="20"/>
          <w:szCs w:val="20"/>
        </w:rPr>
      </w:pPr>
      <w:r w:rsidRPr="004A167B">
        <w:rPr>
          <w:rFonts w:cstheme="minorHAnsi"/>
          <w:b/>
          <w:sz w:val="20"/>
          <w:szCs w:val="20"/>
        </w:rPr>
        <w:t>setupadmin</w:t>
      </w:r>
      <w:r w:rsidR="0071518A" w:rsidRPr="004A167B">
        <w:rPr>
          <w:rFonts w:cstheme="minorHAnsi"/>
          <w:b/>
          <w:sz w:val="20"/>
          <w:szCs w:val="20"/>
        </w:rPr>
        <w:t xml:space="preserve"> (Setup Administrator)</w:t>
      </w:r>
      <w:r w:rsidR="0071518A" w:rsidRPr="004A167B">
        <w:rPr>
          <w:rFonts w:cstheme="minorHAnsi"/>
          <w:sz w:val="20"/>
          <w:szCs w:val="20"/>
        </w:rPr>
        <w:t xml:space="preserve"> : </w:t>
      </w:r>
      <w:r w:rsidR="00EB6649" w:rsidRPr="004A167B">
        <w:rPr>
          <w:rFonts w:cstheme="minorHAnsi"/>
          <w:sz w:val="20"/>
          <w:szCs w:val="20"/>
        </w:rPr>
        <w:t>SQL Server Raplication’ı kurar.  Linked Server kurabilme</w:t>
      </w:r>
      <w:r w:rsidR="0071518A" w:rsidRPr="004A167B">
        <w:rPr>
          <w:rFonts w:cstheme="minorHAnsi"/>
          <w:sz w:val="20"/>
          <w:szCs w:val="20"/>
        </w:rPr>
        <w:t>,</w:t>
      </w:r>
      <w:r w:rsidR="00EB6649" w:rsidRPr="004A167B">
        <w:rPr>
          <w:rFonts w:cstheme="minorHAnsi"/>
          <w:sz w:val="20"/>
          <w:szCs w:val="20"/>
        </w:rPr>
        <w:t xml:space="preserve"> </w:t>
      </w:r>
      <w:r w:rsidR="0071518A" w:rsidRPr="004A167B">
        <w:rPr>
          <w:rFonts w:cstheme="minorHAnsi"/>
          <w:sz w:val="20"/>
          <w:szCs w:val="20"/>
        </w:rPr>
        <w:t>d</w:t>
      </w:r>
      <w:r w:rsidR="00EB6649" w:rsidRPr="004A167B">
        <w:rPr>
          <w:rFonts w:cstheme="minorHAnsi"/>
          <w:sz w:val="20"/>
          <w:szCs w:val="20"/>
        </w:rPr>
        <w:t>üzenleyebilme ya da kaldırabilme yetkileri vardır</w:t>
      </w:r>
      <w:r w:rsidR="0071518A" w:rsidRPr="004A167B">
        <w:rPr>
          <w:rFonts w:cstheme="minorHAnsi"/>
          <w:sz w:val="20"/>
          <w:szCs w:val="20"/>
        </w:rPr>
        <w:t>.</w:t>
      </w:r>
      <w:r w:rsidR="00EB6649" w:rsidRPr="004A167B">
        <w:rPr>
          <w:rFonts w:cstheme="minorHAnsi"/>
          <w:sz w:val="20"/>
          <w:szCs w:val="20"/>
        </w:rPr>
        <w:t xml:space="preserve"> </w:t>
      </w:r>
      <w:r w:rsidR="00EB6649" w:rsidRPr="004A167B">
        <w:rPr>
          <w:rFonts w:cstheme="minorHAnsi"/>
          <w:sz w:val="20"/>
          <w:szCs w:val="20"/>
          <w:shd w:val="clear" w:color="auto" w:fill="FFFFFF"/>
        </w:rPr>
        <w:t> </w:t>
      </w:r>
      <w:r w:rsidR="00EB6649" w:rsidRPr="004A167B">
        <w:rPr>
          <w:rFonts w:cstheme="minorHAnsi"/>
          <w:sz w:val="20"/>
          <w:szCs w:val="20"/>
        </w:rPr>
        <w:t>Bazı sistem stored procedure lerini yürütebilir.</w:t>
      </w:r>
    </w:p>
    <w:p w:rsidR="00F46E4B" w:rsidRPr="004A167B" w:rsidRDefault="0071518A" w:rsidP="004C4DB4">
      <w:pPr>
        <w:spacing w:after="100"/>
        <w:ind w:left="372" w:firstLine="348"/>
        <w:rPr>
          <w:rFonts w:cstheme="minorHAnsi"/>
          <w:sz w:val="20"/>
          <w:szCs w:val="20"/>
        </w:rPr>
      </w:pPr>
      <w:r w:rsidRPr="004A167B">
        <w:rPr>
          <w:rFonts w:cstheme="minorHAnsi"/>
          <w:noProof/>
          <w:sz w:val="20"/>
          <w:szCs w:val="20"/>
        </w:rPr>
        <w:drawing>
          <wp:inline distT="0" distB="0" distL="0" distR="0">
            <wp:extent cx="3282950" cy="1587896"/>
            <wp:effectExtent l="1905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3282950" cy="1587896"/>
                    </a:xfrm>
                    <a:prstGeom prst="rect">
                      <a:avLst/>
                    </a:prstGeom>
                    <a:noFill/>
                    <a:ln w="9525">
                      <a:noFill/>
                      <a:miter lim="800000"/>
                      <a:headEnd/>
                      <a:tailEnd/>
                    </a:ln>
                  </pic:spPr>
                </pic:pic>
              </a:graphicData>
            </a:graphic>
          </wp:inline>
        </w:drawing>
      </w:r>
    </w:p>
    <w:p w:rsidR="00F46E4B" w:rsidRPr="004A167B" w:rsidRDefault="00F46E4B">
      <w:pPr>
        <w:rPr>
          <w:rFonts w:cstheme="minorHAnsi"/>
          <w:sz w:val="20"/>
          <w:szCs w:val="20"/>
        </w:rPr>
      </w:pPr>
      <w:r w:rsidRPr="004A167B">
        <w:rPr>
          <w:rFonts w:cstheme="minorHAnsi"/>
          <w:sz w:val="20"/>
          <w:szCs w:val="20"/>
        </w:rPr>
        <w:br w:type="page"/>
      </w:r>
    </w:p>
    <w:p w:rsidR="007A5CFC" w:rsidRDefault="005C2ACA" w:rsidP="004C4DB4">
      <w:pPr>
        <w:pStyle w:val="ListeParagraf"/>
        <w:numPr>
          <w:ilvl w:val="0"/>
          <w:numId w:val="3"/>
        </w:numPr>
        <w:spacing w:after="100"/>
        <w:rPr>
          <w:rFonts w:cstheme="minorHAnsi"/>
          <w:sz w:val="20"/>
          <w:szCs w:val="20"/>
        </w:rPr>
      </w:pPr>
      <w:r w:rsidRPr="004A167B">
        <w:rPr>
          <w:rFonts w:cstheme="minorHAnsi"/>
          <w:b/>
          <w:sz w:val="20"/>
          <w:szCs w:val="20"/>
        </w:rPr>
        <w:lastRenderedPageBreak/>
        <w:t>sysadmin</w:t>
      </w:r>
      <w:r w:rsidR="007A5CFC" w:rsidRPr="004A167B">
        <w:rPr>
          <w:rFonts w:cstheme="minorHAnsi"/>
          <w:b/>
          <w:sz w:val="20"/>
          <w:szCs w:val="20"/>
        </w:rPr>
        <w:t xml:space="preserve"> </w:t>
      </w:r>
      <w:r w:rsidR="00EB6649" w:rsidRPr="004A167B">
        <w:rPr>
          <w:rFonts w:cstheme="minorHAnsi"/>
          <w:b/>
          <w:sz w:val="20"/>
          <w:szCs w:val="20"/>
        </w:rPr>
        <w:t>(System Administrator):</w:t>
      </w:r>
      <w:r w:rsidR="00EB6649" w:rsidRPr="004A167B">
        <w:rPr>
          <w:rFonts w:cstheme="minorHAnsi"/>
          <w:sz w:val="20"/>
          <w:szCs w:val="20"/>
        </w:rPr>
        <w:t xml:space="preserve"> SQL Server’daki en yetkili kullanıcıdır.</w:t>
      </w:r>
      <w:r w:rsidR="004C4DB4" w:rsidRPr="004A167B">
        <w:rPr>
          <w:rFonts w:cstheme="minorHAnsi"/>
          <w:sz w:val="20"/>
          <w:szCs w:val="20"/>
        </w:rPr>
        <w:t xml:space="preserve"> Sistem üzerindeki tüm yetkilere sahiptir.</w:t>
      </w:r>
      <w:r w:rsidR="00EB6649" w:rsidRPr="004A167B">
        <w:rPr>
          <w:rFonts w:cstheme="minorHAnsi"/>
          <w:sz w:val="20"/>
          <w:szCs w:val="20"/>
        </w:rPr>
        <w:t xml:space="preserve"> Bu role sahip kullanıcılar her işlemi gerçekleştirebilme yetkisine sahiptir. Bu yetkinin database adminleri dışında diğer kullanıcılarda bulunması önerilmez.</w:t>
      </w:r>
    </w:p>
    <w:p w:rsidR="005C0631" w:rsidRPr="004A167B" w:rsidRDefault="005C0631" w:rsidP="005C0631">
      <w:pPr>
        <w:pStyle w:val="ListeParagraf"/>
        <w:spacing w:after="100"/>
        <w:rPr>
          <w:rFonts w:cstheme="minorHAnsi"/>
          <w:sz w:val="20"/>
          <w:szCs w:val="20"/>
        </w:rPr>
      </w:pPr>
    </w:p>
    <w:p w:rsidR="004C4DB4" w:rsidRPr="004A167B" w:rsidRDefault="004C4DB4" w:rsidP="004C4DB4">
      <w:pPr>
        <w:spacing w:after="100"/>
        <w:ind w:left="360" w:firstLine="348"/>
        <w:rPr>
          <w:rFonts w:ascii="Times New Roman" w:hAnsi="Times New Roman" w:cs="Times New Roman"/>
          <w:sz w:val="20"/>
          <w:szCs w:val="20"/>
        </w:rPr>
      </w:pPr>
      <w:r w:rsidRPr="004A167B">
        <w:rPr>
          <w:noProof/>
          <w:sz w:val="20"/>
          <w:szCs w:val="20"/>
        </w:rPr>
        <w:drawing>
          <wp:inline distT="0" distB="0" distL="0" distR="0">
            <wp:extent cx="2531356" cy="4476750"/>
            <wp:effectExtent l="19050" t="0" r="2294"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2531356" cy="4476750"/>
                    </a:xfrm>
                    <a:prstGeom prst="rect">
                      <a:avLst/>
                    </a:prstGeom>
                    <a:noFill/>
                    <a:ln w="9525">
                      <a:noFill/>
                      <a:miter lim="800000"/>
                      <a:headEnd/>
                      <a:tailEnd/>
                    </a:ln>
                  </pic:spPr>
                </pic:pic>
              </a:graphicData>
            </a:graphic>
          </wp:inline>
        </w:drawing>
      </w:r>
    </w:p>
    <w:p w:rsidR="007A5CFC" w:rsidRPr="004A167B" w:rsidRDefault="007A5CFC" w:rsidP="004C4DB4">
      <w:pPr>
        <w:spacing w:after="100"/>
        <w:rPr>
          <w:rFonts w:ascii="Times New Roman" w:hAnsi="Times New Roman" w:cs="Times New Roman"/>
          <w:sz w:val="20"/>
          <w:szCs w:val="20"/>
        </w:rPr>
      </w:pPr>
    </w:p>
    <w:p w:rsidR="000C23C4" w:rsidRPr="004A167B" w:rsidRDefault="007A5CFC" w:rsidP="004C4DB4">
      <w:pPr>
        <w:spacing w:after="100"/>
        <w:rPr>
          <w:rFonts w:ascii="Times New Roman" w:hAnsi="Times New Roman" w:cs="Times New Roman"/>
          <w:sz w:val="20"/>
          <w:szCs w:val="20"/>
        </w:rPr>
      </w:pPr>
      <w:r w:rsidRPr="004A167B">
        <w:rPr>
          <w:rFonts w:ascii="Times New Roman" w:hAnsi="Times New Roman" w:cs="Times New Roman"/>
          <w:sz w:val="20"/>
          <w:szCs w:val="20"/>
        </w:rPr>
        <w:t xml:space="preserve"> </w:t>
      </w:r>
    </w:p>
    <w:sectPr w:rsidR="000C23C4" w:rsidRPr="004A16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22799"/>
    <w:multiLevelType w:val="hybridMultilevel"/>
    <w:tmpl w:val="B7664CD6"/>
    <w:lvl w:ilvl="0" w:tplc="041F0001">
      <w:start w:val="1"/>
      <w:numFmt w:val="bullet"/>
      <w:lvlText w:val=""/>
      <w:lvlJc w:val="left"/>
      <w:pPr>
        <w:ind w:left="720" w:hanging="360"/>
      </w:pPr>
      <w:rPr>
        <w:rFonts w:ascii="Symbol" w:hAnsi="Symbol"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90E562B"/>
    <w:multiLevelType w:val="hybridMultilevel"/>
    <w:tmpl w:val="1130A3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CF76244"/>
    <w:multiLevelType w:val="hybridMultilevel"/>
    <w:tmpl w:val="08E244B2"/>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0C23C4"/>
    <w:rsid w:val="000C23C4"/>
    <w:rsid w:val="00101EA2"/>
    <w:rsid w:val="001B4903"/>
    <w:rsid w:val="003A3D48"/>
    <w:rsid w:val="004036CF"/>
    <w:rsid w:val="00480434"/>
    <w:rsid w:val="004A167B"/>
    <w:rsid w:val="004C4DB4"/>
    <w:rsid w:val="00575435"/>
    <w:rsid w:val="005C0631"/>
    <w:rsid w:val="005C2ACA"/>
    <w:rsid w:val="00693A0F"/>
    <w:rsid w:val="0071518A"/>
    <w:rsid w:val="007A5CFC"/>
    <w:rsid w:val="008D4B8C"/>
    <w:rsid w:val="008E6EB7"/>
    <w:rsid w:val="00A659EF"/>
    <w:rsid w:val="00B524A2"/>
    <w:rsid w:val="00C03381"/>
    <w:rsid w:val="00DB1A57"/>
    <w:rsid w:val="00E649DD"/>
    <w:rsid w:val="00EB6649"/>
    <w:rsid w:val="00F46E4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C23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23C4"/>
    <w:pPr>
      <w:ind w:left="720"/>
      <w:contextualSpacing/>
    </w:pPr>
  </w:style>
  <w:style w:type="character" w:customStyle="1" w:styleId="Balk1Char">
    <w:name w:val="Başlık 1 Char"/>
    <w:basedOn w:val="VarsaylanParagrafYazTipi"/>
    <w:link w:val="Balk1"/>
    <w:uiPriority w:val="9"/>
    <w:rsid w:val="000C23C4"/>
    <w:rPr>
      <w:rFonts w:ascii="Times New Roman" w:eastAsia="Times New Roman" w:hAnsi="Times New Roman" w:cs="Times New Roman"/>
      <w:b/>
      <w:bCs/>
      <w:kern w:val="36"/>
      <w:sz w:val="48"/>
      <w:szCs w:val="48"/>
    </w:rPr>
  </w:style>
  <w:style w:type="character" w:styleId="Gl">
    <w:name w:val="Strong"/>
    <w:basedOn w:val="VarsaylanParagrafYazTipi"/>
    <w:uiPriority w:val="22"/>
    <w:qFormat/>
    <w:rsid w:val="000C23C4"/>
    <w:rPr>
      <w:b/>
      <w:bCs/>
    </w:rPr>
  </w:style>
  <w:style w:type="paragraph" w:customStyle="1" w:styleId="pw-post-body-paragraph">
    <w:name w:val="pw-post-body-paragraph"/>
    <w:basedOn w:val="Normal"/>
    <w:rsid w:val="000C23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0C23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23C4"/>
    <w:pPr>
      <w:spacing w:before="100" w:beforeAutospacing="1" w:after="100" w:afterAutospacing="1" w:line="240" w:lineRule="auto"/>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0C23C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C23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0645425">
      <w:bodyDiv w:val="1"/>
      <w:marLeft w:val="0"/>
      <w:marRight w:val="0"/>
      <w:marTop w:val="0"/>
      <w:marBottom w:val="0"/>
      <w:divBdr>
        <w:top w:val="none" w:sz="0" w:space="0" w:color="auto"/>
        <w:left w:val="none" w:sz="0" w:space="0" w:color="auto"/>
        <w:bottom w:val="none" w:sz="0" w:space="0" w:color="auto"/>
        <w:right w:val="none" w:sz="0" w:space="0" w:color="auto"/>
      </w:divBdr>
    </w:div>
    <w:div w:id="2012373066">
      <w:bodyDiv w:val="1"/>
      <w:marLeft w:val="0"/>
      <w:marRight w:val="0"/>
      <w:marTop w:val="0"/>
      <w:marBottom w:val="0"/>
      <w:divBdr>
        <w:top w:val="none" w:sz="0" w:space="0" w:color="auto"/>
        <w:left w:val="none" w:sz="0" w:space="0" w:color="auto"/>
        <w:bottom w:val="none" w:sz="0" w:space="0" w:color="auto"/>
        <w:right w:val="none" w:sz="0" w:space="0" w:color="auto"/>
      </w:divBdr>
    </w:div>
    <w:div w:id="20982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405</Words>
  <Characters>2310</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Sevdenur YILMAZ</dc:creator>
  <cp:keywords/>
  <dc:description/>
  <cp:lastModifiedBy>Sevdenur YILMAZ</cp:lastModifiedBy>
  <cp:revision>18</cp:revision>
  <dcterms:created xsi:type="dcterms:W3CDTF">2023-01-20T21:55:00Z</dcterms:created>
  <dcterms:modified xsi:type="dcterms:W3CDTF">2023-01-20T23:04:00Z</dcterms:modified>
</cp:coreProperties>
</file>