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가트너 “AI로 대체한 인력 30%, 결국 재고용될 것”</w:t>
      </w:r>
    </w:p>
    <w:p>
      <w:pPr>
        <w:spacing w:after="120" w:line="300"/>
        <w:rPr>
          <w:color w:val="7F7F7F"/>
          <w:sz w:val="18"/>
          <w:szCs w:val="18"/>
        </w:rPr>
      </w:pPr>
      <w:r>
        <w:rPr>
          <w:rFonts w:ascii="Malgun Gothic" w:cs="Malgun Gothic" w:eastAsia="Malgun Gothic" w:hAnsi="Malgun Gothic"/>
          <w:color w:val="7F7F7F"/>
          <w:sz w:val="18"/>
          <w:szCs w:val="18"/>
        </w:rPr>
        <w:t xml:space="preserve">※ 이 문서는 기사 원문이 아니라 개인 위키용 구조화 정리 노트입니다.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언론사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조선비즈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게재일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2026-10-01 17:51 (입력)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기자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이재은 기자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형식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스트레이트 (보고서 인용)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출처 자료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가트너 ‘2026 미래 업무 환경 하이프 사이클’ 보고서 (2026-10-01 발간)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주요 발언자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토리 폴맨(Tori Paulman) — 가트너 수석 애널리스트</w:t>
            </w:r>
          </w:p>
        </w:tc>
      </w:tr>
      <w:tr>
        <w:tc>
          <w:tcPr>
            <w:tcW w:type="dxa" w:w="2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원문 링크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1"/>
                <w:szCs w:val="21"/>
              </w:rPr>
              <w:t xml:space="preserve">(미기재 — 필요 시 추가)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1. 한 줄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가트너는 2029년까지 AI로 대체돼 해고된 인력의 30%를 기업이 기존보다 높은 비용으로 다시 고용하게 될 것이라고 전망하며, AI를 비용 절감 수단으로만 쓰는 대신 직무를 재설계하는 ‘인재 재구성’ 전략이 필요하다고 주장했다.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2. 핵심 전망 (가트너 보고서)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전망: </w:t>
      </w:r>
      <w:r>
        <w:rPr>
          <w:rFonts w:ascii="Malgun Gothic" w:cs="Malgun Gothic" w:eastAsia="Malgun Gothic" w:hAnsi="Malgun Gothic"/>
          <w:sz w:val="21"/>
          <w:szCs w:val="21"/>
        </w:rPr>
        <w:t xml:space="preserve">2029년까지 AI로 대체돼 해고된 직원 중 30%를 기업이 재고용.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재고용 과정에서 대부분 기존보다 훨씬 많은 비용이 들 것.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단계 진단: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초기 AI 투자는 ‘환멸의 골짜기(Trough of Disillusionment)’에 진입.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과제의 이동: </w:t>
      </w:r>
      <w:r>
        <w:rPr>
          <w:rFonts w:ascii="Malgun Gothic" w:cs="Malgun Gothic" w:eastAsia="Malgun Gothic" w:hAnsi="Malgun Gothic"/>
          <w:sz w:val="21"/>
          <w:szCs w:val="21"/>
        </w:rPr>
        <w:t xml:space="preserve">핵심 과제가 기술 문제에서 ‘AI로 직원의 지능·전문성·창의성을 어떻게 강화할 것인가’로 이동.</w:t>
      </w:r>
    </w:p>
    <w:p>
      <w:pPr>
        <w:spacing w:after="120" w:line="300"/>
        <w:rPr>
          <w:color w:val="7F7F7F"/>
          <w:sz w:val="19"/>
          <w:szCs w:val="19"/>
        </w:rPr>
      </w:pPr>
      <w:r>
        <w:rPr>
          <w:rFonts w:ascii="Malgun Gothic" w:cs="Malgun Gothic" w:eastAsia="Malgun Gothic" w:hAnsi="Malgun Gothic"/>
          <w:color w:val="7F7F7F"/>
          <w:sz w:val="19"/>
          <w:szCs w:val="19"/>
        </w:rPr>
        <w:t xml:space="preserve">※ 수치는 가트너의 예측이며 확정된 사실이 아님.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3. 주장–근거 구조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① AI를 이용한 이른 인력 감축은 결국 기업 경쟁력을 떨어뜨린다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1: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인력 감축은 단기 재정 이익을 주지만 인재 파이프라인을 약화시킨다.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2: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기업에 축적된 지식이 손실된다.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 3 (외부 환경):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전 세계 노동력 증가 둔화·감소로 인재 확보 경쟁이 치열해져 채용·교육·온보딩 비용이 증가할 전망.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결과: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AI가 계속 발전하는 상황에서 사업 모델 혁신과 새 시장 경쟁에 필요한 역량이 저해될 수 있음.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② 초기 AI 시대의 가장 큰 실수는 ‘자동화 자체를 목표로 삼은 것’으로 평가될 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근거: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업무 자동화에 집중하느라 직원 역량을 강화할 기회를 놓쳤다는 것(폴맨의 전망).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597"/>
          <w:sz w:val="24"/>
          <w:szCs w:val="24"/>
        </w:rPr>
        <w:t xml:space="preserve">주장 ③ 대안은 ‘인재 재구성(talent remix)’과 ‘AI 중심 조직’이다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인재 재구성: </w:t>
      </w:r>
      <w:r>
        <w:rPr>
          <w:rFonts w:ascii="Malgun Gothic" w:cs="Malgun Gothic" w:eastAsia="Malgun Gothic" w:hAnsi="Malgun Gothic"/>
          <w:sz w:val="21"/>
          <w:szCs w:val="21"/>
        </w:rPr>
        <w:t xml:space="preserve">AI로 직무를 재설계하고, 저생산성 업무 담당 직원을 새로운 역할·기회로 전환 배치.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중심 조직: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직무를 재설계해 AI의 가치를 지속적으로 축적하는 조직 → 향후 경쟁 우위를 차지할 것.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4. 인과 흐름 정리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AI를 비용 절감 수단으로 활용 → 이른·과도한 인력 감축 → 단기 재정 이익 / 인재 파이프라인 약화 + 축적 지식 손실 → (노동력 감소로 인재 경쟁 심화) → 더 높은 비용으로 재고용(2029년까지 30%) + 혁신 역량 저하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대안 경로: 직무 재설계 + 인력 전환 배치(인재 재구성) → AI 가치의 지속 축적 → 경쟁 우위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5. 핵심 인용 (짧은 발췌)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“업무 자동화 자체를 목표로 여기고 직원 역량을 강화할 기회를 놓친 것을 가장 큰 실수로 꼽게 될 것” — 토리 폴맨</w:t>
      </w:r>
    </w:p>
    <w:p>
      <w:pPr>
        <w:pBdr>
          <w:left w:val="single" w:color="8EAADB" w:sz="12" w:space="8"/>
        </w:pBdr>
        <w:spacing w:after="120" w:line="300"/>
        <w:ind w:left="400"/>
      </w:pPr>
      <w:r>
        <w:rPr>
          <w:rFonts w:ascii="Malgun Gothic" w:cs="Malgun Gothic" w:eastAsia="Malgun Gothic" w:hAnsi="Malgun Gothic"/>
          <w:i/>
          <w:iCs/>
          <w:color w:val="404040"/>
          <w:sz w:val="21"/>
          <w:szCs w:val="21"/>
        </w:rPr>
        <w:t xml:space="preserve">“너무 이른 시점에 지나친 인력 감축을 단행할 위험이 있다” — 토리 폴맨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6. 주요 개념 (기사 내 설명 기준)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하이프 사이클: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가트너 보고서의 형식. 이번 보고서는 미래 업무 환경을 다룸.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환멸의 골짜기: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초기 AI 투자가 진입한 단계로 기사에서 언급됨.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인재 파이프라인: </w:t>
      </w:r>
      <w:r>
        <w:rPr>
          <w:rFonts w:ascii="Malgun Gothic" w:cs="Malgun Gothic" w:eastAsia="Malgun Gothic" w:hAnsi="Malgun Gothic"/>
          <w:sz w:val="21"/>
          <w:szCs w:val="21"/>
        </w:rPr>
        <w:t xml:space="preserve">기업이 필요한 인재를 지속적으로 확보·육성하는 흐름. 인력 감축으로 약화될 수 있다고 지적됨.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인재 재구성(talent remix):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직무 재설계와 직원 전환 배치 전략.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AI 중심 조직: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직무 재설계로 AI의 가치를 지속 축적하는 조직.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7. 인물·기관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토리 폴맨(Tori Paulman) — 가트너 수석 애널리스트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가트너 — 시장조사업체</w:t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8. 태그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#AI와노동 #일자리 #인력감축 #재고용 #가트너 #하이프사이클 #인재재구성 #조직전략 #노동시장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2026-10-02T04:50:11.618Z</dcterms:created>
  <dcterms:modified xsi:type="dcterms:W3CDTF">2026-10-02T04:50:11.618Z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