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C2" w:rsidRPr="00500B7B" w:rsidRDefault="00500B7B">
      <w:pPr>
        <w:rPr>
          <w:b/>
        </w:rPr>
      </w:pPr>
      <w:r w:rsidRPr="00500B7B">
        <w:rPr>
          <w:b/>
        </w:rPr>
        <w:t>BİRLİKTELİK KURALLARI</w:t>
      </w:r>
      <w:r w:rsidR="007F1390">
        <w:rPr>
          <w:b/>
        </w:rPr>
        <w:t xml:space="preserve"> </w:t>
      </w:r>
      <w:r w:rsidR="007F1390">
        <w:rPr>
          <w:rFonts w:cstheme="minorHAnsi"/>
          <w:b/>
          <w:rtl/>
        </w:rPr>
        <w:t>﴾</w:t>
      </w:r>
      <w:r w:rsidR="007F1390">
        <w:rPr>
          <w:rFonts w:cstheme="minorHAnsi"/>
          <w:b/>
        </w:rPr>
        <w:t>֎</w:t>
      </w:r>
      <w:r w:rsidR="007F1390">
        <w:rPr>
          <w:rFonts w:cstheme="minorHAnsi"/>
          <w:b/>
          <w:rtl/>
        </w:rPr>
        <w:t>﴿</w:t>
      </w:r>
    </w:p>
    <w:p w:rsidR="00500B7B" w:rsidRDefault="00500B7B">
      <w:r>
        <w:t xml:space="preserve">Bir arada gerçekleşen olayları çözümlemek için kullanılır. </w:t>
      </w:r>
      <w:proofErr w:type="gramStart"/>
      <w:r>
        <w:t xml:space="preserve">Örneğin bir mağazadan etek alan müşterilerin %70’inin aynı alışverişte kazakta aldığını tespit etmek. </w:t>
      </w:r>
      <w:proofErr w:type="gramEnd"/>
    </w:p>
    <w:p w:rsidR="00500B7B" w:rsidRDefault="00500B7B">
      <w:r>
        <w:t>Tanım: Olayların birlikte gerçekleşme durumlarını çözümleyen veri madenciliği yöntemlerine birliktelik kuralları(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rules</w:t>
      </w:r>
      <w:proofErr w:type="spellEnd"/>
      <w:r>
        <w:t>) adı verilir.</w:t>
      </w:r>
      <w:r w:rsidR="0068391E">
        <w:t xml:space="preserve"> Bu yöntemler, birlikte olma kurallarını belirli olasılıklarla ortaya koyar. Veri madenciliğinde bir arada gerçekleşen olayları çözümlemek amacıyla özel algoritmalar geliştirilmiştir. Özellikle perakende alışverişlerde sepet analizi adı verilen bu tür çalışmalar kullanılmak üzere R paketleri geliştirilmiştir.</w:t>
      </w:r>
    </w:p>
    <w:p w:rsidR="0068391E" w:rsidRDefault="0068391E">
      <w:r>
        <w:t>Pazar-sepet sepet çözümlemelerinde satılan ürünler arasındaki ilişkileri ortaya koymak için “destek” ve “güven” gibi ölçütlerden yararlanılır.</w:t>
      </w:r>
    </w:p>
    <w:p w:rsidR="00500B7B" w:rsidRPr="00500B7B" w:rsidRDefault="00500B7B">
      <w:pPr>
        <w:rPr>
          <w:b/>
        </w:rPr>
      </w:pPr>
      <w:r w:rsidRPr="00500B7B">
        <w:rPr>
          <w:b/>
        </w:rPr>
        <w:t>Destek ve Güven Ölçütleri</w:t>
      </w:r>
    </w:p>
    <w:p w:rsidR="00500B7B" w:rsidRDefault="00500B7B">
      <w:r>
        <w:t>Birliktelik analizlerinde ögeler arasındaki ilişkileri ortaya koymak için “destek” ve “”güven” gibi ölçütten yararlanılır.</w:t>
      </w:r>
    </w:p>
    <w:p w:rsidR="00500B7B" w:rsidRPr="00EB41AB" w:rsidRDefault="00EB41AB" w:rsidP="00EB41AB">
      <w:pPr>
        <w:rPr>
          <w:b/>
        </w:rPr>
      </w:pPr>
      <w:r w:rsidRPr="00EB41AB">
        <w:rPr>
          <w:b/>
        </w:rPr>
        <w:t>Destek(</w:t>
      </w:r>
      <w:proofErr w:type="spellStart"/>
      <w:r w:rsidRPr="00EB41AB">
        <w:rPr>
          <w:b/>
        </w:rPr>
        <w:t>Support</w:t>
      </w:r>
      <w:proofErr w:type="spellEnd"/>
      <w:r w:rsidRPr="00EB41AB">
        <w:rPr>
          <w:b/>
        </w:rPr>
        <w:t>)</w:t>
      </w:r>
    </w:p>
    <w:p w:rsidR="00EB41AB" w:rsidRDefault="00EB41AB" w:rsidP="00EB41AB">
      <w:r>
        <w:t>Bir seçenek veya seçenek kümesinin tüm gözlemler içerisindeki oranını gösterir. Yani bir seçenek veya seçenek kümesinin klasik olasılığını ifade eder.</w:t>
      </w:r>
      <w:r w:rsidR="0068391E">
        <w:t xml:space="preserve"> Bir diğer tanım: Bir ilişkinin tüm alışverişler içinde hangi oranda tekrarlandığını belirler.</w:t>
      </w:r>
    </w:p>
    <w:p w:rsidR="00EB41AB" w:rsidRPr="003B02A0" w:rsidRDefault="00EB41AB" w:rsidP="00EB41AB">
      <w:pPr>
        <w:rPr>
          <w:b/>
          <w:color w:val="FF0000"/>
        </w:rPr>
      </w:pPr>
      <w:r w:rsidRPr="003B02A0">
        <w:rPr>
          <w:b/>
          <w:color w:val="FF0000"/>
        </w:rPr>
        <w:t>X seçeneği için destek</w:t>
      </w:r>
    </w:p>
    <w:p w:rsidR="00EB41AB" w:rsidRPr="003B02A0" w:rsidRDefault="003B02A0" w:rsidP="00EB41AB">
      <w:pPr>
        <w:rPr>
          <w:b/>
          <w:color w:val="FF0000"/>
        </w:rPr>
      </w:pPr>
      <w:r w:rsidRPr="003B02A0">
        <w:rPr>
          <w:b/>
          <w:color w:val="FF000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b/>
                <w:i/>
                <w:color w:val="FF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N(X)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den>
        </m:f>
      </m:oMath>
    </w:p>
    <w:p w:rsidR="00EB41AB" w:rsidRPr="003B02A0" w:rsidRDefault="00EB41AB" w:rsidP="00EB41AB">
      <w:pPr>
        <w:rPr>
          <w:b/>
          <w:color w:val="1F497D" w:themeColor="text2"/>
        </w:rPr>
      </w:pPr>
      <w:r w:rsidRPr="003B02A0">
        <w:rPr>
          <w:b/>
          <w:color w:val="1F497D" w:themeColor="text2"/>
        </w:rPr>
        <w:t>X ve Y seçenek kümesi için destek</w:t>
      </w:r>
    </w:p>
    <w:p w:rsidR="00EB41AB" w:rsidRPr="003B02A0" w:rsidRDefault="003B02A0" w:rsidP="00EB41AB">
      <w:pPr>
        <w:rPr>
          <w:b/>
          <w:color w:val="1F497D" w:themeColor="text2"/>
        </w:rPr>
      </w:pPr>
      <w:r w:rsidRPr="003B02A0">
        <w:rPr>
          <w:b/>
          <w:color w:val="1F497D" w:themeColor="text2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1F497D" w:themeColor="text2"/>
          </w:rPr>
          <m:t>P</m:t>
        </m:r>
        <m:d>
          <m:dPr>
            <m:ctrlPr>
              <w:rPr>
                <w:rFonts w:ascii="Cambria Math" w:hAnsi="Cambria Math"/>
                <w:b/>
                <w:i/>
                <w:color w:val="1F497D" w:themeColor="text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1F497D" w:themeColor="text2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  <w:color w:val="1F497D" w:themeColor="text2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1F497D" w:themeColor="text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1F497D" w:themeColor="text2"/>
              </w:rPr>
              <m:t>N(X,Y)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1F497D" w:themeColor="text2"/>
              </w:rPr>
              <m:t>n</m:t>
            </m:r>
          </m:den>
        </m:f>
      </m:oMath>
    </w:p>
    <w:p w:rsidR="00EB41AB" w:rsidRPr="003B02A0" w:rsidRDefault="00EB41AB" w:rsidP="00EB41AB">
      <w:pPr>
        <w:rPr>
          <w:color w:val="00B050"/>
        </w:rPr>
      </w:pPr>
      <w:proofErr w:type="gramStart"/>
      <w:r w:rsidRPr="003B02A0">
        <w:rPr>
          <w:b/>
          <w:color w:val="00B050"/>
        </w:rPr>
        <w:t>n</w:t>
      </w:r>
      <w:proofErr w:type="gramEnd"/>
      <w:r w:rsidRPr="003B02A0">
        <w:rPr>
          <w:b/>
          <w:color w:val="00B050"/>
        </w:rPr>
        <w:t>=gözlem sayısı</w:t>
      </w:r>
    </w:p>
    <w:p w:rsidR="00EB41AB" w:rsidRPr="003B02A0" w:rsidRDefault="00EB41AB" w:rsidP="00EB41AB">
      <w:pPr>
        <w:rPr>
          <w:b/>
          <w:color w:val="FF0000"/>
        </w:rPr>
      </w:pPr>
      <w:r w:rsidRPr="003B02A0">
        <w:rPr>
          <w:b/>
          <w:color w:val="FF0000"/>
        </w:rPr>
        <w:t>N(X)=X seçeneğinin görülme sayısını</w:t>
      </w:r>
    </w:p>
    <w:p w:rsidR="00EB41AB" w:rsidRPr="003B02A0" w:rsidRDefault="00EB41AB" w:rsidP="00EB41AB">
      <w:pPr>
        <w:rPr>
          <w:b/>
          <w:color w:val="1F497D" w:themeColor="text2"/>
        </w:rPr>
      </w:pPr>
      <w:r w:rsidRPr="003B02A0">
        <w:rPr>
          <w:b/>
          <w:color w:val="1F497D" w:themeColor="text2"/>
        </w:rPr>
        <w:t>N(X,Y)= X,Y seçenek kümesinin birlikte görülme sayısını gösterir.</w:t>
      </w:r>
    </w:p>
    <w:p w:rsidR="00EB41AB" w:rsidRPr="003B02A0" w:rsidRDefault="00EB41AB" w:rsidP="00EB41AB">
      <w:pPr>
        <w:rPr>
          <w:b/>
          <w:color w:val="FF0000"/>
        </w:rPr>
      </w:pPr>
      <w:r w:rsidRPr="00EB41AB">
        <w:rPr>
          <w:b/>
        </w:rPr>
        <w:t>ÖNEMLİ:</w:t>
      </w:r>
      <w:r>
        <w:t xml:space="preserve"> Birliktelik kurallarının oluşabilmesi için minimum destek değeri</w:t>
      </w:r>
      <w:r w:rsidR="006C4CA2">
        <w:t xml:space="preserve"> </w:t>
      </w:r>
      <w:r>
        <w:t xml:space="preserve">(D) </w:t>
      </w:r>
      <w:proofErr w:type="spellStart"/>
      <w:r>
        <w:t>nin</w:t>
      </w:r>
      <w:proofErr w:type="spellEnd"/>
      <w:r>
        <w:t xml:space="preserve"> önceden belirlenmesi gerekir. 0 </w:t>
      </w:r>
      <w:r>
        <w:rPr>
          <w:rFonts w:cstheme="minorHAnsi"/>
        </w:rPr>
        <w:t>≤</w:t>
      </w:r>
      <w:r>
        <w:t xml:space="preserve"> D </w:t>
      </w:r>
      <w:r>
        <w:rPr>
          <w:rFonts w:cstheme="minorHAnsi"/>
        </w:rPr>
        <w:t>≤</w:t>
      </w:r>
      <w:r>
        <w:t xml:space="preserve"> 1 </w:t>
      </w:r>
      <w:proofErr w:type="gramStart"/>
      <w:r>
        <w:t>aralığındaki</w:t>
      </w:r>
      <w:proofErr w:type="gramEnd"/>
      <w:r>
        <w:t xml:space="preserve"> </w:t>
      </w:r>
      <w:r w:rsidR="003B02A0">
        <w:rPr>
          <w:b/>
          <w:color w:val="FF0000"/>
        </w:rPr>
        <w:t xml:space="preserve">bu değer sıfıra(0) </w:t>
      </w:r>
      <w:r w:rsidRPr="003B02A0">
        <w:rPr>
          <w:b/>
          <w:color w:val="FF0000"/>
        </w:rPr>
        <w:t>yaklaştıkça birlikteliklerin sayısı artar,</w:t>
      </w:r>
      <w:r w:rsidRPr="003B02A0">
        <w:rPr>
          <w:color w:val="FF0000"/>
        </w:rPr>
        <w:t xml:space="preserve"> </w:t>
      </w:r>
      <w:r>
        <w:t xml:space="preserve">1’e yaklaştığında birliktelik bulmak zorlaşacağından birlikteliklerin sayısı azalır. </w:t>
      </w:r>
      <w:r w:rsidR="00B05968">
        <w:rPr>
          <w:b/>
          <w:color w:val="FF0000"/>
        </w:rPr>
        <w:t>Uygulamada genellikle 0.30 ya da 0.40 a</w:t>
      </w:r>
      <w:r w:rsidRPr="003B02A0">
        <w:rPr>
          <w:b/>
          <w:color w:val="FF0000"/>
        </w:rPr>
        <w:t>lınır.</w:t>
      </w:r>
    </w:p>
    <w:p w:rsidR="003B02A0" w:rsidRDefault="003B02A0" w:rsidP="00EB41AB">
      <w:pPr>
        <w:rPr>
          <w:b/>
        </w:rPr>
      </w:pPr>
    </w:p>
    <w:p w:rsidR="003B02A0" w:rsidRDefault="003B02A0" w:rsidP="00EB41AB">
      <w:pPr>
        <w:rPr>
          <w:b/>
        </w:rPr>
      </w:pPr>
    </w:p>
    <w:p w:rsidR="003B02A0" w:rsidRDefault="003B02A0" w:rsidP="00EB41AB">
      <w:pPr>
        <w:rPr>
          <w:b/>
        </w:rPr>
      </w:pPr>
    </w:p>
    <w:p w:rsidR="003B02A0" w:rsidRDefault="003B02A0" w:rsidP="00EB41AB">
      <w:pPr>
        <w:rPr>
          <w:b/>
        </w:rPr>
      </w:pPr>
    </w:p>
    <w:p w:rsidR="00EB41AB" w:rsidRDefault="00EB41AB" w:rsidP="00EB41AB">
      <w:pPr>
        <w:rPr>
          <w:b/>
        </w:rPr>
      </w:pPr>
      <w:r w:rsidRPr="00032F0E">
        <w:rPr>
          <w:b/>
        </w:rPr>
        <w:lastRenderedPageBreak/>
        <w:t>Güven</w:t>
      </w:r>
      <w:r w:rsidR="00032F0E" w:rsidRPr="00032F0E">
        <w:rPr>
          <w:b/>
        </w:rPr>
        <w:t>(Confidence)</w:t>
      </w:r>
    </w:p>
    <w:p w:rsidR="00032F0E" w:rsidRDefault="00032F0E" w:rsidP="00EB41AB">
      <w:r>
        <w:t>X seçeneğini seçenlerin Y seçeneğini de seçme olasılığıdır. Yani, X verilmişken Y’nin koşullu olasılığını ifade eder.</w:t>
      </w:r>
      <w:r w:rsidR="0068391E">
        <w:t xml:space="preserve"> Bir diğer tanım: X ürün grubunu alan müş</w:t>
      </w:r>
      <w:r w:rsidR="00581C50">
        <w:t xml:space="preserve">terilerin Y ürün grubunu da </w:t>
      </w:r>
      <w:proofErr w:type="gramStart"/>
      <w:r w:rsidR="00581C50">
        <w:t xml:space="preserve">alma </w:t>
      </w:r>
      <w:r w:rsidR="0068391E">
        <w:t xml:space="preserve"> olasılığını</w:t>
      </w:r>
      <w:proofErr w:type="gramEnd"/>
      <w:r w:rsidR="0068391E">
        <w:t xml:space="preserve"> ortaya koyar.</w:t>
      </w:r>
    </w:p>
    <w:p w:rsidR="00032F0E" w:rsidRPr="003B02A0" w:rsidRDefault="003B02A0" w:rsidP="00EB41AB">
      <w:pPr>
        <w:rPr>
          <w:b/>
          <w:color w:val="7030A0"/>
        </w:rPr>
      </w:pPr>
      <w:r w:rsidRPr="003B02A0">
        <w:rPr>
          <w:b/>
          <w:color w:val="7030A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7030A0"/>
          </w:rPr>
          <m:t>P</m:t>
        </m:r>
        <m:d>
          <m:dPr>
            <m:ctrlPr>
              <w:rPr>
                <w:rFonts w:ascii="Cambria Math" w:hAnsi="Cambria Math"/>
                <w:b/>
                <w:i/>
                <w:color w:val="7030A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Y,X</m:t>
            </m:r>
          </m:e>
        </m:d>
        <m:r>
          <m:rPr>
            <m:sty m:val="bi"/>
          </m:rPr>
          <w:rPr>
            <w:rFonts w:ascii="Cambria Math" w:hAnsi="Cambria Math"/>
            <w:color w:val="7030A0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7030A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N(X,Y)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7030A0"/>
              </w:rPr>
              <m:t>N(X)</m:t>
            </m:r>
          </m:den>
        </m:f>
      </m:oMath>
    </w:p>
    <w:p w:rsidR="003B02A0" w:rsidRDefault="003B02A0" w:rsidP="00EB41AB">
      <w:r>
        <w:t>V</w:t>
      </w:r>
      <w:r w:rsidR="00EF2EB1">
        <w:t>eya</w:t>
      </w:r>
    </w:p>
    <w:p w:rsidR="003B02A0" w:rsidRPr="003B02A0" w:rsidRDefault="003B02A0" w:rsidP="00EB41AB">
      <w:pPr>
        <w:rPr>
          <w:b/>
          <w:color w:val="7030A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color w:val="7030A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Y,X</m:t>
              </m:r>
            </m:e>
          </m:d>
          <m:r>
            <m:rPr>
              <m:sty m:val="bi"/>
            </m:rP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7030A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P(X,Y)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P(X)</m:t>
              </m:r>
            </m:den>
          </m:f>
        </m:oMath>
      </m:oMathPara>
    </w:p>
    <w:p w:rsidR="00EF2EB1" w:rsidRDefault="00EF2EB1" w:rsidP="00EB41AB">
      <w:r>
        <w:t xml:space="preserve"> </w:t>
      </w:r>
      <w:proofErr w:type="gramStart"/>
      <w:r>
        <w:t>şeklinde</w:t>
      </w:r>
      <w:proofErr w:type="gramEnd"/>
      <w:r>
        <w:t xml:space="preserve"> hesaplanır.</w:t>
      </w:r>
    </w:p>
    <w:p w:rsidR="00EF2EB1" w:rsidRPr="003B02A0" w:rsidRDefault="006C4CA2" w:rsidP="00EB41AB">
      <w:pPr>
        <w:rPr>
          <w:b/>
          <w:color w:val="FF0000"/>
        </w:rPr>
      </w:pPr>
      <w:r w:rsidRPr="006C4CA2">
        <w:rPr>
          <w:b/>
        </w:rPr>
        <w:t>ÖNEM</w:t>
      </w:r>
      <w:r w:rsidR="00B05968">
        <w:rPr>
          <w:b/>
        </w:rPr>
        <w:t>L</w:t>
      </w:r>
      <w:r w:rsidRPr="006C4CA2">
        <w:rPr>
          <w:b/>
        </w:rPr>
        <w:t>İ:</w:t>
      </w:r>
      <w:r>
        <w:rPr>
          <w:b/>
        </w:rPr>
        <w:t xml:space="preserve">  </w:t>
      </w:r>
      <w:r>
        <w:t xml:space="preserve">Elde edilen birlikteliklerin yorumlanmasında güven </w:t>
      </w:r>
      <w:proofErr w:type="gramStart"/>
      <w:r>
        <w:t>kriteri</w:t>
      </w:r>
      <w:proofErr w:type="gramEnd"/>
      <w:r>
        <w:t xml:space="preserve"> önemlidir. Güvem kriteri (G) 0</w:t>
      </w:r>
      <w:r>
        <w:rPr>
          <w:rFonts w:cstheme="minorHAnsi"/>
        </w:rPr>
        <w:t>≤</w:t>
      </w:r>
      <w:r>
        <w:t>G</w:t>
      </w:r>
      <w:r>
        <w:rPr>
          <w:rFonts w:cstheme="minorHAnsi"/>
        </w:rPr>
        <w:t>≤</w:t>
      </w:r>
      <w:r>
        <w:t xml:space="preserve">1 </w:t>
      </w:r>
      <w:proofErr w:type="gramStart"/>
      <w:r>
        <w:t>aralığında</w:t>
      </w:r>
      <w:proofErr w:type="gramEnd"/>
      <w:r>
        <w:t xml:space="preserve"> yer alır. </w:t>
      </w:r>
      <w:r w:rsidRPr="003B02A0">
        <w:rPr>
          <w:b/>
          <w:color w:val="FF0000"/>
        </w:rPr>
        <w:t>Uygulamada genelde 0.50 veya üzerinde bir değer alınır.</w:t>
      </w:r>
    </w:p>
    <w:p w:rsidR="00E03EDF" w:rsidRDefault="00E03EDF" w:rsidP="00EB41AB">
      <w:pPr>
        <w:rPr>
          <w:b/>
        </w:rPr>
      </w:pPr>
    </w:p>
    <w:p w:rsidR="00EB41AB" w:rsidRPr="00E03EDF" w:rsidRDefault="0068391E" w:rsidP="00EB41AB">
      <w:pPr>
        <w:rPr>
          <w:b/>
        </w:rPr>
      </w:pPr>
      <w:r>
        <w:rPr>
          <w:b/>
        </w:rPr>
        <w:t>Kaldıra</w:t>
      </w:r>
      <w:r w:rsidR="00E03EDF" w:rsidRPr="00E03EDF">
        <w:rPr>
          <w:b/>
        </w:rPr>
        <w:t>ç(Lift)</w:t>
      </w:r>
    </w:p>
    <w:p w:rsidR="00EB41AB" w:rsidRDefault="00E03EDF" w:rsidP="00EB41AB">
      <w:pPr>
        <w:rPr>
          <w:rFonts w:cstheme="minorHAnsi"/>
        </w:rPr>
      </w:pPr>
      <w:r>
        <w:t>İstenilen bir X seçeneğinin B yerine A içinde aramasının (</w:t>
      </w:r>
      <w:r w:rsidR="007F1390">
        <w:t>B</w:t>
      </w:r>
      <w:r w:rsidR="007F1390">
        <w:rPr>
          <w:rFonts w:cstheme="minorHAnsi"/>
        </w:rPr>
        <w:t>ᴝ</w:t>
      </w:r>
      <w:r w:rsidR="007F1390">
        <w:rPr>
          <w:rFonts w:cstheme="minorHAnsi"/>
          <w:rtl/>
        </w:rPr>
        <w:t xml:space="preserve">A </w:t>
      </w:r>
      <w:r>
        <w:rPr>
          <w:rFonts w:cstheme="minorHAnsi"/>
        </w:rPr>
        <w:t xml:space="preserve"> </w:t>
      </w:r>
      <w:r w:rsidR="007F1390">
        <w:rPr>
          <w:rFonts w:cstheme="minorHAnsi"/>
        </w:rPr>
        <w:t xml:space="preserve">) </w:t>
      </w:r>
      <w:r>
        <w:rPr>
          <w:rFonts w:cstheme="minorHAnsi"/>
        </w:rPr>
        <w:t>o özellikle karşılaşma olasılığı kaç kez arttıracağını gösterir. Destek/ Güven şeklinde hesaplanır. X seçeneğine ilişkin kaldıraç değeri( K) aşağıdaki gibi hesaplanır.</w:t>
      </w:r>
      <w:r w:rsidR="0068391E">
        <w:rPr>
          <w:rFonts w:cstheme="minorHAnsi"/>
        </w:rPr>
        <w:t xml:space="preserve"> Lift basit bir ilişki ölçütü olarak değerlendirilebilir.</w:t>
      </w:r>
    </w:p>
    <w:p w:rsidR="00C87F07" w:rsidRPr="007F1390" w:rsidRDefault="007F1390" w:rsidP="00EB41AB">
      <w:pPr>
        <w:rPr>
          <w:rFonts w:cstheme="minorHAnsi"/>
          <w:b/>
          <w:color w:val="E36C0A" w:themeColor="accent6" w:themeShade="BF"/>
        </w:rPr>
      </w:pPr>
      <w:r w:rsidRPr="007F1390">
        <w:rPr>
          <w:rFonts w:cstheme="minorHAnsi"/>
          <w:b/>
          <w:color w:val="E36C0A" w:themeColor="accent6" w:themeShade="BF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E36C0A" w:themeColor="accent6" w:themeShade="BF"/>
          </w:rPr>
          <m:t>K</m:t>
        </m:r>
        <m:d>
          <m:dPr>
            <m:ctrlPr>
              <w:rPr>
                <w:rFonts w:ascii="Cambria Math" w:hAnsi="Cambria Math" w:cstheme="minorHAnsi"/>
                <w:b/>
                <w:i/>
                <w:color w:val="E36C0A" w:themeColor="accent6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E36C0A" w:themeColor="accent6" w:themeShade="BF"/>
              </w:rPr>
              <m:t>X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E36C0A" w:themeColor="accent6" w:themeShade="BF"/>
          </w:rPr>
          <m:t>=</m:t>
        </m:r>
        <m:f>
          <m:fPr>
            <m:ctrlPr>
              <w:rPr>
                <w:rFonts w:ascii="Cambria Math" w:hAnsi="Cambria Math" w:cstheme="minorHAnsi"/>
                <w:b/>
                <w:i/>
                <w:color w:val="E36C0A" w:themeColor="accent6" w:themeShade="B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E36C0A" w:themeColor="accent6" w:themeShade="BF"/>
              </w:rPr>
              <m:t>P(</m:t>
            </m:r>
            <m:f>
              <m:fPr>
                <m:ctrlPr>
                  <w:rPr>
                    <w:rFonts w:ascii="Cambria Math" w:hAnsi="Cambria Math" w:cstheme="minorHAnsi"/>
                    <w:b/>
                    <w:i/>
                    <w:color w:val="E36C0A" w:themeColor="accent6" w:themeShade="BF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36C0A" w:themeColor="accent6" w:themeShade="BF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E36C0A" w:themeColor="accent6" w:themeShade="BF"/>
                  </w:rPr>
                  <m:t>Y</m:t>
                </m:r>
              </m:den>
            </m:f>
            <m:r>
              <m:rPr>
                <m:sty m:val="bi"/>
              </m:rPr>
              <w:rPr>
                <w:rFonts w:ascii="Cambria Math" w:hAnsi="Cambria Math" w:cstheme="minorHAnsi"/>
                <w:color w:val="E36C0A" w:themeColor="accent6" w:themeShade="BF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E36C0A" w:themeColor="accent6" w:themeShade="BF"/>
              </w:rPr>
              <m:t>P(X)</m:t>
            </m:r>
          </m:den>
        </m:f>
      </m:oMath>
    </w:p>
    <w:p w:rsidR="00F11ED4" w:rsidRDefault="00F11ED4" w:rsidP="00EB41AB">
      <w:pPr>
        <w:rPr>
          <w:rFonts w:cstheme="minorHAnsi"/>
        </w:rPr>
      </w:pPr>
      <w:r>
        <w:rPr>
          <w:rFonts w:cstheme="minorHAnsi"/>
        </w:rPr>
        <w:t>Örnek 1: Önceden verilen TV servis sağlayıcısı örneğinde 10 bireyden elde edilen veriler aşağıdaki şekildedir.</w:t>
      </w: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F11ED4" w:rsidRPr="00F11ED4" w:rsidTr="00F11ED4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Birey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Haber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Spor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Eglence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Dizi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Sinema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Belgesel</w:t>
            </w:r>
          </w:p>
        </w:tc>
      </w:tr>
      <w:tr w:rsidR="00F11ED4" w:rsidRPr="00F11ED4" w:rsidTr="00F11E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F11ED4" w:rsidRPr="00F11ED4" w:rsidTr="00F11E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FF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FF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F11ED4" w:rsidRPr="00F11ED4" w:rsidTr="00F11E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B05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F11ED4" w:rsidRPr="00F11ED4" w:rsidTr="00F11E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B05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F11ED4" w:rsidRPr="00F11ED4" w:rsidTr="00F11E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FF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FF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F11ED4" w:rsidRPr="00F11ED4" w:rsidTr="00F11E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FF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FF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F11ED4" w:rsidRPr="00F11ED4" w:rsidTr="00F11E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FF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FF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F11ED4" w:rsidRPr="00F11ED4" w:rsidTr="00F11E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B0F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F11ED4" w:rsidRPr="00F11ED4" w:rsidTr="00F11ED4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FF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FF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F11ED4" w:rsidRPr="00F11ED4" w:rsidTr="00F11ED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1ED4" w:rsidRPr="00F11ED4" w:rsidRDefault="00F11ED4" w:rsidP="00F11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F11ED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</w:tbl>
    <w:p w:rsidR="00F11ED4" w:rsidRDefault="00F11ED4" w:rsidP="00EB41AB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F11ED4" w:rsidRDefault="00F11ED4" w:rsidP="00EB41AB">
      <w:pPr>
        <w:rPr>
          <w:rFonts w:cstheme="minorHAnsi"/>
        </w:rPr>
      </w:pPr>
      <w:r>
        <w:rPr>
          <w:rFonts w:cstheme="minorHAnsi"/>
        </w:rPr>
        <w:t>Buna göre (Dizi→ Sinema) seçenek kümesi için destek, güven ve kaldıraç değerlerini hesaplayalım.</w:t>
      </w:r>
    </w:p>
    <w:p w:rsidR="00581C50" w:rsidRDefault="00581C50" w:rsidP="00EB41AB">
      <w:pPr>
        <w:rPr>
          <w:rFonts w:cstheme="minorHAnsi"/>
        </w:rPr>
      </w:pPr>
    </w:p>
    <w:p w:rsidR="00581C50" w:rsidRDefault="00581C50" w:rsidP="00EB41AB">
      <w:pPr>
        <w:rPr>
          <w:rFonts w:cstheme="minorHAnsi"/>
        </w:rPr>
      </w:pPr>
    </w:p>
    <w:p w:rsidR="00581C50" w:rsidRPr="00581C50" w:rsidRDefault="00581C50" w:rsidP="00EB41AB">
      <w:pPr>
        <w:rPr>
          <w:rFonts w:cstheme="minorHAnsi"/>
          <w:b/>
        </w:rPr>
      </w:pPr>
      <w:r w:rsidRPr="00581C50">
        <w:rPr>
          <w:rFonts w:cstheme="minorHAnsi"/>
          <w:b/>
        </w:rPr>
        <w:lastRenderedPageBreak/>
        <w:t>DESTEK</w:t>
      </w:r>
    </w:p>
    <w:p w:rsidR="0059336D" w:rsidRPr="00581C50" w:rsidRDefault="0059336D" w:rsidP="00EB41AB">
      <w:pPr>
        <w:rPr>
          <w:rFonts w:cstheme="minorHAnsi"/>
          <w:b/>
        </w:rPr>
      </w:pPr>
      <w:r w:rsidRPr="00581C50">
        <w:rPr>
          <w:rFonts w:cstheme="minorHAnsi"/>
          <w:b/>
        </w:rPr>
        <w:t xml:space="preserve">N(Dizi, Sinema)= 5 </w:t>
      </w:r>
    </w:p>
    <w:p w:rsidR="00F11ED4" w:rsidRPr="00581C50" w:rsidRDefault="0059336D" w:rsidP="00EB41AB">
      <w:pPr>
        <w:rPr>
          <w:rFonts w:cstheme="minorHAnsi"/>
          <w:b/>
        </w:rPr>
      </w:pPr>
      <w:r w:rsidRPr="00581C50">
        <w:rPr>
          <w:rFonts w:cstheme="minorHAnsi"/>
          <w:b/>
        </w:rPr>
        <w:t>P(Dizi→ Sinema) = N(Dizi, Sinema) /n = 5/10 =</w:t>
      </w:r>
      <w:proofErr w:type="gramStart"/>
      <w:r w:rsidRPr="00581C50">
        <w:rPr>
          <w:rFonts w:cstheme="minorHAnsi"/>
          <w:b/>
        </w:rPr>
        <w:t>0.5</w:t>
      </w:r>
      <w:proofErr w:type="gramEnd"/>
    </w:p>
    <w:p w:rsidR="0059336D" w:rsidRPr="00581C50" w:rsidRDefault="0059336D" w:rsidP="00EB41AB">
      <w:pPr>
        <w:rPr>
          <w:rFonts w:cstheme="minorHAnsi"/>
        </w:rPr>
      </w:pPr>
      <w:r w:rsidRPr="00581C50">
        <w:rPr>
          <w:rFonts w:cstheme="minorHAnsi"/>
          <w:b/>
        </w:rPr>
        <w:t xml:space="preserve">YORUM:  Dizi ve sinemanın birlikte izlenme olasılığı </w:t>
      </w:r>
      <w:proofErr w:type="gramStart"/>
      <w:r w:rsidRPr="00581C50">
        <w:rPr>
          <w:rFonts w:cstheme="minorHAnsi"/>
          <w:b/>
        </w:rPr>
        <w:t>0.5’tir</w:t>
      </w:r>
      <w:proofErr w:type="gramEnd"/>
      <w:r w:rsidRPr="00581C50">
        <w:rPr>
          <w:rFonts w:cstheme="minorHAnsi"/>
          <w:b/>
        </w:rPr>
        <w:t xml:space="preserve"> veya müşterilerin %50’si dizi ve sinema kanallarını izlemektedir</w:t>
      </w:r>
      <w:r w:rsidRPr="00581C50">
        <w:rPr>
          <w:rFonts w:cstheme="minorHAnsi"/>
        </w:rPr>
        <w:t>.</w:t>
      </w:r>
    </w:p>
    <w:p w:rsidR="0059336D" w:rsidRDefault="0059336D" w:rsidP="00EB41AB">
      <w:pPr>
        <w:rPr>
          <w:rFonts w:cstheme="minorHAnsi"/>
        </w:rPr>
      </w:pPr>
    </w:p>
    <w:p w:rsidR="0059336D" w:rsidRPr="00581C50" w:rsidRDefault="00581C50" w:rsidP="00EB41AB">
      <w:pPr>
        <w:rPr>
          <w:rFonts w:cstheme="minorHAnsi"/>
          <w:b/>
        </w:rPr>
      </w:pPr>
      <w:r w:rsidRPr="00581C50">
        <w:rPr>
          <w:rFonts w:cstheme="minorHAnsi"/>
          <w:b/>
        </w:rPr>
        <w:t>GÜVEN</w:t>
      </w:r>
    </w:p>
    <w:p w:rsidR="0059336D" w:rsidRPr="00581C50" w:rsidRDefault="0059336D" w:rsidP="00EB41AB">
      <w:pPr>
        <w:rPr>
          <w:rFonts w:cstheme="minorHAnsi"/>
          <w:b/>
        </w:rPr>
      </w:pPr>
      <w:r w:rsidRPr="00581C50">
        <w:rPr>
          <w:rFonts w:cstheme="minorHAnsi"/>
          <w:b/>
        </w:rPr>
        <w:t>N(Dizi)= 6 (</w:t>
      </w:r>
      <w:proofErr w:type="spellStart"/>
      <w:r w:rsidRPr="00581C50">
        <w:rPr>
          <w:rFonts w:cstheme="minorHAnsi"/>
          <w:b/>
        </w:rPr>
        <w:t>Kırmızı+mavi</w:t>
      </w:r>
      <w:proofErr w:type="spellEnd"/>
      <w:r w:rsidRPr="00581C50">
        <w:rPr>
          <w:rFonts w:cstheme="minorHAnsi"/>
          <w:b/>
        </w:rPr>
        <w:t xml:space="preserve"> renk)</w:t>
      </w:r>
    </w:p>
    <w:p w:rsidR="0059336D" w:rsidRPr="00581C50" w:rsidRDefault="0059336D" w:rsidP="00EB41AB">
      <w:pPr>
        <w:rPr>
          <w:rFonts w:cstheme="minorHAnsi"/>
          <w:b/>
        </w:rPr>
      </w:pPr>
      <w:r w:rsidRPr="00581C50">
        <w:rPr>
          <w:rFonts w:cstheme="minorHAnsi"/>
          <w:b/>
        </w:rPr>
        <w:t>P(Sinema/Dizi) = N(Dizi, Sinema) / N(Dizi)= 5/6=0.83</w:t>
      </w:r>
    </w:p>
    <w:p w:rsidR="0059336D" w:rsidRPr="00581C50" w:rsidRDefault="0059336D" w:rsidP="00EB41AB">
      <w:pPr>
        <w:rPr>
          <w:rFonts w:cstheme="minorHAnsi"/>
          <w:b/>
        </w:rPr>
      </w:pPr>
      <w:r w:rsidRPr="00581C50">
        <w:rPr>
          <w:rFonts w:cstheme="minorHAnsi"/>
          <w:b/>
        </w:rPr>
        <w:t>YORUM: Dizi kanallarını izleyen müşterilerin %</w:t>
      </w:r>
      <w:proofErr w:type="gramStart"/>
      <w:r w:rsidRPr="00581C50">
        <w:rPr>
          <w:rFonts w:cstheme="minorHAnsi"/>
          <w:b/>
        </w:rPr>
        <w:t>83’ü  aynı</w:t>
      </w:r>
      <w:proofErr w:type="gramEnd"/>
      <w:r w:rsidRPr="00581C50">
        <w:rPr>
          <w:rFonts w:cstheme="minorHAnsi"/>
          <w:b/>
        </w:rPr>
        <w:t xml:space="preserve"> zamanda sinema kanallarını da izlemektedir.</w:t>
      </w:r>
    </w:p>
    <w:p w:rsidR="0059336D" w:rsidRPr="00581C50" w:rsidRDefault="0059336D" w:rsidP="00EB41AB">
      <w:pPr>
        <w:rPr>
          <w:rFonts w:cstheme="minorHAnsi"/>
          <w:b/>
        </w:rPr>
      </w:pPr>
    </w:p>
    <w:p w:rsidR="0059336D" w:rsidRPr="00581C50" w:rsidRDefault="0059336D" w:rsidP="00EB41AB">
      <w:pPr>
        <w:rPr>
          <w:rFonts w:cstheme="minorHAnsi"/>
          <w:b/>
        </w:rPr>
      </w:pPr>
      <w:r w:rsidRPr="00581C50">
        <w:rPr>
          <w:rFonts w:cstheme="minorHAnsi"/>
          <w:b/>
        </w:rPr>
        <w:t>P(Sinema) = 7/10=</w:t>
      </w:r>
      <w:proofErr w:type="gramStart"/>
      <w:r w:rsidRPr="00581C50">
        <w:rPr>
          <w:rFonts w:cstheme="minorHAnsi"/>
          <w:b/>
        </w:rPr>
        <w:t>0.7</w:t>
      </w:r>
      <w:proofErr w:type="gramEnd"/>
      <w:r w:rsidRPr="00581C50">
        <w:rPr>
          <w:rFonts w:cstheme="minorHAnsi"/>
          <w:b/>
        </w:rPr>
        <w:t xml:space="preserve">( </w:t>
      </w:r>
      <w:proofErr w:type="spellStart"/>
      <w:r w:rsidRPr="00581C50">
        <w:rPr>
          <w:rFonts w:cstheme="minorHAnsi"/>
          <w:b/>
        </w:rPr>
        <w:t>Kırmızı+yeşil</w:t>
      </w:r>
      <w:proofErr w:type="spellEnd"/>
      <w:r w:rsidRPr="00581C50">
        <w:rPr>
          <w:rFonts w:cstheme="minorHAnsi"/>
          <w:b/>
        </w:rPr>
        <w:t>)</w:t>
      </w:r>
    </w:p>
    <w:p w:rsidR="0059336D" w:rsidRPr="00581C50" w:rsidRDefault="0059336D" w:rsidP="00EB41AB">
      <w:pPr>
        <w:rPr>
          <w:rFonts w:cstheme="minorHAnsi"/>
          <w:b/>
        </w:rPr>
      </w:pPr>
      <w:r w:rsidRPr="00581C50">
        <w:rPr>
          <w:rFonts w:cstheme="minorHAnsi"/>
          <w:b/>
        </w:rPr>
        <w:t>P(Sinema/Dizi)= 0.83</w:t>
      </w:r>
    </w:p>
    <w:p w:rsidR="0059336D" w:rsidRPr="00581C50" w:rsidRDefault="0059336D" w:rsidP="00EB41AB">
      <w:pPr>
        <w:rPr>
          <w:rFonts w:cstheme="minorHAnsi"/>
          <w:b/>
        </w:rPr>
      </w:pPr>
      <w:r w:rsidRPr="00581C50">
        <w:rPr>
          <w:rFonts w:cstheme="minorHAnsi"/>
          <w:b/>
        </w:rPr>
        <w:t>K(Sinema)=</w:t>
      </w:r>
      <w:r w:rsidR="006137EE" w:rsidRPr="00581C50">
        <w:rPr>
          <w:rFonts w:cstheme="minorHAnsi"/>
          <w:b/>
        </w:rPr>
        <w:t xml:space="preserve"> P(Sinema/Dizi) / P(Sinema) =0.83 / </w:t>
      </w:r>
      <w:proofErr w:type="gramStart"/>
      <w:r w:rsidR="006137EE" w:rsidRPr="00581C50">
        <w:rPr>
          <w:rFonts w:cstheme="minorHAnsi"/>
          <w:b/>
        </w:rPr>
        <w:t>0.7</w:t>
      </w:r>
      <w:proofErr w:type="gramEnd"/>
      <w:r w:rsidR="006137EE" w:rsidRPr="00581C50">
        <w:rPr>
          <w:rFonts w:cstheme="minorHAnsi"/>
          <w:b/>
        </w:rPr>
        <w:t>= 1.19</w:t>
      </w:r>
    </w:p>
    <w:p w:rsidR="00C170F9" w:rsidRPr="00581C50" w:rsidRDefault="00C170F9" w:rsidP="00EB41AB">
      <w:pPr>
        <w:rPr>
          <w:rFonts w:cstheme="minorHAnsi"/>
          <w:b/>
        </w:rPr>
      </w:pPr>
      <w:r w:rsidRPr="00581C50">
        <w:rPr>
          <w:rFonts w:cstheme="minorHAnsi"/>
          <w:b/>
        </w:rPr>
        <w:t>YORUM: Sinema kanallarının izleyen müşterilere kampa</w:t>
      </w:r>
      <w:r w:rsidR="00D20644" w:rsidRPr="00581C50">
        <w:rPr>
          <w:rFonts w:cstheme="minorHAnsi"/>
          <w:b/>
        </w:rPr>
        <w:t xml:space="preserve">nya yapılacaksa, tüm müşterilerden rastgele </w:t>
      </w:r>
      <w:proofErr w:type="gramStart"/>
      <w:r w:rsidR="00D20644" w:rsidRPr="00581C50">
        <w:rPr>
          <w:rFonts w:cstheme="minorHAnsi"/>
          <w:b/>
        </w:rPr>
        <w:t>seçim  yapmak</w:t>
      </w:r>
      <w:proofErr w:type="gramEnd"/>
      <w:r w:rsidR="00D20644" w:rsidRPr="00581C50">
        <w:rPr>
          <w:rFonts w:cstheme="minorHAnsi"/>
          <w:b/>
        </w:rPr>
        <w:t xml:space="preserve"> yerine dizi kanallarını izleyen müşterilerden rastgele seçim yapılırsa sinema kanalını izleyen müşteriyle karşılaşma olasılığı 1.19 katına çıkar.</w:t>
      </w:r>
    </w:p>
    <w:p w:rsidR="000E7A38" w:rsidRDefault="000E7A38" w:rsidP="00EB41AB">
      <w:pPr>
        <w:rPr>
          <w:rFonts w:cstheme="minorHAnsi"/>
        </w:rPr>
      </w:pPr>
    </w:p>
    <w:p w:rsidR="000E7A38" w:rsidRDefault="000E7A38" w:rsidP="00EB41AB">
      <w:pPr>
        <w:rPr>
          <w:rFonts w:cstheme="minorHAnsi"/>
        </w:rPr>
      </w:pPr>
    </w:p>
    <w:p w:rsidR="000E7A38" w:rsidRDefault="000E7A38" w:rsidP="00EB41AB">
      <w:pPr>
        <w:rPr>
          <w:rFonts w:cstheme="minorHAnsi"/>
        </w:rPr>
      </w:pPr>
    </w:p>
    <w:p w:rsidR="000E7A38" w:rsidRDefault="000E7A38" w:rsidP="00EB41AB">
      <w:pPr>
        <w:rPr>
          <w:rFonts w:cstheme="minorHAnsi"/>
        </w:rPr>
      </w:pPr>
    </w:p>
    <w:p w:rsidR="000E7A38" w:rsidRDefault="000E7A38" w:rsidP="00EB41AB">
      <w:pPr>
        <w:rPr>
          <w:rFonts w:cstheme="minorHAnsi"/>
        </w:rPr>
      </w:pPr>
    </w:p>
    <w:p w:rsidR="000E7A38" w:rsidRDefault="000E7A38" w:rsidP="00EB41AB">
      <w:pPr>
        <w:rPr>
          <w:rFonts w:cstheme="minorHAnsi"/>
        </w:rPr>
      </w:pPr>
    </w:p>
    <w:p w:rsidR="000E7A38" w:rsidRDefault="000E7A38" w:rsidP="00EB41AB">
      <w:pPr>
        <w:rPr>
          <w:rFonts w:cstheme="minorHAnsi"/>
        </w:rPr>
      </w:pPr>
    </w:p>
    <w:p w:rsidR="000E7A38" w:rsidRDefault="000E7A38" w:rsidP="00EB41AB">
      <w:pPr>
        <w:rPr>
          <w:rFonts w:cstheme="minorHAnsi"/>
        </w:rPr>
      </w:pPr>
    </w:p>
    <w:p w:rsidR="000E7A38" w:rsidRDefault="000E7A38" w:rsidP="00EB41AB">
      <w:pPr>
        <w:rPr>
          <w:rFonts w:cstheme="minorHAnsi"/>
        </w:rPr>
      </w:pPr>
    </w:p>
    <w:p w:rsidR="000E7A38" w:rsidRDefault="000E7A38" w:rsidP="00EB41AB">
      <w:pPr>
        <w:rPr>
          <w:rFonts w:cstheme="minorHAnsi"/>
        </w:rPr>
      </w:pPr>
    </w:p>
    <w:p w:rsidR="000E7A38" w:rsidRDefault="000E7A38" w:rsidP="00EB41AB">
      <w:pPr>
        <w:rPr>
          <w:rFonts w:cstheme="minorHAnsi"/>
        </w:rPr>
      </w:pPr>
    </w:p>
    <w:p w:rsidR="00D20644" w:rsidRDefault="00D20644" w:rsidP="00EB41AB">
      <w:pPr>
        <w:rPr>
          <w:rFonts w:cstheme="minorHAnsi"/>
        </w:rPr>
      </w:pPr>
      <w:r>
        <w:rPr>
          <w:rFonts w:cstheme="minorHAnsi"/>
        </w:rPr>
        <w:lastRenderedPageBreak/>
        <w:t>Örnek 2: Market Örneği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644" w:rsidTr="00D20644">
        <w:tc>
          <w:tcPr>
            <w:tcW w:w="4606" w:type="dxa"/>
          </w:tcPr>
          <w:p w:rsidR="00D20644" w:rsidRDefault="00D20644" w:rsidP="00EB41AB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Fiş No</w:t>
            </w:r>
          </w:p>
        </w:tc>
        <w:tc>
          <w:tcPr>
            <w:tcW w:w="4606" w:type="dxa"/>
          </w:tcPr>
          <w:p w:rsidR="00D20644" w:rsidRDefault="00D20644" w:rsidP="00EB41AB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Detay</w:t>
            </w:r>
          </w:p>
        </w:tc>
      </w:tr>
      <w:tr w:rsidR="00D20644" w:rsidTr="00D20644">
        <w:tc>
          <w:tcPr>
            <w:tcW w:w="4606" w:type="dxa"/>
          </w:tcPr>
          <w:p w:rsidR="00D20644" w:rsidRDefault="00D20644" w:rsidP="00EB41AB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1</w:t>
            </w:r>
          </w:p>
        </w:tc>
        <w:tc>
          <w:tcPr>
            <w:tcW w:w="4606" w:type="dxa"/>
          </w:tcPr>
          <w:p w:rsidR="00D20644" w:rsidRDefault="00D20644" w:rsidP="00EB41AB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Ekmek, Süt, Çerez, Salça</w:t>
            </w:r>
          </w:p>
        </w:tc>
      </w:tr>
      <w:tr w:rsidR="00D20644" w:rsidTr="00D20644">
        <w:tc>
          <w:tcPr>
            <w:tcW w:w="4606" w:type="dxa"/>
          </w:tcPr>
          <w:p w:rsidR="00D20644" w:rsidRDefault="00D20644" w:rsidP="00EB41AB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2</w:t>
            </w:r>
          </w:p>
        </w:tc>
        <w:tc>
          <w:tcPr>
            <w:tcW w:w="4606" w:type="dxa"/>
          </w:tcPr>
          <w:p w:rsidR="00D20644" w:rsidRDefault="00D20644" w:rsidP="00EB41AB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Biraz, Bebek Bezi, Ekmek, Yumurta</w:t>
            </w:r>
          </w:p>
        </w:tc>
      </w:tr>
      <w:tr w:rsidR="00D20644" w:rsidTr="00D20644">
        <w:tc>
          <w:tcPr>
            <w:tcW w:w="4606" w:type="dxa"/>
          </w:tcPr>
          <w:p w:rsidR="00D20644" w:rsidRDefault="00D20644" w:rsidP="00EB41AB">
            <w:pPr>
              <w:rPr>
                <w:rFonts w:cstheme="minorHAnsi"/>
                <w:color w:val="00B050"/>
              </w:rPr>
            </w:pPr>
            <w:bookmarkStart w:id="0" w:name="_GoBack"/>
            <w:r>
              <w:rPr>
                <w:rFonts w:cstheme="minorHAnsi"/>
                <w:color w:val="00B050"/>
              </w:rPr>
              <w:t>3</w:t>
            </w:r>
          </w:p>
        </w:tc>
        <w:tc>
          <w:tcPr>
            <w:tcW w:w="4606" w:type="dxa"/>
          </w:tcPr>
          <w:p w:rsidR="00D20644" w:rsidRDefault="00D20644" w:rsidP="00EB41AB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Bira, Kola, Bebek Bezi, Süt</w:t>
            </w:r>
          </w:p>
        </w:tc>
      </w:tr>
      <w:bookmarkEnd w:id="0"/>
      <w:tr w:rsidR="00D20644" w:rsidTr="00D20644">
        <w:tc>
          <w:tcPr>
            <w:tcW w:w="4606" w:type="dxa"/>
          </w:tcPr>
          <w:p w:rsidR="00D20644" w:rsidRDefault="00D20644" w:rsidP="00EB41AB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4</w:t>
            </w:r>
          </w:p>
        </w:tc>
        <w:tc>
          <w:tcPr>
            <w:tcW w:w="4606" w:type="dxa"/>
          </w:tcPr>
          <w:p w:rsidR="00D20644" w:rsidRDefault="00D20644" w:rsidP="00EB41AB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Bira, Ekmek, Bebek Bezi, Süt, Çerez</w:t>
            </w:r>
          </w:p>
        </w:tc>
      </w:tr>
      <w:tr w:rsidR="00D20644" w:rsidTr="00D20644">
        <w:tc>
          <w:tcPr>
            <w:tcW w:w="4606" w:type="dxa"/>
          </w:tcPr>
          <w:p w:rsidR="00D20644" w:rsidRDefault="00D20644" w:rsidP="00EB41AB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5</w:t>
            </w:r>
          </w:p>
        </w:tc>
        <w:tc>
          <w:tcPr>
            <w:tcW w:w="4606" w:type="dxa"/>
          </w:tcPr>
          <w:p w:rsidR="00E36380" w:rsidRDefault="00E36380" w:rsidP="00EB41AB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Kola, Ekmek, Bebek Bezi, Süt</w:t>
            </w:r>
          </w:p>
        </w:tc>
      </w:tr>
      <w:tr w:rsidR="00D20644" w:rsidTr="00D20644">
        <w:tc>
          <w:tcPr>
            <w:tcW w:w="4606" w:type="dxa"/>
          </w:tcPr>
          <w:p w:rsidR="00D20644" w:rsidRDefault="00D20644" w:rsidP="00EB41AB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6</w:t>
            </w:r>
          </w:p>
        </w:tc>
        <w:tc>
          <w:tcPr>
            <w:tcW w:w="4606" w:type="dxa"/>
          </w:tcPr>
          <w:p w:rsidR="00D20644" w:rsidRDefault="00E36380" w:rsidP="00EB41AB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Bira, Ekmek, Bebek Bezi, Süt, Salça</w:t>
            </w:r>
          </w:p>
        </w:tc>
      </w:tr>
      <w:tr w:rsidR="00D20644" w:rsidTr="00D20644">
        <w:tc>
          <w:tcPr>
            <w:tcW w:w="4606" w:type="dxa"/>
          </w:tcPr>
          <w:p w:rsidR="00D20644" w:rsidRDefault="00D20644" w:rsidP="00EB41AB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7</w:t>
            </w:r>
          </w:p>
        </w:tc>
        <w:tc>
          <w:tcPr>
            <w:tcW w:w="4606" w:type="dxa"/>
          </w:tcPr>
          <w:p w:rsidR="00D20644" w:rsidRDefault="00E36380" w:rsidP="00EB41AB">
            <w:pPr>
              <w:rPr>
                <w:rFonts w:cstheme="minorHAnsi"/>
                <w:color w:val="00B050"/>
              </w:rPr>
            </w:pPr>
            <w:r>
              <w:rPr>
                <w:rFonts w:cstheme="minorHAnsi"/>
                <w:color w:val="00B050"/>
              </w:rPr>
              <w:t>Kola, Ekmek, Bebek Bezi, Süt</w:t>
            </w:r>
          </w:p>
        </w:tc>
      </w:tr>
    </w:tbl>
    <w:p w:rsidR="00D20644" w:rsidRPr="0059336D" w:rsidRDefault="00D20644" w:rsidP="00EB41AB">
      <w:pPr>
        <w:rPr>
          <w:rFonts w:cstheme="minorHAnsi"/>
          <w:color w:val="00B050"/>
        </w:rPr>
      </w:pPr>
    </w:p>
    <w:p w:rsidR="0059336D" w:rsidRDefault="007F4680" w:rsidP="00EB41AB">
      <w:pPr>
        <w:rPr>
          <w:rFonts w:cstheme="minorHAnsi"/>
        </w:rPr>
      </w:pPr>
      <w:r>
        <w:rPr>
          <w:rFonts w:cstheme="minorHAnsi"/>
        </w:rPr>
        <w:t xml:space="preserve">AŞAMA </w:t>
      </w:r>
      <w:proofErr w:type="gramStart"/>
      <w:r>
        <w:rPr>
          <w:rFonts w:cstheme="minorHAnsi"/>
        </w:rPr>
        <w:t>1 :</w:t>
      </w:r>
      <w:r w:rsidR="00BB6C29">
        <w:rPr>
          <w:rFonts w:cstheme="minorHAnsi"/>
        </w:rPr>
        <w:t>Dönüştür</w:t>
      </w:r>
      <w:proofErr w:type="gramEnd"/>
      <w:r>
        <w:rPr>
          <w:rFonts w:cstheme="minorHAnsi"/>
        </w:rPr>
        <w:t xml:space="preserve"> varlık durumu 1 ile, yokluk durumu 0 ile gösterilir.</w:t>
      </w:r>
    </w:p>
    <w:tbl>
      <w:tblPr>
        <w:tblW w:w="86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53"/>
        <w:gridCol w:w="960"/>
        <w:gridCol w:w="960"/>
      </w:tblGrid>
      <w:tr w:rsidR="00BB6C29" w:rsidRPr="00BB6C29" w:rsidTr="00BB6C29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fis</w:t>
            </w:r>
            <w:proofErr w:type="spellEnd"/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no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ekmek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sut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cerez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salca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bira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bebekbezi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yumurta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kola</w:t>
            </w:r>
            <w:proofErr w:type="gramEnd"/>
          </w:p>
        </w:tc>
      </w:tr>
      <w:tr w:rsidR="00BB6C29" w:rsidRPr="00BB6C29" w:rsidTr="00BB6C29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BB6C29" w:rsidRPr="00BB6C29" w:rsidTr="00BB6C29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BB6C29" w:rsidRPr="00BB6C29" w:rsidTr="00BB6C29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BB6C29" w:rsidRPr="00BB6C29" w:rsidTr="00BB6C29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BB6C29" w:rsidRPr="00BB6C29" w:rsidTr="00BB6C29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BB6C29" w:rsidRPr="00BB6C29" w:rsidTr="00BB6C29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BB6C29" w:rsidRPr="00BB6C29" w:rsidTr="00BB6C2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6C29" w:rsidRPr="00BB6C29" w:rsidRDefault="00BB6C29" w:rsidP="00BB6C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B6C29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</w:tbl>
    <w:p w:rsidR="00BB6C29" w:rsidRDefault="00BB6C29" w:rsidP="00EB41AB">
      <w:pPr>
        <w:rPr>
          <w:rFonts w:cstheme="minorHAnsi"/>
        </w:rPr>
      </w:pPr>
    </w:p>
    <w:p w:rsidR="00E03EDF" w:rsidRDefault="007F4680" w:rsidP="00EB41AB">
      <w:r>
        <w:t>Ekmeğin frekans değeri= 6</w:t>
      </w:r>
    </w:p>
    <w:p w:rsidR="007F4680" w:rsidRDefault="007F4680" w:rsidP="00EB41AB">
      <w:r>
        <w:t xml:space="preserve">Sütün </w:t>
      </w:r>
      <w:proofErr w:type="spellStart"/>
      <w:r>
        <w:t>f.d</w:t>
      </w:r>
      <w:proofErr w:type="spellEnd"/>
      <w:r>
        <w:t>=6</w:t>
      </w:r>
    </w:p>
    <w:p w:rsidR="007F4680" w:rsidRDefault="007F4680" w:rsidP="00EB41AB">
      <w:r>
        <w:t xml:space="preserve">Çerezin </w:t>
      </w:r>
      <w:proofErr w:type="spellStart"/>
      <w:r>
        <w:t>f.d</w:t>
      </w:r>
      <w:proofErr w:type="spellEnd"/>
      <w:r>
        <w:t>=2 gibi</w:t>
      </w:r>
    </w:p>
    <w:p w:rsidR="007F4680" w:rsidRDefault="007F4680" w:rsidP="00EB41AB">
      <w:proofErr w:type="spellStart"/>
      <w:r>
        <w:t>Support</w:t>
      </w:r>
      <w:proofErr w:type="spellEnd"/>
      <w:r>
        <w:t>(destek) değeri= frekans/ toplam girdi sayısı</w:t>
      </w:r>
    </w:p>
    <w:p w:rsidR="007F4680" w:rsidRPr="009C66CD" w:rsidRDefault="007F4680" w:rsidP="00EB41AB">
      <w:pPr>
        <w:rPr>
          <w:b/>
          <w:color w:val="FF0000"/>
        </w:rPr>
      </w:pPr>
      <w:r>
        <w:t xml:space="preserve">Minimum </w:t>
      </w:r>
      <w:proofErr w:type="spellStart"/>
      <w:r>
        <w:t>support</w:t>
      </w:r>
      <w:proofErr w:type="spellEnd"/>
      <w:r>
        <w:t xml:space="preserve"> değerini biz belirliyoruz. </w:t>
      </w:r>
      <w:r w:rsidRPr="009C66CD">
        <w:rPr>
          <w:b/>
          <w:color w:val="FF0000"/>
        </w:rPr>
        <w:t>Bu örnekte %40 alınmıştır.</w:t>
      </w:r>
    </w:p>
    <w:p w:rsidR="007F4680" w:rsidRDefault="007F4680" w:rsidP="00EB41AB">
      <w:r>
        <w:t>AŞAMA 2: Destek(</w:t>
      </w:r>
      <w:proofErr w:type="spellStart"/>
      <w:r>
        <w:t>Support</w:t>
      </w:r>
      <w:proofErr w:type="spellEnd"/>
      <w:r>
        <w:t xml:space="preserve">) değerlerini hesaplayalım </w:t>
      </w:r>
    </w:p>
    <w:tbl>
      <w:tblPr>
        <w:tblW w:w="3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960"/>
        <w:gridCol w:w="977"/>
      </w:tblGrid>
      <w:tr w:rsidR="007F4680" w:rsidRPr="007F4680" w:rsidTr="007F4680">
        <w:trPr>
          <w:trHeight w:val="288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7F4680">
              <w:rPr>
                <w:rFonts w:ascii="Calibri" w:eastAsia="Times New Roman" w:hAnsi="Calibri" w:cs="Calibri"/>
                <w:color w:val="000000"/>
                <w:lang w:eastAsia="tr-TR"/>
              </w:rPr>
              <w:t>urun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7F4680">
              <w:rPr>
                <w:rFonts w:ascii="Calibri" w:eastAsia="Times New Roman" w:hAnsi="Calibri" w:cs="Calibri"/>
                <w:color w:val="000000"/>
                <w:lang w:eastAsia="tr-TR"/>
              </w:rPr>
              <w:t>frekans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7F4680">
              <w:rPr>
                <w:rFonts w:ascii="Calibri" w:eastAsia="Times New Roman" w:hAnsi="Calibri" w:cs="Calibri"/>
                <w:color w:val="000000"/>
                <w:lang w:eastAsia="tr-TR"/>
              </w:rPr>
              <w:t>support</w:t>
            </w:r>
            <w:proofErr w:type="spellEnd"/>
          </w:p>
        </w:tc>
      </w:tr>
      <w:tr w:rsidR="007F4680" w:rsidRPr="007F4680" w:rsidTr="007F468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7F4680">
              <w:rPr>
                <w:rFonts w:ascii="Calibri" w:eastAsia="Times New Roman" w:hAnsi="Calibri" w:cs="Calibri"/>
                <w:color w:val="000000"/>
                <w:lang w:eastAsia="tr-TR"/>
              </w:rPr>
              <w:t>ekmek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F4680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</w:pPr>
            <w:r w:rsidRPr="007F4680"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  <w:t>0.857143</w:t>
            </w:r>
          </w:p>
        </w:tc>
      </w:tr>
      <w:tr w:rsidR="007F4680" w:rsidRPr="007F4680" w:rsidTr="007F468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7F4680">
              <w:rPr>
                <w:rFonts w:ascii="Calibri" w:eastAsia="Times New Roman" w:hAnsi="Calibri" w:cs="Calibri"/>
                <w:color w:val="000000"/>
                <w:lang w:eastAsia="tr-TR"/>
              </w:rPr>
              <w:t>sut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F4680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</w:pPr>
            <w:r w:rsidRPr="007F4680"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  <w:t>0.857143</w:t>
            </w:r>
          </w:p>
        </w:tc>
      </w:tr>
      <w:tr w:rsidR="007F4680" w:rsidRPr="007F4680" w:rsidTr="007F468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7F4680">
              <w:rPr>
                <w:rFonts w:ascii="Calibri" w:eastAsia="Times New Roman" w:hAnsi="Calibri" w:cs="Calibri"/>
                <w:color w:val="000000"/>
                <w:lang w:eastAsia="tr-TR"/>
              </w:rPr>
              <w:t>cerez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F4680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F4680">
              <w:rPr>
                <w:rFonts w:ascii="Calibri" w:eastAsia="Times New Roman" w:hAnsi="Calibri" w:cs="Calibri"/>
                <w:color w:val="000000"/>
                <w:lang w:eastAsia="tr-TR"/>
              </w:rPr>
              <w:t>0.285714</w:t>
            </w:r>
          </w:p>
        </w:tc>
      </w:tr>
      <w:tr w:rsidR="007F4680" w:rsidRPr="007F4680" w:rsidTr="007F468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7F4680">
              <w:rPr>
                <w:rFonts w:ascii="Calibri" w:eastAsia="Times New Roman" w:hAnsi="Calibri" w:cs="Calibri"/>
                <w:color w:val="000000"/>
                <w:lang w:eastAsia="tr-TR"/>
              </w:rPr>
              <w:t>salca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F4680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F4680">
              <w:rPr>
                <w:rFonts w:ascii="Calibri" w:eastAsia="Times New Roman" w:hAnsi="Calibri" w:cs="Calibri"/>
                <w:color w:val="000000"/>
                <w:lang w:eastAsia="tr-TR"/>
              </w:rPr>
              <w:t>0.285714</w:t>
            </w:r>
          </w:p>
        </w:tc>
      </w:tr>
      <w:tr w:rsidR="007F4680" w:rsidRPr="007F4680" w:rsidTr="007F468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7F4680">
              <w:rPr>
                <w:rFonts w:ascii="Calibri" w:eastAsia="Times New Roman" w:hAnsi="Calibri" w:cs="Calibri"/>
                <w:color w:val="000000"/>
                <w:lang w:eastAsia="tr-TR"/>
              </w:rPr>
              <w:t>bira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F4680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</w:pPr>
            <w:r w:rsidRPr="007F4680"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  <w:t>0.571429</w:t>
            </w:r>
          </w:p>
        </w:tc>
      </w:tr>
      <w:tr w:rsidR="007F4680" w:rsidRPr="007F4680" w:rsidTr="007F468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7F4680">
              <w:rPr>
                <w:rFonts w:ascii="Calibri" w:eastAsia="Times New Roman" w:hAnsi="Calibri" w:cs="Calibri"/>
                <w:color w:val="000000"/>
                <w:lang w:eastAsia="tr-TR"/>
              </w:rPr>
              <w:t>bebekbezi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F4680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</w:pPr>
            <w:r w:rsidRPr="007F4680"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  <w:t>0.857143</w:t>
            </w:r>
          </w:p>
        </w:tc>
      </w:tr>
      <w:tr w:rsidR="007F4680" w:rsidRPr="007F4680" w:rsidTr="007F468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7F4680">
              <w:rPr>
                <w:rFonts w:ascii="Calibri" w:eastAsia="Times New Roman" w:hAnsi="Calibri" w:cs="Calibri"/>
                <w:color w:val="000000"/>
                <w:lang w:eastAsia="tr-TR"/>
              </w:rPr>
              <w:t>yumurta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F4680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F4680">
              <w:rPr>
                <w:rFonts w:ascii="Calibri" w:eastAsia="Times New Roman" w:hAnsi="Calibri" w:cs="Calibri"/>
                <w:color w:val="000000"/>
                <w:lang w:eastAsia="tr-TR"/>
              </w:rPr>
              <w:t>0.142857</w:t>
            </w:r>
          </w:p>
        </w:tc>
      </w:tr>
      <w:tr w:rsidR="007F4680" w:rsidRPr="007F4680" w:rsidTr="007F4680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7F4680">
              <w:rPr>
                <w:rFonts w:ascii="Calibri" w:eastAsia="Times New Roman" w:hAnsi="Calibri" w:cs="Calibri"/>
                <w:color w:val="000000"/>
                <w:lang w:eastAsia="tr-TR"/>
              </w:rPr>
              <w:t>kola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F4680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680" w:rsidRPr="007F4680" w:rsidRDefault="007F4680" w:rsidP="007F46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F4680"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  <w:t>0.428571</w:t>
            </w:r>
          </w:p>
        </w:tc>
      </w:tr>
    </w:tbl>
    <w:p w:rsidR="007F4680" w:rsidRDefault="007F4680" w:rsidP="00EB41AB"/>
    <w:p w:rsidR="007F4680" w:rsidRDefault="007F4680" w:rsidP="00EB41AB">
      <w:r>
        <w:t>Ekmeğin destek değeri 6/7=0.85</w:t>
      </w:r>
    </w:p>
    <w:p w:rsidR="008D35CA" w:rsidRDefault="008D35CA" w:rsidP="00EB41AB">
      <w:r>
        <w:lastRenderedPageBreak/>
        <w:t xml:space="preserve">AŞAMA 3: Daha önce belirlenen minimum </w:t>
      </w:r>
      <w:proofErr w:type="spellStart"/>
      <w:r>
        <w:t>support</w:t>
      </w:r>
      <w:proofErr w:type="spellEnd"/>
      <w:r>
        <w:t xml:space="preserve"> değeri kullanılacak. Bu değer %40 olarak belirlenmişti. Bunun üzerinde ve eşit olan değerlerle yeni tablo oluşturulur. </w:t>
      </w:r>
    </w:p>
    <w:tbl>
      <w:tblPr>
        <w:tblW w:w="31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960"/>
        <w:gridCol w:w="977"/>
      </w:tblGrid>
      <w:tr w:rsidR="008D35CA" w:rsidRPr="008D35CA" w:rsidTr="008D35CA">
        <w:trPr>
          <w:trHeight w:val="288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CA" w:rsidRPr="008D35CA" w:rsidRDefault="008D35CA" w:rsidP="008D3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8D35CA">
              <w:rPr>
                <w:rFonts w:ascii="Calibri" w:eastAsia="Times New Roman" w:hAnsi="Calibri" w:cs="Calibri"/>
                <w:color w:val="000000"/>
                <w:lang w:eastAsia="tr-TR"/>
              </w:rPr>
              <w:t>urun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CA" w:rsidRPr="008D35CA" w:rsidRDefault="008D35CA" w:rsidP="008D3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8D35CA">
              <w:rPr>
                <w:rFonts w:ascii="Calibri" w:eastAsia="Times New Roman" w:hAnsi="Calibri" w:cs="Calibri"/>
                <w:color w:val="000000"/>
                <w:lang w:eastAsia="tr-TR"/>
              </w:rPr>
              <w:t>frekans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CA" w:rsidRPr="008D35CA" w:rsidRDefault="008D35CA" w:rsidP="008D3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8D35CA">
              <w:rPr>
                <w:rFonts w:ascii="Calibri" w:eastAsia="Times New Roman" w:hAnsi="Calibri" w:cs="Calibri"/>
                <w:color w:val="000000"/>
                <w:lang w:eastAsia="tr-TR"/>
              </w:rPr>
              <w:t>support</w:t>
            </w:r>
            <w:proofErr w:type="spellEnd"/>
          </w:p>
        </w:tc>
      </w:tr>
      <w:tr w:rsidR="008D35CA" w:rsidRPr="008D35CA" w:rsidTr="008D35CA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CA" w:rsidRPr="008D35CA" w:rsidRDefault="008D35CA" w:rsidP="008D3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8D35CA">
              <w:rPr>
                <w:rFonts w:ascii="Calibri" w:eastAsia="Times New Roman" w:hAnsi="Calibri" w:cs="Calibri"/>
                <w:color w:val="000000"/>
                <w:lang w:eastAsia="tr-TR"/>
              </w:rPr>
              <w:t>ekmek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CA" w:rsidRPr="008D35CA" w:rsidRDefault="008D35CA" w:rsidP="008D3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8D35CA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CA" w:rsidRPr="008D35CA" w:rsidRDefault="008D35CA" w:rsidP="008D3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8D35CA">
              <w:rPr>
                <w:rFonts w:ascii="Calibri" w:eastAsia="Times New Roman" w:hAnsi="Calibri" w:cs="Calibri"/>
                <w:color w:val="000000"/>
                <w:lang w:eastAsia="tr-TR"/>
              </w:rPr>
              <w:t>0.857143</w:t>
            </w:r>
          </w:p>
        </w:tc>
      </w:tr>
      <w:tr w:rsidR="008D35CA" w:rsidRPr="008D35CA" w:rsidTr="008D35CA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CA" w:rsidRPr="008D35CA" w:rsidRDefault="008D35CA" w:rsidP="008D3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8D35CA">
              <w:rPr>
                <w:rFonts w:ascii="Calibri" w:eastAsia="Times New Roman" w:hAnsi="Calibri" w:cs="Calibri"/>
                <w:color w:val="000000"/>
                <w:lang w:eastAsia="tr-TR"/>
              </w:rPr>
              <w:t>sut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CA" w:rsidRPr="008D35CA" w:rsidRDefault="008D35CA" w:rsidP="008D3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8D35CA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CA" w:rsidRPr="008D35CA" w:rsidRDefault="008D35CA" w:rsidP="008D3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8D35CA">
              <w:rPr>
                <w:rFonts w:ascii="Calibri" w:eastAsia="Times New Roman" w:hAnsi="Calibri" w:cs="Calibri"/>
                <w:color w:val="000000"/>
                <w:lang w:eastAsia="tr-TR"/>
              </w:rPr>
              <w:t>0.857143</w:t>
            </w:r>
          </w:p>
        </w:tc>
      </w:tr>
      <w:tr w:rsidR="008D35CA" w:rsidRPr="008D35CA" w:rsidTr="008D35CA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CA" w:rsidRPr="008D35CA" w:rsidRDefault="008D35CA" w:rsidP="008D3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8D35CA">
              <w:rPr>
                <w:rFonts w:ascii="Calibri" w:eastAsia="Times New Roman" w:hAnsi="Calibri" w:cs="Calibri"/>
                <w:color w:val="000000"/>
                <w:lang w:eastAsia="tr-TR"/>
              </w:rPr>
              <w:t>bira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CA" w:rsidRPr="008D35CA" w:rsidRDefault="008D35CA" w:rsidP="008D3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8D35CA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CA" w:rsidRPr="008D35CA" w:rsidRDefault="008D35CA" w:rsidP="008D3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8D35CA">
              <w:rPr>
                <w:rFonts w:ascii="Calibri" w:eastAsia="Times New Roman" w:hAnsi="Calibri" w:cs="Calibri"/>
                <w:color w:val="000000"/>
                <w:lang w:eastAsia="tr-TR"/>
              </w:rPr>
              <w:t>0.571429</w:t>
            </w:r>
          </w:p>
        </w:tc>
      </w:tr>
      <w:tr w:rsidR="008D35CA" w:rsidRPr="008D35CA" w:rsidTr="008D35CA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CA" w:rsidRPr="008D35CA" w:rsidRDefault="008D35CA" w:rsidP="008D3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8D35CA">
              <w:rPr>
                <w:rFonts w:ascii="Calibri" w:eastAsia="Times New Roman" w:hAnsi="Calibri" w:cs="Calibri"/>
                <w:color w:val="000000"/>
                <w:lang w:eastAsia="tr-TR"/>
              </w:rPr>
              <w:t>bebekbezi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CA" w:rsidRPr="008D35CA" w:rsidRDefault="008D35CA" w:rsidP="008D3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8D35CA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CA" w:rsidRPr="008D35CA" w:rsidRDefault="008D35CA" w:rsidP="008D3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8D35CA">
              <w:rPr>
                <w:rFonts w:ascii="Calibri" w:eastAsia="Times New Roman" w:hAnsi="Calibri" w:cs="Calibri"/>
                <w:color w:val="000000"/>
                <w:lang w:eastAsia="tr-TR"/>
              </w:rPr>
              <w:t>0.857143</w:t>
            </w:r>
          </w:p>
        </w:tc>
      </w:tr>
      <w:tr w:rsidR="008D35CA" w:rsidRPr="008D35CA" w:rsidTr="008D35CA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CA" w:rsidRPr="008D35CA" w:rsidRDefault="008D35CA" w:rsidP="008D3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8D35CA">
              <w:rPr>
                <w:rFonts w:ascii="Calibri" w:eastAsia="Times New Roman" w:hAnsi="Calibri" w:cs="Calibri"/>
                <w:color w:val="000000"/>
                <w:lang w:eastAsia="tr-TR"/>
              </w:rPr>
              <w:t>kola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5CA" w:rsidRPr="008D35CA" w:rsidRDefault="008D35CA" w:rsidP="008D3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8D35CA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5CA" w:rsidRPr="008D35CA" w:rsidRDefault="008D35CA" w:rsidP="008D35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8D35CA">
              <w:rPr>
                <w:rFonts w:ascii="Calibri" w:eastAsia="Times New Roman" w:hAnsi="Calibri" w:cs="Calibri"/>
                <w:color w:val="000000"/>
                <w:lang w:eastAsia="tr-TR"/>
              </w:rPr>
              <w:t>0.428571</w:t>
            </w:r>
          </w:p>
        </w:tc>
      </w:tr>
    </w:tbl>
    <w:p w:rsidR="008D35CA" w:rsidRDefault="008D35CA" w:rsidP="00EB41AB"/>
    <w:p w:rsidR="008D35CA" w:rsidRDefault="008D35CA" w:rsidP="00EB41AB">
      <w:r>
        <w:t>AŞAMA 4: Yeni tablo oluştu. Elimizde kalan değerlerin birlikte olma durumlarını incelemek</w:t>
      </w:r>
      <w:r w:rsidR="000F6AC5">
        <w:t xml:space="preserve"> için bir tablo daha oluşturacağız. 2’li </w:t>
      </w:r>
      <w:proofErr w:type="gramStart"/>
      <w:r w:rsidR="000F6AC5">
        <w:t>kombinasyon</w:t>
      </w:r>
      <w:proofErr w:type="gramEnd"/>
    </w:p>
    <w:tbl>
      <w:tblPr>
        <w:tblW w:w="3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960"/>
        <w:gridCol w:w="977"/>
      </w:tblGrid>
      <w:tr w:rsidR="000F6AC5" w:rsidRPr="000F6AC5" w:rsidTr="000F6AC5">
        <w:trPr>
          <w:trHeight w:val="288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urun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frekans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support</w:t>
            </w:r>
            <w:proofErr w:type="spellEnd"/>
          </w:p>
        </w:tc>
      </w:tr>
      <w:tr w:rsidR="000F6AC5" w:rsidRPr="000F6AC5" w:rsidTr="000F6AC5">
        <w:trPr>
          <w:trHeight w:val="28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ekmek,sut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</w:pPr>
            <w:r w:rsidRPr="000F6AC5"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  <w:t>0.714286</w:t>
            </w:r>
          </w:p>
        </w:tc>
      </w:tr>
      <w:tr w:rsidR="000F6AC5" w:rsidRPr="000F6AC5" w:rsidTr="000F6AC5">
        <w:trPr>
          <w:trHeight w:val="28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ekmek,bira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</w:pPr>
            <w:r w:rsidRPr="000F6AC5"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  <w:t>0.428571</w:t>
            </w:r>
          </w:p>
        </w:tc>
      </w:tr>
      <w:tr w:rsidR="000F6AC5" w:rsidRPr="000F6AC5" w:rsidTr="000F6AC5">
        <w:trPr>
          <w:trHeight w:val="28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ekmek</w:t>
            </w:r>
            <w:proofErr w:type="gramEnd"/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proofErr w:type="spellStart"/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bebekbezi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</w:pPr>
            <w:r w:rsidRPr="000F6AC5"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  <w:t>0.714286</w:t>
            </w:r>
          </w:p>
        </w:tc>
      </w:tr>
      <w:tr w:rsidR="000F6AC5" w:rsidRPr="000F6AC5" w:rsidTr="000F6AC5">
        <w:trPr>
          <w:trHeight w:val="28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ekmek,kola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0.285714</w:t>
            </w:r>
          </w:p>
        </w:tc>
      </w:tr>
      <w:tr w:rsidR="000F6AC5" w:rsidRPr="000F6AC5" w:rsidTr="000F6AC5">
        <w:trPr>
          <w:trHeight w:val="28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sut,bira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</w:pPr>
            <w:r w:rsidRPr="000F6AC5"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  <w:t>0.428571</w:t>
            </w:r>
          </w:p>
        </w:tc>
      </w:tr>
      <w:tr w:rsidR="000F6AC5" w:rsidRPr="000F6AC5" w:rsidTr="000F6AC5">
        <w:trPr>
          <w:trHeight w:val="28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sut,bebekbezi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</w:pPr>
            <w:r w:rsidRPr="000F6AC5"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  <w:t>0.714286</w:t>
            </w:r>
          </w:p>
        </w:tc>
      </w:tr>
      <w:tr w:rsidR="000F6AC5" w:rsidRPr="000F6AC5" w:rsidTr="000F6AC5">
        <w:trPr>
          <w:trHeight w:val="28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sut,kola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</w:pPr>
            <w:r w:rsidRPr="000F6AC5"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  <w:t>0.428571</w:t>
            </w:r>
          </w:p>
        </w:tc>
      </w:tr>
      <w:tr w:rsidR="000F6AC5" w:rsidRPr="000F6AC5" w:rsidTr="000F6AC5">
        <w:trPr>
          <w:trHeight w:val="28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bira,bebekbezi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</w:pPr>
            <w:r w:rsidRPr="000F6AC5"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  <w:t>0.571429</w:t>
            </w:r>
          </w:p>
        </w:tc>
      </w:tr>
      <w:tr w:rsidR="000F6AC5" w:rsidRPr="000F6AC5" w:rsidTr="000F6AC5">
        <w:trPr>
          <w:trHeight w:val="28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bira,kola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0.142857</w:t>
            </w:r>
          </w:p>
        </w:tc>
      </w:tr>
      <w:tr w:rsidR="000F6AC5" w:rsidRPr="000F6AC5" w:rsidTr="000F6AC5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bebekbezi,kola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AC5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6AC5" w:rsidRPr="000F6AC5" w:rsidRDefault="000F6AC5" w:rsidP="000F6A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AC5"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  <w:t>0.428571</w:t>
            </w:r>
          </w:p>
        </w:tc>
      </w:tr>
    </w:tbl>
    <w:p w:rsidR="000F6AC5" w:rsidRDefault="000F6AC5" w:rsidP="00EB41AB"/>
    <w:p w:rsidR="008D35CA" w:rsidRDefault="000F6AC5" w:rsidP="00EB41AB">
      <w:proofErr w:type="spellStart"/>
      <w:r>
        <w:t>Min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değeri </w:t>
      </w:r>
      <w:proofErr w:type="gramStart"/>
      <w:r>
        <w:t>0.4</w:t>
      </w:r>
      <w:proofErr w:type="gramEnd"/>
      <w:r>
        <w:t xml:space="preserve"> idi. Tabloya bak</w:t>
      </w:r>
      <w:r w:rsidR="00E601CA">
        <w:t>. 0.40’ a eşit ve üzerinde olanlarla yeni tablo oluştur.</w:t>
      </w:r>
    </w:p>
    <w:p w:rsidR="007F4680" w:rsidRDefault="007F4680" w:rsidP="00EB41AB"/>
    <w:p w:rsidR="00EB41AB" w:rsidRDefault="000F6AC5" w:rsidP="00EB41AB">
      <w:r>
        <w:t xml:space="preserve">AŞAMA 5: </w:t>
      </w:r>
    </w:p>
    <w:tbl>
      <w:tblPr>
        <w:tblW w:w="38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960"/>
        <w:gridCol w:w="977"/>
      </w:tblGrid>
      <w:tr w:rsidR="00095076" w:rsidRPr="00095076" w:rsidTr="00095076">
        <w:trPr>
          <w:trHeight w:val="288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urun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frekans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support</w:t>
            </w:r>
            <w:proofErr w:type="spellEnd"/>
          </w:p>
        </w:tc>
      </w:tr>
      <w:tr w:rsidR="00095076" w:rsidRPr="00095076" w:rsidTr="00095076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ekmek,sut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0.714286</w:t>
            </w:r>
          </w:p>
        </w:tc>
      </w:tr>
      <w:tr w:rsidR="00095076" w:rsidRPr="00095076" w:rsidTr="00095076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ekmek,bira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0.428571</w:t>
            </w:r>
          </w:p>
        </w:tc>
      </w:tr>
      <w:tr w:rsidR="00095076" w:rsidRPr="00095076" w:rsidTr="00095076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ekmek</w:t>
            </w:r>
            <w:proofErr w:type="gramEnd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, </w:t>
            </w:r>
            <w:proofErr w:type="spellStart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bebekbezi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0.714286</w:t>
            </w:r>
          </w:p>
        </w:tc>
      </w:tr>
      <w:tr w:rsidR="00095076" w:rsidRPr="00095076" w:rsidTr="00095076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sut,bira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0.428571</w:t>
            </w:r>
          </w:p>
        </w:tc>
      </w:tr>
      <w:tr w:rsidR="00095076" w:rsidRPr="00095076" w:rsidTr="00095076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sut,bebekbezi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0.714286</w:t>
            </w:r>
          </w:p>
        </w:tc>
      </w:tr>
      <w:tr w:rsidR="00095076" w:rsidRPr="00095076" w:rsidTr="00095076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sut,kola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0.428571</w:t>
            </w:r>
          </w:p>
        </w:tc>
      </w:tr>
      <w:tr w:rsidR="00095076" w:rsidRPr="00095076" w:rsidTr="00095076">
        <w:trPr>
          <w:trHeight w:val="288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bira,bebekbezi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0.571429</w:t>
            </w:r>
          </w:p>
        </w:tc>
      </w:tr>
      <w:tr w:rsidR="00095076" w:rsidRPr="00095076" w:rsidTr="00095076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bebekbezi,kola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0.428571</w:t>
            </w:r>
          </w:p>
        </w:tc>
      </w:tr>
    </w:tbl>
    <w:p w:rsidR="00095076" w:rsidRDefault="00095076" w:rsidP="00EB41AB"/>
    <w:p w:rsidR="00095076" w:rsidRDefault="00095076" w:rsidP="00EB41AB">
      <w:r>
        <w:t>Kombinasyonlarını yap</w:t>
      </w:r>
    </w:p>
    <w:p w:rsidR="00095076" w:rsidRDefault="00095076" w:rsidP="00EB41AB">
      <w:r>
        <w:t>AŞAMA 6</w:t>
      </w:r>
    </w:p>
    <w:tbl>
      <w:tblPr>
        <w:tblW w:w="391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6"/>
        <w:gridCol w:w="960"/>
        <w:gridCol w:w="977"/>
      </w:tblGrid>
      <w:tr w:rsidR="00095076" w:rsidRPr="00095076" w:rsidTr="00095076">
        <w:trPr>
          <w:trHeight w:val="288"/>
        </w:trPr>
        <w:tc>
          <w:tcPr>
            <w:tcW w:w="19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lastRenderedPageBreak/>
              <w:t>urun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frekans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support</w:t>
            </w:r>
            <w:proofErr w:type="spellEnd"/>
          </w:p>
        </w:tc>
      </w:tr>
      <w:tr w:rsidR="00095076" w:rsidRPr="00095076" w:rsidTr="00095076">
        <w:trPr>
          <w:trHeight w:val="288"/>
        </w:trPr>
        <w:tc>
          <w:tcPr>
            <w:tcW w:w="19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ekmek,sut</w:t>
            </w:r>
            <w:proofErr w:type="gramEnd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,bira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0.285714</w:t>
            </w:r>
          </w:p>
        </w:tc>
      </w:tr>
      <w:tr w:rsidR="00095076" w:rsidRPr="00095076" w:rsidTr="00095076">
        <w:trPr>
          <w:trHeight w:val="288"/>
        </w:trPr>
        <w:tc>
          <w:tcPr>
            <w:tcW w:w="19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ekmek,sut</w:t>
            </w:r>
            <w:proofErr w:type="gramEnd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,bebekbezi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  <w:t>0.571429</w:t>
            </w:r>
          </w:p>
        </w:tc>
      </w:tr>
      <w:tr w:rsidR="00095076" w:rsidRPr="00095076" w:rsidTr="00095076">
        <w:trPr>
          <w:trHeight w:val="288"/>
        </w:trPr>
        <w:tc>
          <w:tcPr>
            <w:tcW w:w="19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ekmek,bira</w:t>
            </w:r>
            <w:proofErr w:type="gramEnd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,bebekbezi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  <w:t>0.714286</w:t>
            </w:r>
          </w:p>
        </w:tc>
      </w:tr>
      <w:tr w:rsidR="00095076" w:rsidRPr="00095076" w:rsidTr="00095076">
        <w:trPr>
          <w:trHeight w:val="288"/>
        </w:trPr>
        <w:tc>
          <w:tcPr>
            <w:tcW w:w="19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sut,bira</w:t>
            </w:r>
            <w:proofErr w:type="gramEnd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,bebekbezi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  <w:t>0.428571</w:t>
            </w:r>
          </w:p>
        </w:tc>
      </w:tr>
      <w:tr w:rsidR="00095076" w:rsidRPr="00095076" w:rsidTr="00095076">
        <w:trPr>
          <w:trHeight w:val="288"/>
        </w:trPr>
        <w:tc>
          <w:tcPr>
            <w:tcW w:w="19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sut,bira</w:t>
            </w:r>
            <w:proofErr w:type="gramEnd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,kola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  <w:t>0.714286</w:t>
            </w:r>
          </w:p>
        </w:tc>
      </w:tr>
      <w:tr w:rsidR="00095076" w:rsidRPr="00095076" w:rsidTr="00095076">
        <w:trPr>
          <w:trHeight w:val="288"/>
        </w:trPr>
        <w:tc>
          <w:tcPr>
            <w:tcW w:w="19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proofErr w:type="gramStart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sut,bebekbezi</w:t>
            </w:r>
            <w:proofErr w:type="gramEnd"/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,kola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95076" w:rsidRPr="00095076" w:rsidRDefault="00095076" w:rsidP="00095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</w:pPr>
            <w:r w:rsidRPr="00095076">
              <w:rPr>
                <w:rFonts w:ascii="Calibri" w:eastAsia="Times New Roman" w:hAnsi="Calibri" w:cs="Calibri"/>
                <w:color w:val="000000"/>
                <w:highlight w:val="green"/>
                <w:lang w:eastAsia="tr-TR"/>
              </w:rPr>
              <w:t>0.428571</w:t>
            </w:r>
          </w:p>
        </w:tc>
      </w:tr>
    </w:tbl>
    <w:p w:rsidR="00095076" w:rsidRDefault="00095076" w:rsidP="00EB41AB">
      <w:r>
        <w:t xml:space="preserve"> O.40 eşit ve üzeri olanlar tablo yap</w:t>
      </w:r>
    </w:p>
    <w:p w:rsidR="00095076" w:rsidRDefault="00095076" w:rsidP="00EB41AB">
      <w:r>
        <w:t>AŞAMA 7</w:t>
      </w:r>
    </w:p>
    <w:p w:rsidR="00095076" w:rsidRDefault="00095076" w:rsidP="00EB41AB"/>
    <w:sectPr w:rsidR="00095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B7B"/>
    <w:rsid w:val="00032F0E"/>
    <w:rsid w:val="00095076"/>
    <w:rsid w:val="000E7A38"/>
    <w:rsid w:val="000F6AC5"/>
    <w:rsid w:val="001471E3"/>
    <w:rsid w:val="003B02A0"/>
    <w:rsid w:val="00500B7B"/>
    <w:rsid w:val="00581C50"/>
    <w:rsid w:val="0059336D"/>
    <w:rsid w:val="005B378D"/>
    <w:rsid w:val="006137EE"/>
    <w:rsid w:val="0068391E"/>
    <w:rsid w:val="006C4CA2"/>
    <w:rsid w:val="007F1390"/>
    <w:rsid w:val="007F4680"/>
    <w:rsid w:val="008D35CA"/>
    <w:rsid w:val="009C66CD"/>
    <w:rsid w:val="00A95223"/>
    <w:rsid w:val="00B05968"/>
    <w:rsid w:val="00B66C7A"/>
    <w:rsid w:val="00BB6C29"/>
    <w:rsid w:val="00C170F9"/>
    <w:rsid w:val="00C87F07"/>
    <w:rsid w:val="00C901C2"/>
    <w:rsid w:val="00D20644"/>
    <w:rsid w:val="00E03EDF"/>
    <w:rsid w:val="00E36380"/>
    <w:rsid w:val="00E601CA"/>
    <w:rsid w:val="00EB41AB"/>
    <w:rsid w:val="00EF2EB1"/>
    <w:rsid w:val="00F1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20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3B02A0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B0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B02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20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3B02A0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B0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B0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6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16</cp:revision>
  <dcterms:created xsi:type="dcterms:W3CDTF">2020-12-13T22:50:00Z</dcterms:created>
  <dcterms:modified xsi:type="dcterms:W3CDTF">2021-11-01T11:00:00Z</dcterms:modified>
</cp:coreProperties>
</file>