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0"/>
        <w:jc w:val="center"/>
      </w:pPr>
      <w:r>
        <w:rPr>
          <w:rFonts w:ascii="Arial" w:hAnsi="Arial" w:cs="Arial"/>
          <w:b/>
          <w:color w:val="444C5C"/>
          <w:sz w:val="20"/>
        </w:rPr>
        <w:t>PİM ETİKET</w:t>
      </w:r>
    </w:p>
    <w:p>
      <w:pPr>
        <w:spacing w:after="160" w:before="0"/>
        <w:jc w:val="center"/>
      </w:pPr>
      <w:r>
        <w:rPr>
          <w:rFonts w:ascii="Arial" w:hAnsi="Arial" w:cs="Arial"/>
          <w:b/>
          <w:color w:val="142C55"/>
          <w:sz w:val="56"/>
        </w:rPr>
        <w:t>SİSTEM ANAYASASI</w:t>
      </w:r>
    </w:p>
    <w:p>
      <w:pPr>
        <w:spacing w:after="4000" w:before="0"/>
        <w:jc w:val="center"/>
      </w:pPr>
      <w:r>
        <w:rPr>
          <w:rFonts w:ascii="Arial" w:hAnsi="Arial" w:cs="Arial"/>
          <w:b w:val="0"/>
          <w:color w:val="444C5C"/>
          <w:sz w:val="24"/>
        </w:rPr>
        <w:t>10 kategori · 62 madde</w:t>
      </w:r>
    </w:p>
    <w:p>
      <w:pPr>
        <w:spacing w:after="80" w:before="0"/>
        <w:jc w:val="center"/>
      </w:pPr>
      <w:r>
        <w:rPr>
          <w:rFonts w:ascii="Arial" w:hAnsi="Arial" w:cs="Arial"/>
          <w:b w:val="0"/>
          <w:color w:val="444C5C"/>
          <w:sz w:val="20"/>
        </w:rPr>
        <w:t>Versiyon 1.0 — 21.05.2026</w:t>
      </w:r>
    </w:p>
    <w:p>
      <w:pPr>
        <w:spacing w:after="160" w:before="0"/>
        <w:jc w:val="center"/>
      </w:pPr>
      <w:r>
        <w:rPr>
          <w:rFonts w:ascii="Arial" w:hAnsi="Arial" w:cs="Arial"/>
          <w:b w:val="0"/>
          <w:color w:val="444C5C"/>
          <w:sz w:val="20"/>
        </w:rPr>
        <w:t>Hazırlayan: Sefa Yakut</w:t>
      </w:r>
    </w:p>
    <w:p>
      <w:r>
        <w:br w:type="page"/>
      </w:r>
    </w:p>
    <w:p>
      <w:pPr>
        <w:spacing w:after="160" w:before="0"/>
      </w:pPr>
      <w:r>
        <w:rPr>
          <w:rFonts w:ascii="Arial" w:hAnsi="Arial" w:cs="Arial"/>
          <w:b/>
          <w:color w:val="142C55"/>
          <w:sz w:val="36"/>
        </w:rPr>
        <w:t>Önsöz</w:t>
      </w:r>
    </w:p>
    <w:p>
      <w:pPr>
        <w:spacing w:after="160" w:before="0"/>
      </w:pPr>
      <w:r>
        <w:rPr>
          <w:rFonts w:ascii="Arial" w:hAnsi="Arial" w:cs="Arial"/>
          <w:b w:val="0"/>
          <w:sz w:val="22"/>
        </w:rPr>
        <w:t>Bu doküman Pim Etiket'in operasyonel, hukuki, teknik ve etik temel kurallarını tek çatı altında toplar. Günlük kararlarda referans noktasıdır; ekibe yeni katılan kişi, müşteri itirazı veya kriz anında "ne yapmalı" sorusunun ilk cevabıdır. Maddeler birbirini destekler ve çelişkiye düşülen durumlarda müşteri güveni &gt; yasal uyum &gt; operasyonel verimlilik sırası gözetilir.</w:t>
      </w:r>
    </w:p>
    <w:p>
      <w:pPr>
        <w:spacing w:after="320" w:before="0"/>
      </w:pPr>
      <w:r>
        <w:rPr>
          <w:rFonts w:ascii="Arial" w:hAnsi="Arial" w:cs="Arial"/>
          <w:b w:val="0"/>
          <w:sz w:val="22"/>
        </w:rPr>
        <w:t>Anayasa donmuş bir belge değildir; her 6 ayda gözden geçirilir ve değişiklikler versiyon geçmişiyle birlikte saklanır. Madde ekleme/çıkarma teklifleri yazılı olarak sunulur.</w:t>
      </w:r>
    </w:p>
    <w:p>
      <w:pPr>
        <w:spacing w:after="160" w:before="0"/>
      </w:pPr>
      <w:r>
        <w:rPr>
          <w:rFonts w:ascii="Arial" w:hAnsi="Arial" w:cs="Arial"/>
          <w:b/>
          <w:color w:val="142C55"/>
          <w:sz w:val="36"/>
        </w:rPr>
        <w:t>İçindekiler</w:t>
      </w:r>
    </w:p>
    <w:p>
      <w:pPr>
        <w:spacing w:after="40" w:before="0"/>
      </w:pPr>
      <w:r>
        <w:rPr>
          <w:rFonts w:ascii="Arial" w:hAnsi="Arial" w:cs="Arial"/>
          <w:b w:val="0"/>
          <w:sz w:val="22"/>
        </w:rPr>
        <w:t>1. Müşteri İlişkileri  (6 madde)</w:t>
      </w:r>
    </w:p>
    <w:p>
      <w:pPr>
        <w:spacing w:after="40" w:before="0"/>
      </w:pPr>
      <w:r>
        <w:rPr>
          <w:rFonts w:ascii="Arial" w:hAnsi="Arial" w:cs="Arial"/>
          <w:b w:val="0"/>
          <w:sz w:val="22"/>
        </w:rPr>
        <w:t>2. Üretim &amp; Operasyon  (7 madde)</w:t>
      </w:r>
    </w:p>
    <w:p>
      <w:pPr>
        <w:spacing w:after="40" w:before="0"/>
      </w:pPr>
      <w:r>
        <w:rPr>
          <w:rFonts w:ascii="Arial" w:hAnsi="Arial" w:cs="Arial"/>
          <w:b w:val="0"/>
          <w:sz w:val="22"/>
        </w:rPr>
        <w:t>3. Fiyatlandırma &amp; Ödeme  (6 madde)</w:t>
      </w:r>
    </w:p>
    <w:p>
      <w:pPr>
        <w:spacing w:after="40" w:before="0"/>
      </w:pPr>
      <w:r>
        <w:rPr>
          <w:rFonts w:ascii="Arial" w:hAnsi="Arial" w:cs="Arial"/>
          <w:b w:val="0"/>
          <w:sz w:val="22"/>
        </w:rPr>
        <w:t>4. Tasarım &amp; Konfigüratör  (6 madde)</w:t>
      </w:r>
    </w:p>
    <w:p>
      <w:pPr>
        <w:spacing w:after="40" w:before="0"/>
      </w:pPr>
      <w:r>
        <w:rPr>
          <w:rFonts w:ascii="Arial" w:hAnsi="Arial" w:cs="Arial"/>
          <w:b w:val="0"/>
          <w:sz w:val="22"/>
        </w:rPr>
        <w:t>5. Veri &amp; Gizlilik (KVKK)  (7 madde)</w:t>
      </w:r>
    </w:p>
    <w:p>
      <w:pPr>
        <w:spacing w:after="40" w:before="0"/>
      </w:pPr>
      <w:r>
        <w:rPr>
          <w:rFonts w:ascii="Arial" w:hAnsi="Arial" w:cs="Arial"/>
          <w:b w:val="0"/>
          <w:sz w:val="22"/>
        </w:rPr>
        <w:t>6. Yasal &amp; Uyumluluk  (6 madde)</w:t>
      </w:r>
    </w:p>
    <w:p>
      <w:pPr>
        <w:spacing w:after="40" w:before="0"/>
      </w:pPr>
      <w:r>
        <w:rPr>
          <w:rFonts w:ascii="Arial" w:hAnsi="Arial" w:cs="Arial"/>
          <w:b w:val="0"/>
          <w:sz w:val="22"/>
        </w:rPr>
        <w:t>7. Geliştirme &amp; Kod Disiplini  (7 madde)</w:t>
      </w:r>
    </w:p>
    <w:p>
      <w:pPr>
        <w:spacing w:after="40" w:before="0"/>
      </w:pPr>
      <w:r>
        <w:rPr>
          <w:rFonts w:ascii="Arial" w:hAnsi="Arial" w:cs="Arial"/>
          <w:b w:val="0"/>
          <w:sz w:val="22"/>
        </w:rPr>
        <w:t>8. Admin Paneli &amp; Operasyon  (6 madde)</w:t>
      </w:r>
    </w:p>
    <w:p>
      <w:pPr>
        <w:spacing w:after="40" w:before="0"/>
      </w:pPr>
      <w:r>
        <w:rPr>
          <w:rFonts w:ascii="Arial" w:hAnsi="Arial" w:cs="Arial"/>
          <w:b w:val="0"/>
          <w:sz w:val="22"/>
        </w:rPr>
        <w:t>9. İletişim &amp; Marka  (5 madde)</w:t>
      </w:r>
    </w:p>
    <w:p>
      <w:pPr>
        <w:spacing w:after="40" w:before="0"/>
      </w:pPr>
      <w:r>
        <w:rPr>
          <w:rFonts w:ascii="Arial" w:hAnsi="Arial" w:cs="Arial"/>
          <w:b w:val="0"/>
          <w:sz w:val="22"/>
        </w:rPr>
        <w:t>10. Acil Durum &amp; Sürdürülebilirlik  (6 madde)</w:t>
      </w:r>
    </w:p>
    <w:p>
      <w:r>
        <w:br w:type="page"/>
      </w:r>
    </w:p>
    <w:p>
      <w:pPr>
        <w:spacing w:after="200" w:before="160"/>
      </w:pPr>
      <w:r>
        <w:rPr>
          <w:rFonts w:ascii="Arial" w:hAnsi="Arial" w:cs="Arial"/>
          <w:b/>
          <w:color w:val="142C55"/>
          <w:sz w:val="36"/>
        </w:rPr>
        <w:t>1. Müşteri İlişkileri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1.1  </w:t>
      </w:r>
      <w:r>
        <w:rPr>
          <w:rFonts w:ascii="Arial" w:hAnsi="Arial" w:cs="Arial"/>
          <w:b w:val="0"/>
          <w:sz w:val="22"/>
        </w:rPr>
        <w:t>Müşteriye verilen söz sözleşmedir. Teslim, fiyat veya tasarım sözü verildiyse o sözden geri dönülmez; gecikme/hata olursa müşteri bilgilendirilir ve telafi sunulur.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1.2  </w:t>
      </w:r>
      <w:r>
        <w:rPr>
          <w:rFonts w:ascii="Arial" w:hAnsi="Arial" w:cs="Arial"/>
          <w:b w:val="0"/>
          <w:sz w:val="22"/>
        </w:rPr>
        <w:t>Her sipariş için tek iletişim kanalı belirlenir (WhatsApp veya e-posta). Aynı sipariş hakkında birden fazla kanaldan eş zamanlı yanıt verilmez; karışıklık ve çelişkili bilgi yaratır.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1.3  </w:t>
      </w:r>
      <w:r>
        <w:rPr>
          <w:rFonts w:ascii="Arial" w:hAnsi="Arial" w:cs="Arial"/>
          <w:b w:val="0"/>
          <w:sz w:val="22"/>
        </w:rPr>
        <w:t>Müşteri talebine 24 saat içinde mutlaka yanıt verilir. Hazır cevap yoksa bile "görüldü, en geç X saatte dönüyorum" mesajı atılır; sessizlik bırakılmaz.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1.4  </w:t>
      </w:r>
      <w:r>
        <w:rPr>
          <w:rFonts w:ascii="Arial" w:hAnsi="Arial" w:cs="Arial"/>
          <w:b w:val="0"/>
          <w:sz w:val="22"/>
        </w:rPr>
        <w:t>İade ve değişim süreçleri şeffaf işletilir. Yasal cayma hakkı (kişiselleştirilmemiş ürünler için 14 gün) saklıdır; kişiselleştirilmiş üretimlerde bu hak yoktur ve müşteri sipariş öncesi bu konuda uyarılır.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1.5  </w:t>
      </w:r>
      <w:r>
        <w:rPr>
          <w:rFonts w:ascii="Arial" w:hAnsi="Arial" w:cs="Arial"/>
          <w:b w:val="0"/>
          <w:sz w:val="22"/>
        </w:rPr>
        <w:t>Olumsuz geri bildirim önce iç süreçte değerlendirilir, sonra savunmacı olmayan dille cevaplanır. Müşteriyle tartışılmaz; gerekirse sipariş bedeli iade edilip ilişki sonlandırılır.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1.6  </w:t>
      </w:r>
      <w:r>
        <w:rPr>
          <w:rFonts w:ascii="Arial" w:hAnsi="Arial" w:cs="Arial"/>
          <w:b w:val="0"/>
          <w:sz w:val="22"/>
        </w:rPr>
        <w:t>Müşteri verisi (telefon, adres, tasarım) sipariş tamamlandıktan sonra arşivlenir ve pazarlama amaçlı yeniden kullanılmaz. Kullanılacaksa ayrıca açık rıza alınır.</w:t>
      </w:r>
    </w:p>
    <w:p>
      <w:pPr>
        <w:spacing w:after="80" w:before="0"/>
      </w:pPr>
      <w:r>
        <w:rPr>
          <w:rFonts w:ascii="Arial" w:hAnsi="Arial" w:cs="Arial"/>
          <w:b w:val="0"/>
          <w:sz w:val="12"/>
        </w:rPr>
      </w:r>
    </w:p>
    <w:p>
      <w:pPr>
        <w:spacing w:after="200" w:before="160"/>
      </w:pPr>
      <w:r>
        <w:rPr>
          <w:rFonts w:ascii="Arial" w:hAnsi="Arial" w:cs="Arial"/>
          <w:b/>
          <w:color w:val="142C55"/>
          <w:sz w:val="36"/>
        </w:rPr>
        <w:t>2. Üretim &amp; Operasyon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2.1  </w:t>
      </w:r>
      <w:r>
        <w:rPr>
          <w:rFonts w:ascii="Arial" w:hAnsi="Arial" w:cs="Arial"/>
          <w:b w:val="0"/>
          <w:sz w:val="22"/>
        </w:rPr>
        <w:t>Standart teslim süreleri: etiket 10 iş günü, sticker 5 iş günü (kargoya teslim süresidir, kargo süresi hariçtir). Müşteri arayüzünde bu süreler net belirtilir.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2.2  </w:t>
      </w:r>
      <w:r>
        <w:rPr>
          <w:rFonts w:ascii="Arial" w:hAnsi="Arial" w:cs="Arial"/>
          <w:b w:val="0"/>
          <w:sz w:val="22"/>
        </w:rPr>
        <w:t>Üretim akışı statüleri tek kaynaktan (admin panel funnel) yönetilir: Yeni → AI kontrol → Operatör → Prova → Üretimde → Kargoda → Teslim. Statü dışı geçiş yapılmaz.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2.3  </w:t>
      </w:r>
      <w:r>
        <w:rPr>
          <w:rFonts w:ascii="Arial" w:hAnsi="Arial" w:cs="Arial"/>
          <w:b w:val="0"/>
          <w:sz w:val="22"/>
        </w:rPr>
        <w:t>Müşteri onayı bekleyen siparişler 48 saat içinde onaylanmazsa müşteri proaktif olarak hatırlatılır; 7 gün sonunda hâlâ yanıt yoksa sipariş arşivlenir.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2.4  </w:t>
      </w:r>
      <w:r>
        <w:rPr>
          <w:rFonts w:ascii="Arial" w:hAnsi="Arial" w:cs="Arial"/>
          <w:b w:val="0"/>
          <w:sz w:val="22"/>
        </w:rPr>
        <w:t>Her üretim öncesi prova (dijital) müşteriye gönderilir ve yazılı onay alınır. Sözlü onay üzerine üretime geçilmez.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2.5  </w:t>
      </w:r>
      <w:r>
        <w:rPr>
          <w:rFonts w:ascii="Arial" w:hAnsi="Arial" w:cs="Arial"/>
          <w:b w:val="0"/>
          <w:sz w:val="22"/>
        </w:rPr>
        <w:t>Üretim hatası (renk, kesim, malzeme) tespit edilirse müşteriden talep beklenmeden yeniden üretim başlatılır; müşteriye haber verilip kargo süresi yeniden taahhüt edilir.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2.6  </w:t>
      </w:r>
      <w:r>
        <w:rPr>
          <w:rFonts w:ascii="Arial" w:hAnsi="Arial" w:cs="Arial"/>
          <w:b w:val="0"/>
          <w:sz w:val="22"/>
        </w:rPr>
        <w:t>Stoklu malzemeler için minimum eşik tanımlanır; eşiğin altına düşmeden sipariş verilir. Üretim duraklamasına yol açacak stok-out kabul edilmez.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2.7  </w:t>
      </w:r>
      <w:r>
        <w:rPr>
          <w:rFonts w:ascii="Arial" w:hAnsi="Arial" w:cs="Arial"/>
          <w:b w:val="0"/>
          <w:sz w:val="22"/>
        </w:rPr>
        <w:t>Kargolama günü saat 17:00 cut-off'tur; bu saatten sonra hazırlanan paketler ertesi iş günü gönderilir ve müşteriye gerçek gönderim günü bildirilir.</w:t>
      </w:r>
    </w:p>
    <w:p>
      <w:pPr>
        <w:spacing w:after="80" w:before="0"/>
      </w:pPr>
      <w:r>
        <w:rPr>
          <w:rFonts w:ascii="Arial" w:hAnsi="Arial" w:cs="Arial"/>
          <w:b w:val="0"/>
          <w:sz w:val="12"/>
        </w:rPr>
      </w:r>
    </w:p>
    <w:p>
      <w:pPr>
        <w:spacing w:after="200" w:before="160"/>
      </w:pPr>
      <w:r>
        <w:rPr>
          <w:rFonts w:ascii="Arial" w:hAnsi="Arial" w:cs="Arial"/>
          <w:b/>
          <w:color w:val="142C55"/>
          <w:sz w:val="36"/>
        </w:rPr>
        <w:t>3. Fiyatlandırma &amp; Ödeme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3.1  </w:t>
      </w:r>
      <w:r>
        <w:rPr>
          <w:rFonts w:ascii="Arial" w:hAnsi="Arial" w:cs="Arial"/>
          <w:b w:val="0"/>
          <w:sz w:val="22"/>
        </w:rPr>
        <w:t>Fiyatlandırma tek motorda (pricing engine) hesaplanır. Konfigüratör, sepet ve ödeme sayfası aynı fiyatı göstermelidir; tutarsızlık varsa o sürüm canlıya çıkmaz.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3.2  </w:t>
      </w:r>
      <w:r>
        <w:rPr>
          <w:rFonts w:ascii="Arial" w:hAnsi="Arial" w:cs="Arial"/>
          <w:b w:val="0"/>
          <w:sz w:val="22"/>
        </w:rPr>
        <w:t>Görünen tüm fiyatlar KDV dahildir. Admin sipariş ekleme ekranında KDV (%20) ayrı satır olarak gösterilir, müşteri tarafında dahil edilmiş tek toplam yazılır.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3.3  </w:t>
      </w:r>
      <w:r>
        <w:rPr>
          <w:rFonts w:ascii="Arial" w:hAnsi="Arial" w:cs="Arial"/>
          <w:b w:val="0"/>
          <w:sz w:val="22"/>
        </w:rPr>
        <w:t>Para birimi sembolü ₺ kullanılır; "TL" yazılmaz. Sayı formatı tr-TR locale'dir (1.234,56 ₺).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3.4  </w:t>
      </w:r>
      <w:r>
        <w:rPr>
          <w:rFonts w:ascii="Arial" w:hAnsi="Arial" w:cs="Arial"/>
          <w:b w:val="0"/>
          <w:sz w:val="22"/>
        </w:rPr>
        <w:t>İndirim kuponları (ör. HOSGELDIN10) bir defa kullanılabilir, son kullanım tarihi vardır ve sepet toplamı belirli bir alt sınırı aşmadan uygulanmaz. Kupon kuralları admin panelden yönetilir.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3.5  </w:t>
      </w:r>
      <w:r>
        <w:rPr>
          <w:rFonts w:ascii="Arial" w:hAnsi="Arial" w:cs="Arial"/>
          <w:b w:val="0"/>
          <w:sz w:val="22"/>
        </w:rPr>
        <w:t>Ödeme entegrasyonu (PayTR vb.) canlıya alınmadan önce test modunda en az 3 başarılı + 2 başarısız akış doğrulanır. Onaysız PayTR alanına dokunulmaz.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3.6  </w:t>
      </w:r>
      <w:r>
        <w:rPr>
          <w:rFonts w:ascii="Arial" w:hAnsi="Arial" w:cs="Arial"/>
          <w:b w:val="0"/>
          <w:sz w:val="22"/>
        </w:rPr>
        <w:t>Refund (iade) sadece admin tarafından, sipariş kaydına not eklenerek yapılır. Banka iadeleri 5-10 iş günü olarak müşteriye duyurulur.</w:t>
      </w:r>
    </w:p>
    <w:p>
      <w:pPr>
        <w:spacing w:after="80" w:before="0"/>
      </w:pPr>
      <w:r>
        <w:rPr>
          <w:rFonts w:ascii="Arial" w:hAnsi="Arial" w:cs="Arial"/>
          <w:b w:val="0"/>
          <w:sz w:val="12"/>
        </w:rPr>
      </w:r>
    </w:p>
    <w:p>
      <w:pPr>
        <w:spacing w:after="200" w:before="160"/>
      </w:pPr>
      <w:r>
        <w:rPr>
          <w:rFonts w:ascii="Arial" w:hAnsi="Arial" w:cs="Arial"/>
          <w:b/>
          <w:color w:val="142C55"/>
          <w:sz w:val="36"/>
        </w:rPr>
        <w:t>4. Tasarım &amp; Konfigüratör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4.1  </w:t>
      </w:r>
      <w:r>
        <w:rPr>
          <w:rFonts w:ascii="Arial" w:hAnsi="Arial" w:cs="Arial"/>
          <w:b w:val="0"/>
          <w:sz w:val="22"/>
        </w:rPr>
        <w:t>Konfigüratör adımları kilitli sıra ile ilerler (sequential lock); önceki adım tamamlanmadan sonraki adıma geçilemez. Bu kural fiyat ve preview tutarlılığını korur.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4.2  </w:t>
      </w:r>
      <w:r>
        <w:rPr>
          <w:rFonts w:ascii="Arial" w:hAnsi="Arial" w:cs="Arial"/>
          <w:b w:val="0"/>
          <w:sz w:val="22"/>
        </w:rPr>
        <w:t>Yüklenebilir tasarım dosyaları: PSD, AI, PDF, PNG, JPG. Tüm formatlar tarayıcıda ön izleme olarak render edilir (pdfjs-dist + ag-psd) ve preview Supabase'e kalıcı kaydedilir.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4.3  </w:t>
      </w:r>
      <w:r>
        <w:rPr>
          <w:rFonts w:ascii="Arial" w:hAnsi="Arial" w:cs="Arial"/>
          <w:b w:val="0"/>
          <w:sz w:val="22"/>
        </w:rPr>
        <w:t>Müşterinin yüklediği tasarım için telif sorumluluğu müşteriye aittir; bu husus konfigüratör altında uyarı olarak gösterilir. Şüpheli içerik tespit edilirse sipariş manuel kontrole düşer.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4.4  </w:t>
      </w:r>
      <w:r>
        <w:rPr>
          <w:rFonts w:ascii="Arial" w:hAnsi="Arial" w:cs="Arial"/>
          <w:b w:val="0"/>
          <w:sz w:val="22"/>
        </w:rPr>
        <w:t>Sepete eklenen ürün sonradan "Düzenle" ile açıldığında konfigüratör tüm önceki seçimleri (boyut, adet, malzeme, tasarım) hatasız geri yükler. Düzenle akışı bozulursa hotfix önceliklidir.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4.5  </w:t>
      </w:r>
      <w:r>
        <w:rPr>
          <w:rFonts w:ascii="Arial" w:hAnsi="Arial" w:cs="Arial"/>
          <w:b w:val="0"/>
          <w:sz w:val="22"/>
        </w:rPr>
        <w:t>Yuvarlak, kare, özel kesim gibi şekil seçenekleri preview üzerinde 1:1 doğru gösterilir; "yaklaşık" görünüm kabul edilmez.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4.6  </w:t>
      </w:r>
      <w:r>
        <w:rPr>
          <w:rFonts w:ascii="Arial" w:hAnsi="Arial" w:cs="Arial"/>
          <w:b w:val="0"/>
          <w:sz w:val="22"/>
        </w:rPr>
        <w:t>Konfigüratör değişiklikleri öncesi mevcut sepet kaybedilmez; "sepete geri dön" akışı korunur.</w:t>
      </w:r>
    </w:p>
    <w:p>
      <w:pPr>
        <w:spacing w:after="80" w:before="0"/>
      </w:pPr>
      <w:r>
        <w:rPr>
          <w:rFonts w:ascii="Arial" w:hAnsi="Arial" w:cs="Arial"/>
          <w:b w:val="0"/>
          <w:sz w:val="12"/>
        </w:rPr>
      </w:r>
    </w:p>
    <w:p>
      <w:pPr>
        <w:spacing w:after="200" w:before="160"/>
      </w:pPr>
      <w:r>
        <w:rPr>
          <w:rFonts w:ascii="Arial" w:hAnsi="Arial" w:cs="Arial"/>
          <w:b/>
          <w:color w:val="142C55"/>
          <w:sz w:val="36"/>
        </w:rPr>
        <w:t>5. Veri &amp; Gizlilik (KVKK)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5.1  </w:t>
      </w:r>
      <w:r>
        <w:rPr>
          <w:rFonts w:ascii="Arial" w:hAnsi="Arial" w:cs="Arial"/>
          <w:b w:val="0"/>
          <w:sz w:val="22"/>
        </w:rPr>
        <w:t>KVKK kapsamında veri sorumlusu Pim Etiket'tir. Aydınlatma metni, gizlilik politikası ve çerez politikası sitede erişilebilir, güncel tarihli ve Türkçe'dir.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5.2  </w:t>
      </w:r>
      <w:r>
        <w:rPr>
          <w:rFonts w:ascii="Arial" w:hAnsi="Arial" w:cs="Arial"/>
          <w:b w:val="0"/>
          <w:sz w:val="22"/>
        </w:rPr>
        <w:t>Açık rıza gerektiren özel durumlar (AI sohbet logu saklama, pazarlama e-postası, çerez izleme) için ayrı onay kutuları sunulur; tek genel checkbox ile geçiştirilmez.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5.3  </w:t>
      </w:r>
      <w:r>
        <w:rPr>
          <w:rFonts w:ascii="Arial" w:hAnsi="Arial" w:cs="Arial"/>
          <w:b w:val="0"/>
          <w:sz w:val="22"/>
        </w:rPr>
        <w:t>Hassas veri (sağlık, biyometrik, finans) toplanmaz. Toplanması zorunlu olursa KVKK m.6 kapsamında ek açık rıza alınır.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5.4  </w:t>
      </w:r>
      <w:r>
        <w:rPr>
          <w:rFonts w:ascii="Arial" w:hAnsi="Arial" w:cs="Arial"/>
          <w:b w:val="0"/>
          <w:sz w:val="22"/>
        </w:rPr>
        <w:t>Kullanıcı "verimi sil" talebinde bulunursa 30 gün içinde tüm sistemlerden (DB, e-posta listeleri, log arşivi) silinir; silme işlemi log'a yazılır.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5.5  </w:t>
      </w:r>
      <w:r>
        <w:rPr>
          <w:rFonts w:ascii="Arial" w:hAnsi="Arial" w:cs="Arial"/>
          <w:b w:val="0"/>
          <w:sz w:val="22"/>
        </w:rPr>
        <w:t>Veri sızıntısı şüphesi durumunda 72 saat içinde KVKK Kurumu'na bildirim yapılır; etkilenen müşterilere ayrıca e-posta gönderilir.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5.6  </w:t>
      </w:r>
      <w:r>
        <w:rPr>
          <w:rFonts w:ascii="Arial" w:hAnsi="Arial" w:cs="Arial"/>
          <w:b w:val="0"/>
          <w:sz w:val="22"/>
        </w:rPr>
        <w:t>AI sohbet (Pim AI) logları kullanıcı açık rızası olmadan saklanmaz; sadece o oturum boyunca bellekte tutulur. Saklanacaksa anonimleştirilir.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5.7  </w:t>
      </w:r>
      <w:r>
        <w:rPr>
          <w:rFonts w:ascii="Arial" w:hAnsi="Arial" w:cs="Arial"/>
          <w:b w:val="0"/>
          <w:sz w:val="22"/>
        </w:rPr>
        <w:t>Üçüncü parti veri işleyiciler (Supabase, Resend, PayTR, Vercel) sözleşme bazında belgelidir; KVKK uyumluluk durumları yıllık gözden geçirilir.</w:t>
      </w:r>
    </w:p>
    <w:p>
      <w:pPr>
        <w:spacing w:after="80" w:before="0"/>
      </w:pPr>
      <w:r>
        <w:rPr>
          <w:rFonts w:ascii="Arial" w:hAnsi="Arial" w:cs="Arial"/>
          <w:b w:val="0"/>
          <w:sz w:val="12"/>
        </w:rPr>
      </w:r>
    </w:p>
    <w:p>
      <w:pPr>
        <w:spacing w:after="200" w:before="160"/>
      </w:pPr>
      <w:r>
        <w:rPr>
          <w:rFonts w:ascii="Arial" w:hAnsi="Arial" w:cs="Arial"/>
          <w:b/>
          <w:color w:val="142C55"/>
          <w:sz w:val="36"/>
        </w:rPr>
        <w:t>6. Yasal &amp; Uyumluluk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6.1  </w:t>
      </w:r>
      <w:r>
        <w:rPr>
          <w:rFonts w:ascii="Arial" w:hAnsi="Arial" w:cs="Arial"/>
          <w:b w:val="0"/>
          <w:sz w:val="22"/>
        </w:rPr>
        <w:t>Mesafeli satış sözleşmesi her sipariş öncesi müşteriye onaylatılır ve sipariş kaydında saklanır. Sözleşme metni güncel mevzuata göre yıllık güncellenir.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6.2  </w:t>
      </w:r>
      <w:r>
        <w:rPr>
          <w:rFonts w:ascii="Arial" w:hAnsi="Arial" w:cs="Arial"/>
          <w:b w:val="0"/>
          <w:sz w:val="22"/>
        </w:rPr>
        <w:t>Ön bilgilendirme formu (cayma hakkı, fiyat, teslim) sipariş öncesi ayrı bir adımda gösterilir; sözleşmeyle birleştirilmez.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6.3  </w:t>
      </w:r>
      <w:r>
        <w:rPr>
          <w:rFonts w:ascii="Arial" w:hAnsi="Arial" w:cs="Arial"/>
          <w:b w:val="0"/>
          <w:sz w:val="22"/>
        </w:rPr>
        <w:t>Kişiselleştirilmiş üretim için cayma hakkının olmadığı bilgisi hem ürün sayfasında hem ödeme adımında net görünür şekilde yer alır.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6.4  </w:t>
      </w:r>
      <w:r>
        <w:rPr>
          <w:rFonts w:ascii="Arial" w:hAnsi="Arial" w:cs="Arial"/>
          <w:b w:val="0"/>
          <w:sz w:val="22"/>
        </w:rPr>
        <w:t>Fatura her sipariş için zorunlu olarak kesilir; e-arşiv fatura entegrasyonu kullanılır ve müşteriye PDF olarak e-posta ile gönderilir.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6.5  </w:t>
      </w:r>
      <w:r>
        <w:rPr>
          <w:rFonts w:ascii="Arial" w:hAnsi="Arial" w:cs="Arial"/>
          <w:b w:val="0"/>
          <w:sz w:val="22"/>
        </w:rPr>
        <w:t>Site içinde "operatör", "bayi", "distribütör" gibi yanıltıcı terimler kullanılmaz; Pim Etiket doğrudan satıcı ve üreticidir.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6.6  </w:t>
      </w:r>
      <w:r>
        <w:rPr>
          <w:rFonts w:ascii="Arial" w:hAnsi="Arial" w:cs="Arial"/>
          <w:b w:val="0"/>
          <w:sz w:val="22"/>
        </w:rPr>
        <w:t>Reklam ve sosyal medya içerikleri abartısız, kanıtlanabilir vaatler içerir. "En ucuz", "Türkiye'nin 1 numarası" gibi rekabet ihlali doğurabilecek ifadelerden kaçınılır.</w:t>
      </w:r>
    </w:p>
    <w:p>
      <w:pPr>
        <w:spacing w:after="80" w:before="0"/>
      </w:pPr>
      <w:r>
        <w:rPr>
          <w:rFonts w:ascii="Arial" w:hAnsi="Arial" w:cs="Arial"/>
          <w:b w:val="0"/>
          <w:sz w:val="12"/>
        </w:rPr>
      </w:r>
    </w:p>
    <w:p>
      <w:pPr>
        <w:spacing w:after="200" w:before="160"/>
      </w:pPr>
      <w:r>
        <w:rPr>
          <w:rFonts w:ascii="Arial" w:hAnsi="Arial" w:cs="Arial"/>
          <w:b/>
          <w:color w:val="142C55"/>
          <w:sz w:val="36"/>
        </w:rPr>
        <w:t>7. Geliştirme &amp; Kod Disiplini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7.1  </w:t>
      </w:r>
      <w:r>
        <w:rPr>
          <w:rFonts w:ascii="Arial" w:hAnsi="Arial" w:cs="Arial"/>
          <w:b w:val="0"/>
          <w:sz w:val="22"/>
        </w:rPr>
        <w:t>Next.js özel sürüm kullanılır; herhangi bir kod yazmadan önce node_modules/next/dist/docs altındaki ilgili belge okunur. Sürüm varsayımı yapılmaz.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7.2  </w:t>
      </w:r>
      <w:r>
        <w:rPr>
          <w:rFonts w:ascii="Arial" w:hAnsi="Arial" w:cs="Arial"/>
          <w:b w:val="0"/>
          <w:sz w:val="22"/>
        </w:rPr>
        <w:t>Production veritabanına yazma işlemleri (migration, seed, manuel update) her seferinde Sefa'nın açık onayı alındıktan sonra çalıştırılır. Sessiz prod yazımı yasaktır.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7.3  </w:t>
      </w:r>
      <w:r>
        <w:rPr>
          <w:rFonts w:ascii="Arial" w:hAnsi="Arial" w:cs="Arial"/>
          <w:b w:val="0"/>
          <w:sz w:val="22"/>
        </w:rPr>
        <w:t>Supabase access token (PAT) ve diğer secret'lar kod tabanına commit edilmez; .env.local'de tutulur ve git'e dahil edilmez. Token yenileme talebi olmadan refresh yapılmaz.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7.4  </w:t>
      </w:r>
      <w:r>
        <w:rPr>
          <w:rFonts w:ascii="Arial" w:hAnsi="Arial" w:cs="Arial"/>
          <w:b w:val="0"/>
          <w:sz w:val="22"/>
        </w:rPr>
        <w:t>Migration dosyaları numaralı ve idempotent yazılır; rollback senaryosu her migration için yorum olarak belgelenir.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7.5  </w:t>
      </w:r>
      <w:r>
        <w:rPr>
          <w:rFonts w:ascii="Arial" w:hAnsi="Arial" w:cs="Arial"/>
          <w:b w:val="0"/>
          <w:sz w:val="22"/>
        </w:rPr>
        <w:t>Tüm Türkçe metin işlemleri tr-TR locale ile yapılır (toLocaleLowerCase('tr-TR'), Intl.NumberFormat('tr-TR')). İstanbul/İSTANBUL/istanbul aynı şehirdir.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7.6  </w:t>
      </w:r>
      <w:r>
        <w:rPr>
          <w:rFonts w:ascii="Arial" w:hAnsi="Arial" w:cs="Arial"/>
          <w:b w:val="0"/>
          <w:sz w:val="22"/>
        </w:rPr>
        <w:t>PowerShell encoding sorunlarını önlemek için Türkçe karakter içeren string'ler UTF-8 dosya üzerinden işlenir; inline JSON body ile gönderilmez. Şüphede SQL içinde chr() bypass kullanılır.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7.7  </w:t>
      </w:r>
      <w:r>
        <w:rPr>
          <w:rFonts w:ascii="Arial" w:hAnsi="Arial" w:cs="Arial"/>
          <w:b w:val="0"/>
          <w:sz w:val="22"/>
        </w:rPr>
        <w:t>Her commit tek bir konsept içerir, açıklayıcı mesajı vardır ve test edilmiştir. "WIP", "fix", "temp" gibi anlamsız commit mesajları kullanılmaz.</w:t>
      </w:r>
    </w:p>
    <w:p>
      <w:pPr>
        <w:spacing w:after="80" w:before="0"/>
      </w:pPr>
      <w:r>
        <w:rPr>
          <w:rFonts w:ascii="Arial" w:hAnsi="Arial" w:cs="Arial"/>
          <w:b w:val="0"/>
          <w:sz w:val="12"/>
        </w:rPr>
      </w:r>
    </w:p>
    <w:p>
      <w:pPr>
        <w:spacing w:after="200" w:before="160"/>
      </w:pPr>
      <w:r>
        <w:rPr>
          <w:rFonts w:ascii="Arial" w:hAnsi="Arial" w:cs="Arial"/>
          <w:b/>
          <w:color w:val="142C55"/>
          <w:sz w:val="36"/>
        </w:rPr>
        <w:t>8. Admin Paneli &amp; Operasyon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8.1  </w:t>
      </w:r>
      <w:r>
        <w:rPr>
          <w:rFonts w:ascii="Arial" w:hAnsi="Arial" w:cs="Arial"/>
          <w:b w:val="0"/>
          <w:sz w:val="22"/>
        </w:rPr>
        <w:t>Admin paneline erişim sadece assertAdmin guard üzerinden cookie tabanlı session ile yapılır; URL ile direkt erişim engellidir.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8.2  </w:t>
      </w:r>
      <w:r>
        <w:rPr>
          <w:rFonts w:ascii="Arial" w:hAnsi="Arial" w:cs="Arial"/>
          <w:b w:val="0"/>
          <w:sz w:val="22"/>
        </w:rPr>
        <w:t>Admin sayfalarındaki sayaçlar (sidebar badge, dashboard funnel, tab istatistikleri) tek kaynaktan beslenir; sayfa-bazlı tutarsızlık kabul edilmez.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8.3  </w:t>
      </w:r>
      <w:r>
        <w:rPr>
          <w:rFonts w:ascii="Arial" w:hAnsi="Arial" w:cs="Arial"/>
          <w:b w:val="0"/>
          <w:sz w:val="22"/>
        </w:rPr>
        <w:t>Loading state'leri 2 saniyeyi aşan veri çekimlerinde skeleton ile gösterilir; "Yükleniyor..." düz metni 5 saniyeden uzun sürmemeli.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8.4  </w:t>
      </w:r>
      <w:r>
        <w:rPr>
          <w:rFonts w:ascii="Arial" w:hAnsi="Arial" w:cs="Arial"/>
          <w:b w:val="0"/>
          <w:sz w:val="22"/>
        </w:rPr>
        <w:t>Admin'de yapılan kritik işlemler (sipariş statü değişimi, refund, kupon oluşturma) audit log'a yazılır; kim, ne zaman, neyi değiştirdi takip edilir.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8.5  </w:t>
      </w:r>
      <w:r>
        <w:rPr>
          <w:rFonts w:ascii="Arial" w:hAnsi="Arial" w:cs="Arial"/>
          <w:b w:val="0"/>
          <w:sz w:val="22"/>
        </w:rPr>
        <w:t>Müşteri verisi CRM'de tek kaynak (single source of truth) ile gösterilir; sipariş tablosu, e-posta listesi, müşteri kartı arasında çelişki olmaz.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8.6  </w:t>
      </w:r>
      <w:r>
        <w:rPr>
          <w:rFonts w:ascii="Arial" w:hAnsi="Arial" w:cs="Arial"/>
          <w:b w:val="0"/>
          <w:sz w:val="22"/>
        </w:rPr>
        <w:t>Admin breadcrumb ve sayfa başlıkları tutarlı şekilde capitalize edilir (Türkçe locale ile); URL slug'larından otomatik üretilen başlıklar gözden geçirilir.</w:t>
      </w:r>
    </w:p>
    <w:p>
      <w:pPr>
        <w:spacing w:after="80" w:before="0"/>
      </w:pPr>
      <w:r>
        <w:rPr>
          <w:rFonts w:ascii="Arial" w:hAnsi="Arial" w:cs="Arial"/>
          <w:b w:val="0"/>
          <w:sz w:val="12"/>
        </w:rPr>
      </w:r>
    </w:p>
    <w:p>
      <w:pPr>
        <w:spacing w:after="200" w:before="160"/>
      </w:pPr>
      <w:r>
        <w:rPr>
          <w:rFonts w:ascii="Arial" w:hAnsi="Arial" w:cs="Arial"/>
          <w:b/>
          <w:color w:val="142C55"/>
          <w:sz w:val="36"/>
        </w:rPr>
        <w:t>9. İletişim &amp; Marka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9.1  </w:t>
      </w:r>
      <w:r>
        <w:rPr>
          <w:rFonts w:ascii="Arial" w:hAnsi="Arial" w:cs="Arial"/>
          <w:b w:val="0"/>
          <w:sz w:val="22"/>
        </w:rPr>
        <w:t>AI üretimli mailler (sipariş onayı, kargo, otomatik bildirim) Resend üzerinden gönderilir. İnsan kaynaklı mailler (müşteri yanıtı, ticari) Gmail Workspace üzerinden iletilir; iki kanal karıştırılmaz.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9.2  </w:t>
      </w:r>
      <w:r>
        <w:rPr>
          <w:rFonts w:ascii="Arial" w:hAnsi="Arial" w:cs="Arial"/>
          <w:b w:val="0"/>
          <w:sz w:val="22"/>
        </w:rPr>
        <w:t>WhatsApp Business hattı tek numara üzerinden işletilir; site, kartvizit, sosyal medya ve e-posta imzalarında aynı numara görünür.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9.3  </w:t>
      </w:r>
      <w:r>
        <w:rPr>
          <w:rFonts w:ascii="Arial" w:hAnsi="Arial" w:cs="Arial"/>
          <w:b w:val="0"/>
          <w:sz w:val="22"/>
        </w:rPr>
        <w:t>Marka rengi (lacivert, mercan, sarı, gri tonları) ve fontu tüm dijital iletişimde tutarlı kullanılır; ad-hoc renk seçimi yapılmaz.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9.4  </w:t>
      </w:r>
      <w:r>
        <w:rPr>
          <w:rFonts w:ascii="Arial" w:hAnsi="Arial" w:cs="Arial"/>
          <w:b w:val="0"/>
          <w:sz w:val="22"/>
        </w:rPr>
        <w:t>Pim karakteri marka maskotudur; sayfa boş state'lerinde ve hata ekranlarında kullanılır. Pim'in pozları (wait, happy, error) anlamına uygun seçilir.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9.5  </w:t>
      </w:r>
      <w:r>
        <w:rPr>
          <w:rFonts w:ascii="Arial" w:hAnsi="Arial" w:cs="Arial"/>
          <w:b w:val="0"/>
          <w:sz w:val="22"/>
        </w:rPr>
        <w:t>Sosyal medya, e-posta ve site içeriğinde aynı ton kullanılır: sıcak, sade, abartısız Türkçe. Emoji kullanımı asgaridir.</w:t>
      </w:r>
    </w:p>
    <w:p>
      <w:pPr>
        <w:spacing w:after="80" w:before="0"/>
      </w:pPr>
      <w:r>
        <w:rPr>
          <w:rFonts w:ascii="Arial" w:hAnsi="Arial" w:cs="Arial"/>
          <w:b w:val="0"/>
          <w:sz w:val="12"/>
        </w:rPr>
      </w:r>
    </w:p>
    <w:p>
      <w:pPr>
        <w:spacing w:after="200" w:before="160"/>
      </w:pPr>
      <w:r>
        <w:rPr>
          <w:rFonts w:ascii="Arial" w:hAnsi="Arial" w:cs="Arial"/>
          <w:b/>
          <w:color w:val="142C55"/>
          <w:sz w:val="36"/>
        </w:rPr>
        <w:t>10. Acil Durum &amp; Sürdürülebilirlik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10.1  </w:t>
      </w:r>
      <w:r>
        <w:rPr>
          <w:rFonts w:ascii="Arial" w:hAnsi="Arial" w:cs="Arial"/>
          <w:b w:val="0"/>
          <w:sz w:val="22"/>
        </w:rPr>
        <w:t>Mali pencere veya kritik dönemlerde (kampanya, lansman) sistem değişikliği dondurulur; sadece hata düzeltmesi yapılır. Yeni feature deploy edilmez.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10.2  </w:t>
      </w:r>
      <w:r>
        <w:rPr>
          <w:rFonts w:ascii="Arial" w:hAnsi="Arial" w:cs="Arial"/>
          <w:b w:val="0"/>
          <w:sz w:val="22"/>
        </w:rPr>
        <w:t>Tüm DB ve obje depolamanın günlük yedeği alınır; haftada bir restore test edilir. Yedek olmadan üretim değişikliği yapılmaz.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10.3  </w:t>
      </w:r>
      <w:r>
        <w:rPr>
          <w:rFonts w:ascii="Arial" w:hAnsi="Arial" w:cs="Arial"/>
          <w:b w:val="0"/>
          <w:sz w:val="22"/>
        </w:rPr>
        <w:t>Site downtime'ı durumunda 30 dakika içinde sosyal medyada ve aktif siparişleri olan müşterilere bilgilendirme yapılır.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10.4  </w:t>
      </w:r>
      <w:r>
        <w:rPr>
          <w:rFonts w:ascii="Arial" w:hAnsi="Arial" w:cs="Arial"/>
          <w:b w:val="0"/>
          <w:sz w:val="22"/>
        </w:rPr>
        <w:t>Tek kişiye bağımlı (bus-factor 1) süreçler dokümante edilir: RUNBOOK.md, BEKLEYEN-ISLER.md, SISTEM-AKISLARI.md güncel tutulur.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10.5  </w:t>
      </w:r>
      <w:r>
        <w:rPr>
          <w:rFonts w:ascii="Arial" w:hAnsi="Arial" w:cs="Arial"/>
          <w:b w:val="0"/>
          <w:sz w:val="22"/>
        </w:rPr>
        <w:t>Sefa'nın erişemediği durumda (tatil, hastalık) acil senaryolar için yetki devri tanımlıdır; en az bir kişi sipariş statüsünü değiştirebilir ve müşteriye dönüş yapabilir.</w:t>
      </w:r>
    </w:p>
    <w:p>
      <w:pPr>
        <w:spacing w:after="160"/>
        <w:ind w:left="567" w:hanging="567"/>
      </w:pPr>
      <w:r>
        <w:rPr>
          <w:rFonts w:ascii="Arial" w:hAnsi="Arial" w:cs="Arial"/>
          <w:b/>
          <w:color w:val="142C55"/>
          <w:sz w:val="22"/>
        </w:rPr>
        <w:t xml:space="preserve">10.6  </w:t>
      </w:r>
      <w:r>
        <w:rPr>
          <w:rFonts w:ascii="Arial" w:hAnsi="Arial" w:cs="Arial"/>
          <w:b w:val="0"/>
          <w:sz w:val="22"/>
        </w:rPr>
        <w:t>Bu Anayasa her 6 ayda bir gözden geçirilir; eskiyen veya çelişen maddeler güncellenir. Versiyon ve tarih dokümanın altında tutulur.</w:t>
      </w:r>
    </w:p>
    <w:p>
      <w:r>
        <w:br w:type="page"/>
      </w:r>
    </w:p>
    <w:p>
      <w:pPr>
        <w:spacing w:after="160" w:before="0"/>
      </w:pPr>
      <w:r>
        <w:rPr>
          <w:rFonts w:ascii="Arial" w:hAnsi="Arial" w:cs="Arial"/>
          <w:b/>
          <w:color w:val="142C55"/>
          <w:sz w:val="32"/>
        </w:rPr>
        <w:t>Versiyon Geçmişi</w:t>
      </w:r>
    </w:p>
    <w:p>
      <w:pPr>
        <w:spacing w:after="80" w:before="0"/>
      </w:pPr>
      <w:r>
        <w:rPr>
          <w:rFonts w:ascii="Arial" w:hAnsi="Arial" w:cs="Arial"/>
          <w:b w:val="0"/>
          <w:color w:val="444C5C"/>
          <w:sz w:val="20"/>
        </w:rPr>
        <w:t>v1.0 — 21.05.2026 — İlk yayım. 10 kategori, 62 madde.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