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EAFBC" w14:textId="7E0EC89C" w:rsidR="001F58CE" w:rsidRPr="007D09C0" w:rsidRDefault="001F58CE" w:rsidP="001F58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rtl/>
        </w:rPr>
      </w:pPr>
      <w:r w:rsidRPr="001F58CE">
        <w:rPr>
          <w:rFonts w:ascii="Times New Roman" w:eastAsia="Times New Roman" w:hAnsi="Times New Roman" w:cs="Times New Roman"/>
          <w:b/>
          <w:bCs/>
          <w:i/>
          <w:iCs/>
          <w:kern w:val="36"/>
          <w:sz w:val="40"/>
          <w:szCs w:val="40"/>
          <w:u w:val="single"/>
        </w:rPr>
        <w:t xml:space="preserve">(LRCX) </w:t>
      </w:r>
      <w:r w:rsidRPr="001F58CE">
        <w:rPr>
          <w:rFonts w:ascii="Times New Roman" w:eastAsia="Times New Roman" w:hAnsi="Times New Roman" w:cs="Times New Roman"/>
          <w:b/>
          <w:bCs/>
          <w:i/>
          <w:iCs/>
          <w:kern w:val="36"/>
          <w:sz w:val="40"/>
          <w:szCs w:val="40"/>
          <w:u w:val="single"/>
          <w:rtl/>
        </w:rPr>
        <w:t>לאם ריסרצ</w:t>
      </w:r>
      <w:r w:rsidRPr="001F58C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'</w:t>
      </w:r>
      <w:r w:rsidRPr="007D09C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:</w:t>
      </w:r>
      <w:r w:rsidR="007D09C0" w:rsidRPr="007D09C0">
        <w:rPr>
          <w:rFonts w:ascii="Times New Roman" w:eastAsia="Times New Roman" w:hAnsi="Times New Roman" w:cs="Times New Roman" w:hint="cs"/>
          <w:b/>
          <w:bCs/>
          <w:kern w:val="36"/>
          <w:sz w:val="40"/>
          <w:szCs w:val="40"/>
          <w:rtl/>
        </w:rPr>
        <w:t>300$</w:t>
      </w:r>
      <w:r w:rsidRPr="007D09C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</w:t>
      </w:r>
      <w:r w:rsidRPr="007D09C0">
        <w:rPr>
          <w:rFonts w:ascii="Times New Roman" w:eastAsia="Times New Roman" w:hAnsi="Times New Roman" w:cs="Times New Roman" w:hint="cs"/>
          <w:b/>
          <w:bCs/>
          <w:kern w:val="36"/>
          <w:sz w:val="40"/>
          <w:szCs w:val="40"/>
          <w:rtl/>
        </w:rPr>
        <w:t>רווחים הכול ירוק</w:t>
      </w:r>
    </w:p>
    <w:p w14:paraId="04980E34" w14:textId="490E3CAA" w:rsidR="001F58CE" w:rsidRPr="007D09C0" w:rsidRDefault="001F58CE" w:rsidP="001F58CE">
      <w:p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7D09C0">
        <w:rPr>
          <w:rFonts w:ascii="Times New Roman" w:eastAsia="Times New Roman" w:hAnsi="Times New Roman" w:cs="Times New Roman" w:hint="cs"/>
          <w:b/>
          <w:bCs/>
          <w:kern w:val="36"/>
          <w:sz w:val="40"/>
          <w:szCs w:val="40"/>
          <w:rtl/>
        </w:rPr>
        <w:t xml:space="preserve">שנה </w:t>
      </w:r>
      <w:r w:rsidRPr="007D09C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rtl/>
        </w:rPr>
        <w:t>–</w:t>
      </w:r>
      <w:r w:rsidR="008F4A10" w:rsidRPr="007D09C0">
        <w:rPr>
          <w:rFonts w:ascii="Times New Roman" w:eastAsia="Times New Roman" w:hAnsi="Times New Roman" w:cs="Times New Roman" w:hint="cs"/>
          <w:b/>
          <w:bCs/>
          <w:kern w:val="36"/>
          <w:sz w:val="40"/>
          <w:szCs w:val="40"/>
          <w:rtl/>
        </w:rPr>
        <w:t>77</w:t>
      </w:r>
      <w:r w:rsidRPr="007D09C0">
        <w:rPr>
          <w:rFonts w:ascii="Times New Roman" w:eastAsia="Times New Roman" w:hAnsi="Times New Roman" w:cs="Times New Roman" w:hint="cs"/>
          <w:b/>
          <w:bCs/>
          <w:kern w:val="36"/>
          <w:sz w:val="40"/>
          <w:szCs w:val="40"/>
          <w:rtl/>
        </w:rPr>
        <w:t>%</w:t>
      </w:r>
    </w:p>
    <w:p w14:paraId="1FCA4206" w14:textId="5E331A8B" w:rsidR="001F58CE" w:rsidRPr="007D09C0" w:rsidRDefault="001F58CE" w:rsidP="001F58CE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7D09C0">
        <w:rPr>
          <w:rFonts w:ascii="Times New Roman" w:eastAsia="Times New Roman" w:hAnsi="Times New Roman" w:cs="Times New Roman" w:hint="cs"/>
          <w:b/>
          <w:bCs/>
          <w:kern w:val="36"/>
          <w:sz w:val="40"/>
          <w:szCs w:val="40"/>
          <w:rtl/>
        </w:rPr>
        <w:t xml:space="preserve">שלוש שנים </w:t>
      </w:r>
      <w:r w:rsidRPr="007D09C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rtl/>
        </w:rPr>
        <w:t>–</w:t>
      </w:r>
      <w:r w:rsidRPr="007D09C0">
        <w:rPr>
          <w:rFonts w:ascii="Times New Roman" w:eastAsia="Times New Roman" w:hAnsi="Times New Roman" w:cs="Times New Roman" w:hint="cs"/>
          <w:b/>
          <w:bCs/>
          <w:kern w:val="36"/>
          <w:sz w:val="40"/>
          <w:szCs w:val="40"/>
          <w:rtl/>
        </w:rPr>
        <w:t xml:space="preserve"> </w:t>
      </w:r>
      <w:r w:rsidR="008F4A10" w:rsidRPr="007D09C0">
        <w:rPr>
          <w:rFonts w:ascii="Times New Roman" w:eastAsia="Times New Roman" w:hAnsi="Times New Roman" w:cs="Times New Roman" w:hint="cs"/>
          <w:b/>
          <w:bCs/>
          <w:kern w:val="36"/>
          <w:sz w:val="40"/>
          <w:szCs w:val="40"/>
          <w:rtl/>
        </w:rPr>
        <w:t>161</w:t>
      </w:r>
      <w:r w:rsidRPr="007D09C0">
        <w:rPr>
          <w:rFonts w:ascii="Times New Roman" w:eastAsia="Times New Roman" w:hAnsi="Times New Roman" w:cs="Times New Roman" w:hint="cs"/>
          <w:b/>
          <w:bCs/>
          <w:kern w:val="36"/>
          <w:sz w:val="40"/>
          <w:szCs w:val="40"/>
          <w:rtl/>
        </w:rPr>
        <w:t>%</w:t>
      </w:r>
    </w:p>
    <w:p w14:paraId="7D3FC413" w14:textId="12520F5B" w:rsidR="001F58CE" w:rsidRPr="007D09C0" w:rsidRDefault="001F58CE" w:rsidP="001F58CE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</w:p>
    <w:p w14:paraId="37106FF1" w14:textId="72F2D9A6" w:rsidR="001F58CE" w:rsidRPr="007D09C0" w:rsidRDefault="001F58CE" w:rsidP="001F58CE">
      <w:pPr>
        <w:pStyle w:val="Heading1"/>
        <w:rPr>
          <w:sz w:val="40"/>
          <w:szCs w:val="40"/>
          <w:rtl/>
        </w:rPr>
      </w:pPr>
      <w:r w:rsidRPr="007D09C0">
        <w:rPr>
          <w:i/>
          <w:iCs/>
          <w:sz w:val="40"/>
          <w:szCs w:val="40"/>
          <w:u w:val="single"/>
        </w:rPr>
        <w:t xml:space="preserve">(ADBE) </w:t>
      </w:r>
      <w:r w:rsidRPr="007D09C0">
        <w:rPr>
          <w:i/>
          <w:iCs/>
          <w:sz w:val="40"/>
          <w:szCs w:val="40"/>
          <w:u w:val="single"/>
          <w:rtl/>
        </w:rPr>
        <w:t>אדובי סיסטמס</w:t>
      </w:r>
      <w:r w:rsidRPr="007D09C0">
        <w:rPr>
          <w:sz w:val="40"/>
          <w:szCs w:val="40"/>
        </w:rPr>
        <w:t xml:space="preserve"> </w:t>
      </w:r>
      <w:r w:rsidR="008F4A10" w:rsidRPr="007D09C0">
        <w:rPr>
          <w:sz w:val="40"/>
          <w:szCs w:val="40"/>
        </w:rPr>
        <w:t xml:space="preserve">: </w:t>
      </w:r>
      <w:r w:rsidR="008F4A10" w:rsidRPr="007D09C0">
        <w:rPr>
          <w:rFonts w:hint="cs"/>
          <w:sz w:val="40"/>
          <w:szCs w:val="40"/>
          <w:rtl/>
        </w:rPr>
        <w:t>35% אדום</w:t>
      </w:r>
      <w:r w:rsidR="007D09C0" w:rsidRPr="007D09C0">
        <w:rPr>
          <w:rFonts w:hint="cs"/>
          <w:sz w:val="40"/>
          <w:szCs w:val="40"/>
          <w:rtl/>
        </w:rPr>
        <w:t xml:space="preserve"> 350$</w:t>
      </w:r>
    </w:p>
    <w:p w14:paraId="64372D7A" w14:textId="78D4D7C1" w:rsidR="001F58CE" w:rsidRPr="007D09C0" w:rsidRDefault="001F58CE" w:rsidP="001F58CE">
      <w:pPr>
        <w:pStyle w:val="Heading1"/>
        <w:rPr>
          <w:sz w:val="40"/>
          <w:szCs w:val="40"/>
          <w:rtl/>
        </w:rPr>
      </w:pPr>
      <w:r w:rsidRPr="007D09C0">
        <w:rPr>
          <w:rFonts w:hint="cs"/>
          <w:sz w:val="40"/>
          <w:szCs w:val="40"/>
          <w:rtl/>
        </w:rPr>
        <w:t xml:space="preserve">שנה </w:t>
      </w:r>
      <w:r w:rsidRPr="007D09C0">
        <w:rPr>
          <w:sz w:val="40"/>
          <w:szCs w:val="40"/>
          <w:rtl/>
        </w:rPr>
        <w:t>–</w:t>
      </w:r>
      <w:r w:rsidRPr="007D09C0">
        <w:rPr>
          <w:rFonts w:hint="cs"/>
          <w:sz w:val="40"/>
          <w:szCs w:val="40"/>
          <w:rtl/>
        </w:rPr>
        <w:t xml:space="preserve"> </w:t>
      </w:r>
      <w:r w:rsidR="008F4A10" w:rsidRPr="007D09C0">
        <w:rPr>
          <w:rFonts w:hint="cs"/>
          <w:sz w:val="40"/>
          <w:szCs w:val="40"/>
          <w:rtl/>
        </w:rPr>
        <w:t>45</w:t>
      </w:r>
      <w:r w:rsidRPr="007D09C0">
        <w:rPr>
          <w:rFonts w:hint="cs"/>
          <w:sz w:val="40"/>
          <w:szCs w:val="40"/>
          <w:rtl/>
        </w:rPr>
        <w:t>%</w:t>
      </w:r>
    </w:p>
    <w:p w14:paraId="456A0F7C" w14:textId="0D8549DE" w:rsidR="001F58CE" w:rsidRPr="007D09C0" w:rsidRDefault="001F58CE" w:rsidP="001F58CE">
      <w:pPr>
        <w:pStyle w:val="Heading1"/>
        <w:rPr>
          <w:sz w:val="40"/>
          <w:szCs w:val="40"/>
          <w:rtl/>
        </w:rPr>
      </w:pPr>
      <w:r w:rsidRPr="007D09C0">
        <w:rPr>
          <w:rFonts w:hint="cs"/>
          <w:sz w:val="40"/>
          <w:szCs w:val="40"/>
          <w:rtl/>
        </w:rPr>
        <w:t>שלוש שנים- 2</w:t>
      </w:r>
      <w:r w:rsidR="008F4A10" w:rsidRPr="007D09C0">
        <w:rPr>
          <w:rFonts w:hint="cs"/>
          <w:sz w:val="40"/>
          <w:szCs w:val="40"/>
          <w:rtl/>
        </w:rPr>
        <w:t>09</w:t>
      </w:r>
      <w:r w:rsidRPr="007D09C0">
        <w:rPr>
          <w:rFonts w:hint="cs"/>
          <w:sz w:val="40"/>
          <w:szCs w:val="40"/>
          <w:rtl/>
        </w:rPr>
        <w:t>%</w:t>
      </w:r>
    </w:p>
    <w:p w14:paraId="301AB80B" w14:textId="22FCFA4A" w:rsidR="0048258D" w:rsidRPr="007D09C0" w:rsidRDefault="0048258D">
      <w:pPr>
        <w:rPr>
          <w:sz w:val="40"/>
          <w:szCs w:val="40"/>
          <w:rtl/>
        </w:rPr>
      </w:pPr>
    </w:p>
    <w:p w14:paraId="6F7DC593" w14:textId="317C3922" w:rsidR="008F4A10" w:rsidRPr="007D09C0" w:rsidRDefault="008F4A10" w:rsidP="008F4A10">
      <w:pPr>
        <w:pStyle w:val="Heading1"/>
        <w:rPr>
          <w:sz w:val="40"/>
          <w:szCs w:val="40"/>
          <w:rtl/>
        </w:rPr>
      </w:pPr>
      <w:r w:rsidRPr="007D09C0">
        <w:rPr>
          <w:i/>
          <w:iCs/>
          <w:sz w:val="40"/>
          <w:szCs w:val="40"/>
          <w:u w:val="single"/>
        </w:rPr>
        <w:t xml:space="preserve">(AAPL) </w:t>
      </w:r>
      <w:r w:rsidRPr="007D09C0">
        <w:rPr>
          <w:i/>
          <w:iCs/>
          <w:sz w:val="40"/>
          <w:szCs w:val="40"/>
          <w:u w:val="single"/>
          <w:rtl/>
        </w:rPr>
        <w:t>אפל</w:t>
      </w:r>
      <w:r w:rsidRPr="007D09C0">
        <w:rPr>
          <w:sz w:val="40"/>
          <w:szCs w:val="40"/>
        </w:rPr>
        <w:t xml:space="preserve"> </w:t>
      </w:r>
      <w:r w:rsidR="007D09C0" w:rsidRPr="007D09C0">
        <w:rPr>
          <w:rFonts w:hint="cs"/>
          <w:sz w:val="40"/>
          <w:szCs w:val="40"/>
          <w:rtl/>
        </w:rPr>
        <w:t>316$</w:t>
      </w:r>
      <w:r w:rsidRPr="007D09C0">
        <w:rPr>
          <w:rFonts w:hint="cs"/>
          <w:sz w:val="40"/>
          <w:szCs w:val="40"/>
          <w:rtl/>
        </w:rPr>
        <w:t>:</w:t>
      </w:r>
      <w:r w:rsidRPr="007D09C0">
        <w:rPr>
          <w:sz w:val="40"/>
          <w:szCs w:val="40"/>
        </w:rPr>
        <w:t xml:space="preserve"> </w:t>
      </w:r>
      <w:r w:rsidR="007D09C0" w:rsidRPr="007D09C0">
        <w:rPr>
          <w:rFonts w:hint="cs"/>
          <w:sz w:val="40"/>
          <w:szCs w:val="40"/>
          <w:rtl/>
        </w:rPr>
        <w:t xml:space="preserve"> </w:t>
      </w:r>
      <w:r w:rsidRPr="007D09C0">
        <w:rPr>
          <w:rFonts w:hint="cs"/>
          <w:sz w:val="40"/>
          <w:szCs w:val="40"/>
          <w:rtl/>
        </w:rPr>
        <w:t>רווחים הכול ירוק</w:t>
      </w:r>
    </w:p>
    <w:p w14:paraId="5E1AA8A5" w14:textId="0623C85E" w:rsidR="008F4A10" w:rsidRPr="007D09C0" w:rsidRDefault="008F4A10">
      <w:pPr>
        <w:rPr>
          <w:sz w:val="40"/>
          <w:szCs w:val="40"/>
          <w:rtl/>
        </w:rPr>
      </w:pPr>
      <w:r w:rsidRPr="007D09C0">
        <w:rPr>
          <w:rFonts w:hint="cs"/>
          <w:sz w:val="40"/>
          <w:szCs w:val="40"/>
          <w:rtl/>
        </w:rPr>
        <w:t xml:space="preserve">שנה </w:t>
      </w:r>
      <w:r w:rsidRPr="007D09C0">
        <w:rPr>
          <w:sz w:val="40"/>
          <w:szCs w:val="40"/>
          <w:rtl/>
        </w:rPr>
        <w:t>–</w:t>
      </w:r>
      <w:r w:rsidRPr="007D09C0">
        <w:rPr>
          <w:rFonts w:hint="cs"/>
          <w:sz w:val="40"/>
          <w:szCs w:val="40"/>
          <w:rtl/>
        </w:rPr>
        <w:t xml:space="preserve"> 91%</w:t>
      </w:r>
    </w:p>
    <w:p w14:paraId="25CA68DC" w14:textId="6C041FAB" w:rsidR="008F4A10" w:rsidRPr="007D09C0" w:rsidRDefault="008F4A10">
      <w:pPr>
        <w:rPr>
          <w:sz w:val="40"/>
          <w:szCs w:val="40"/>
          <w:rtl/>
        </w:rPr>
      </w:pPr>
      <w:r w:rsidRPr="007D09C0">
        <w:rPr>
          <w:rFonts w:hint="cs"/>
          <w:sz w:val="40"/>
          <w:szCs w:val="40"/>
          <w:rtl/>
        </w:rPr>
        <w:t xml:space="preserve">שלוש שנים </w:t>
      </w:r>
      <w:r w:rsidRPr="007D09C0">
        <w:rPr>
          <w:sz w:val="40"/>
          <w:szCs w:val="40"/>
          <w:rtl/>
        </w:rPr>
        <w:t>–</w:t>
      </w:r>
      <w:r w:rsidRPr="007D09C0">
        <w:rPr>
          <w:rFonts w:hint="cs"/>
          <w:sz w:val="40"/>
          <w:szCs w:val="40"/>
          <w:rtl/>
        </w:rPr>
        <w:t xml:space="preserve"> 160%</w:t>
      </w:r>
    </w:p>
    <w:p w14:paraId="753FD66F" w14:textId="2D124F25" w:rsidR="00EB3BD0" w:rsidRPr="007D09C0" w:rsidRDefault="00EB3BD0">
      <w:pPr>
        <w:rPr>
          <w:sz w:val="40"/>
          <w:szCs w:val="40"/>
          <w:rtl/>
        </w:rPr>
      </w:pPr>
    </w:p>
    <w:p w14:paraId="4E0CC7E8" w14:textId="3FB19C9A" w:rsidR="00EB3BD0" w:rsidRPr="007D09C0" w:rsidRDefault="00EB3BD0" w:rsidP="00EB3BD0">
      <w:pPr>
        <w:pStyle w:val="Heading1"/>
        <w:rPr>
          <w:sz w:val="40"/>
          <w:szCs w:val="40"/>
          <w:rtl/>
        </w:rPr>
      </w:pPr>
      <w:r w:rsidRPr="007D09C0">
        <w:rPr>
          <w:i/>
          <w:iCs/>
          <w:sz w:val="40"/>
          <w:szCs w:val="40"/>
          <w:u w:val="single"/>
        </w:rPr>
        <w:t xml:space="preserve">(MSFT) </w:t>
      </w:r>
      <w:r w:rsidRPr="007D09C0">
        <w:rPr>
          <w:i/>
          <w:iCs/>
          <w:sz w:val="40"/>
          <w:szCs w:val="40"/>
          <w:u w:val="single"/>
          <w:rtl/>
        </w:rPr>
        <w:t>מייקרוסופט</w:t>
      </w:r>
      <w:r w:rsidRPr="007D09C0">
        <w:rPr>
          <w:sz w:val="40"/>
          <w:szCs w:val="40"/>
        </w:rPr>
        <w:t xml:space="preserve"> </w:t>
      </w:r>
      <w:r w:rsidRPr="007D09C0">
        <w:rPr>
          <w:rFonts w:hint="cs"/>
          <w:sz w:val="40"/>
          <w:szCs w:val="40"/>
          <w:rtl/>
        </w:rPr>
        <w:t>:</w:t>
      </w:r>
      <w:r w:rsidRPr="007D09C0">
        <w:rPr>
          <w:sz w:val="40"/>
          <w:szCs w:val="40"/>
        </w:rPr>
        <w:t xml:space="preserve"> </w:t>
      </w:r>
      <w:r w:rsidRPr="007D09C0">
        <w:rPr>
          <w:rFonts w:hint="cs"/>
          <w:sz w:val="40"/>
          <w:szCs w:val="40"/>
          <w:rtl/>
        </w:rPr>
        <w:t>רווחים הכול ירוק</w:t>
      </w:r>
      <w:r w:rsidR="007D09C0" w:rsidRPr="007D09C0">
        <w:rPr>
          <w:rFonts w:hint="cs"/>
          <w:sz w:val="40"/>
          <w:szCs w:val="40"/>
          <w:rtl/>
        </w:rPr>
        <w:t xml:space="preserve"> 170$</w:t>
      </w:r>
    </w:p>
    <w:p w14:paraId="32730ACB" w14:textId="5352000D" w:rsidR="00EB3BD0" w:rsidRPr="007D09C0" w:rsidRDefault="00EB3BD0">
      <w:pPr>
        <w:rPr>
          <w:sz w:val="40"/>
          <w:szCs w:val="40"/>
          <w:rtl/>
        </w:rPr>
      </w:pPr>
      <w:r w:rsidRPr="007D09C0">
        <w:rPr>
          <w:rFonts w:hint="cs"/>
          <w:sz w:val="40"/>
          <w:szCs w:val="40"/>
          <w:rtl/>
        </w:rPr>
        <w:t xml:space="preserve">שנה </w:t>
      </w:r>
      <w:r w:rsidRPr="007D09C0">
        <w:rPr>
          <w:sz w:val="40"/>
          <w:szCs w:val="40"/>
          <w:rtl/>
        </w:rPr>
        <w:t>–</w:t>
      </w:r>
      <w:r w:rsidRPr="007D09C0">
        <w:rPr>
          <w:rFonts w:hint="cs"/>
          <w:sz w:val="40"/>
          <w:szCs w:val="40"/>
          <w:rtl/>
        </w:rPr>
        <w:t xml:space="preserve"> 60%</w:t>
      </w:r>
    </w:p>
    <w:p w14:paraId="0BD8D003" w14:textId="56638AA7" w:rsidR="00EB3BD0" w:rsidRPr="007D09C0" w:rsidRDefault="00EB3BD0">
      <w:pPr>
        <w:rPr>
          <w:sz w:val="40"/>
          <w:szCs w:val="40"/>
          <w:rtl/>
        </w:rPr>
      </w:pPr>
      <w:r w:rsidRPr="007D09C0">
        <w:rPr>
          <w:rFonts w:hint="cs"/>
          <w:sz w:val="40"/>
          <w:szCs w:val="40"/>
          <w:rtl/>
        </w:rPr>
        <w:t xml:space="preserve">שלוש שנים </w:t>
      </w:r>
      <w:r w:rsidRPr="007D09C0">
        <w:rPr>
          <w:sz w:val="40"/>
          <w:szCs w:val="40"/>
          <w:rtl/>
        </w:rPr>
        <w:t>–</w:t>
      </w:r>
      <w:r w:rsidRPr="007D09C0">
        <w:rPr>
          <w:rFonts w:hint="cs"/>
          <w:sz w:val="40"/>
          <w:szCs w:val="40"/>
          <w:rtl/>
        </w:rPr>
        <w:t xml:space="preserve"> 162%</w:t>
      </w:r>
    </w:p>
    <w:p w14:paraId="43CB1C0F" w14:textId="0E7C2201" w:rsidR="00EB3BD0" w:rsidRPr="007D09C0" w:rsidRDefault="00EB3BD0">
      <w:pPr>
        <w:rPr>
          <w:sz w:val="40"/>
          <w:szCs w:val="40"/>
          <w:rtl/>
        </w:rPr>
      </w:pPr>
    </w:p>
    <w:p w14:paraId="4B314705" w14:textId="3C7E6FAC" w:rsidR="00EB3BD0" w:rsidRPr="007D09C0" w:rsidRDefault="00EB3BD0">
      <w:pPr>
        <w:rPr>
          <w:sz w:val="40"/>
          <w:szCs w:val="40"/>
          <w:rtl/>
        </w:rPr>
      </w:pPr>
    </w:p>
    <w:p w14:paraId="598EDFB1" w14:textId="77777777" w:rsidR="00EB3BD0" w:rsidRPr="007D09C0" w:rsidRDefault="00EB3BD0">
      <w:pPr>
        <w:rPr>
          <w:sz w:val="40"/>
          <w:szCs w:val="40"/>
          <w:rtl/>
        </w:rPr>
      </w:pPr>
    </w:p>
    <w:p w14:paraId="6BC5213D" w14:textId="5B68B4A6" w:rsidR="00EB3BD0" w:rsidRPr="007D09C0" w:rsidRDefault="00EB3BD0" w:rsidP="00EB3BD0">
      <w:pPr>
        <w:pStyle w:val="Heading1"/>
        <w:rPr>
          <w:sz w:val="40"/>
          <w:szCs w:val="40"/>
          <w:rtl/>
        </w:rPr>
      </w:pPr>
      <w:r w:rsidRPr="007D09C0">
        <w:rPr>
          <w:i/>
          <w:iCs/>
          <w:sz w:val="40"/>
          <w:szCs w:val="40"/>
          <w:u w:val="single"/>
        </w:rPr>
        <w:lastRenderedPageBreak/>
        <w:t xml:space="preserve">(MU) </w:t>
      </w:r>
      <w:r w:rsidRPr="007D09C0">
        <w:rPr>
          <w:i/>
          <w:iCs/>
          <w:sz w:val="40"/>
          <w:szCs w:val="40"/>
          <w:u w:val="single"/>
          <w:rtl/>
        </w:rPr>
        <w:t>מיקרון טכנולוגיות</w:t>
      </w:r>
      <w:r w:rsidRPr="007D09C0">
        <w:rPr>
          <w:sz w:val="40"/>
          <w:szCs w:val="40"/>
        </w:rPr>
        <w:t xml:space="preserve"> </w:t>
      </w:r>
      <w:r w:rsidRPr="007D09C0">
        <w:rPr>
          <w:rFonts w:hint="cs"/>
          <w:sz w:val="40"/>
          <w:szCs w:val="40"/>
          <w:rtl/>
        </w:rPr>
        <w:t>:</w:t>
      </w:r>
      <w:r w:rsidRPr="007D09C0">
        <w:rPr>
          <w:sz w:val="40"/>
          <w:szCs w:val="40"/>
        </w:rPr>
        <w:t xml:space="preserve"> 53$ </w:t>
      </w:r>
      <w:r w:rsidRPr="007D09C0">
        <w:rPr>
          <w:rFonts w:hint="cs"/>
          <w:sz w:val="40"/>
          <w:szCs w:val="40"/>
          <w:rtl/>
        </w:rPr>
        <w:t>8% אדום</w:t>
      </w:r>
    </w:p>
    <w:p w14:paraId="3DDC8BA9" w14:textId="602E207B" w:rsidR="00EB3BD0" w:rsidRPr="007D09C0" w:rsidRDefault="00EB3BD0">
      <w:pPr>
        <w:rPr>
          <w:sz w:val="40"/>
          <w:szCs w:val="40"/>
          <w:rtl/>
        </w:rPr>
      </w:pPr>
      <w:r w:rsidRPr="007D09C0">
        <w:rPr>
          <w:rFonts w:hint="cs"/>
          <w:sz w:val="40"/>
          <w:szCs w:val="40"/>
          <w:rtl/>
        </w:rPr>
        <w:t xml:space="preserve">שנה -40% </w:t>
      </w:r>
    </w:p>
    <w:p w14:paraId="64A0F8F8" w14:textId="31448752" w:rsidR="00EB3BD0" w:rsidRPr="007D09C0" w:rsidRDefault="00EB3BD0">
      <w:pPr>
        <w:rPr>
          <w:sz w:val="40"/>
          <w:szCs w:val="40"/>
          <w:rtl/>
        </w:rPr>
      </w:pPr>
      <w:r w:rsidRPr="007D09C0">
        <w:rPr>
          <w:rFonts w:hint="cs"/>
          <w:sz w:val="40"/>
          <w:szCs w:val="40"/>
          <w:rtl/>
        </w:rPr>
        <w:t>שלוש שנים -121%</w:t>
      </w:r>
    </w:p>
    <w:p w14:paraId="2D0827A9" w14:textId="2CE65430" w:rsidR="00EB3BD0" w:rsidRPr="007D09C0" w:rsidRDefault="00EB3BD0">
      <w:pPr>
        <w:rPr>
          <w:sz w:val="40"/>
          <w:szCs w:val="40"/>
          <w:rtl/>
        </w:rPr>
      </w:pPr>
    </w:p>
    <w:p w14:paraId="0633ECC8" w14:textId="516AE938" w:rsidR="00EB3BD0" w:rsidRPr="007D09C0" w:rsidRDefault="00EB3BD0" w:rsidP="00EB3BD0">
      <w:pPr>
        <w:pStyle w:val="Heading1"/>
        <w:rPr>
          <w:sz w:val="40"/>
          <w:szCs w:val="40"/>
          <w:rtl/>
        </w:rPr>
      </w:pPr>
      <w:r w:rsidRPr="007D09C0">
        <w:rPr>
          <w:i/>
          <w:iCs/>
          <w:sz w:val="40"/>
          <w:szCs w:val="40"/>
          <w:u w:val="single"/>
        </w:rPr>
        <w:t>(MSCI) MSCI Inc</w:t>
      </w:r>
      <w:r w:rsidRPr="007D09C0">
        <w:rPr>
          <w:sz w:val="40"/>
          <w:szCs w:val="40"/>
        </w:rPr>
        <w:t xml:space="preserve"> : </w:t>
      </w:r>
      <w:r w:rsidRPr="007D09C0">
        <w:rPr>
          <w:rFonts w:hint="cs"/>
          <w:sz w:val="40"/>
          <w:szCs w:val="40"/>
          <w:rtl/>
        </w:rPr>
        <w:t>הכול ירוק 292$</w:t>
      </w:r>
    </w:p>
    <w:p w14:paraId="1B388E74" w14:textId="375C6063" w:rsidR="00EB3BD0" w:rsidRPr="007D09C0" w:rsidRDefault="00EB3BD0">
      <w:pPr>
        <w:rPr>
          <w:sz w:val="40"/>
          <w:szCs w:val="40"/>
          <w:rtl/>
        </w:rPr>
      </w:pPr>
      <w:r w:rsidRPr="007D09C0">
        <w:rPr>
          <w:rFonts w:hint="cs"/>
          <w:sz w:val="40"/>
          <w:szCs w:val="40"/>
          <w:rtl/>
        </w:rPr>
        <w:t xml:space="preserve">שנה </w:t>
      </w:r>
      <w:r w:rsidRPr="007D09C0">
        <w:rPr>
          <w:sz w:val="40"/>
          <w:szCs w:val="40"/>
          <w:rtl/>
        </w:rPr>
        <w:t>–</w:t>
      </w:r>
      <w:r w:rsidRPr="007D09C0">
        <w:rPr>
          <w:rFonts w:hint="cs"/>
          <w:sz w:val="40"/>
          <w:szCs w:val="40"/>
          <w:rtl/>
        </w:rPr>
        <w:t xml:space="preserve">79% </w:t>
      </w:r>
    </w:p>
    <w:p w14:paraId="41319209" w14:textId="102AEAC3" w:rsidR="00EB3BD0" w:rsidRDefault="00EB3BD0">
      <w:pPr>
        <w:rPr>
          <w:sz w:val="40"/>
          <w:szCs w:val="40"/>
        </w:rPr>
      </w:pPr>
      <w:r w:rsidRPr="007D09C0">
        <w:rPr>
          <w:rFonts w:hint="cs"/>
          <w:sz w:val="40"/>
          <w:szCs w:val="40"/>
          <w:rtl/>
        </w:rPr>
        <w:t>שלוש שנים 250%</w:t>
      </w:r>
    </w:p>
    <w:p w14:paraId="597CF0A3" w14:textId="29288717" w:rsidR="0003146A" w:rsidRDefault="0003146A">
      <w:pPr>
        <w:rPr>
          <w:sz w:val="40"/>
          <w:szCs w:val="40"/>
        </w:rPr>
      </w:pPr>
    </w:p>
    <w:p w14:paraId="12D34A16" w14:textId="64288088" w:rsidR="0003146A" w:rsidRPr="007D09C0" w:rsidRDefault="0003146A">
      <w:pPr>
        <w:rPr>
          <w:sz w:val="40"/>
          <w:szCs w:val="40"/>
        </w:rPr>
      </w:pPr>
      <w:r>
        <w:rPr>
          <w:sz w:val="40"/>
          <w:szCs w:val="40"/>
        </w:rPr>
        <w:t>snowflack</w:t>
      </w:r>
    </w:p>
    <w:sectPr w:rsidR="0003146A" w:rsidRPr="007D0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8725D"/>
    <w:multiLevelType w:val="hybridMultilevel"/>
    <w:tmpl w:val="F7D093C4"/>
    <w:lvl w:ilvl="0" w:tplc="B8C60AE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C43D9"/>
    <w:multiLevelType w:val="hybridMultilevel"/>
    <w:tmpl w:val="804433F4"/>
    <w:lvl w:ilvl="0" w:tplc="74287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CE"/>
    <w:rsid w:val="0003146A"/>
    <w:rsid w:val="001F58CE"/>
    <w:rsid w:val="0048258D"/>
    <w:rsid w:val="007D09C0"/>
    <w:rsid w:val="008F4A10"/>
    <w:rsid w:val="00EB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8396"/>
  <w15:chartTrackingRefBased/>
  <w15:docId w15:val="{F1E6CAC0-F4A0-4807-9508-E780532A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Yosefi Kroytoro</dc:creator>
  <cp:keywords/>
  <dc:description/>
  <cp:lastModifiedBy>Yosefi Kroytoro</cp:lastModifiedBy>
  <cp:revision>2</cp:revision>
  <dcterms:created xsi:type="dcterms:W3CDTF">2020-01-31T15:13:00Z</dcterms:created>
  <dcterms:modified xsi:type="dcterms:W3CDTF">2020-09-22T08:35:00Z</dcterms:modified>
</cp:coreProperties>
</file>