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«Белорусский государственный университет ,информатики и радиоэлектроники»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Факультет компьютерных систем и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Кафедра электронных вычислительных машин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Дисциплина: Основы компьютерных сетей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ОТЧЕТ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на тему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СЛУЧАЙНЫЕ МЕТОДЫ ДОСТУПА К МОНОКАНАЛУ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 Ю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 Л. Спасёнов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Преподаватель: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 xml:space="preserve">       В. А. Марцинкевич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180340</wp:posOffset>
                </wp:positionV>
                <wp:extent cx="706120" cy="805815"/>
                <wp:effectExtent l="0" t="0" r="17780" b="13970"/>
                <wp:wrapNone/>
                <wp:docPr id="192404347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805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35.3pt;margin-top:14.2pt;height:63.45pt;width:55.6pt;z-index:251659264;v-text-anchor:middle;mso-width-relative:page;mso-height-relative:page;" fillcolor="#FFFFFF [3212]" filled="t" stroked="t" coordsize="21600,21600" o:gfxdata="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LNg9njYAAAACgEAAA8AAAAAAAAAAQAgAAAAOAAAAGRycy9kb3ducmV2LnhtbFBL&#10;AQIUABQAAAAIAIdO4kAgPOdgiwIAABAFAAAOAAAAAAAAAAEAIAAAAD0BAABkcnMvZTJvRG9jLnht&#10;bFBLBQYAAAAABgAGAFkBAAA6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t>МИНСК 2024</w:t>
      </w: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 ТЕОРЕТИЧЕСКАЯ ЧАСТЬ</w:t>
      </w:r>
    </w:p>
    <w:p>
      <w:pPr>
        <w:pStyle w:val="12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Исходные данные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написания и отладки программы использовался IntelliJ IDEA.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качестве языка программирования был выбран язык Java и библиотека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JavaFX для создания графического интерфейса (GUI). 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эмуляции COM-портов использовался socat.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spacing w:after="0"/>
        <w:ind w:firstLine="720"/>
        <w:jc w:val="both"/>
        <w:rPr>
          <w:rFonts w:ascii="TimesNewRomanPS" w:hAnsi="TimesNewRomanPS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 А</w:t>
      </w:r>
      <w:r>
        <w:rPr>
          <w:rFonts w:ascii="TimesNewRomanPS" w:hAnsi="TimesNewRomanPS"/>
          <w:b/>
          <w:bCs/>
          <w:sz w:val="28"/>
          <w:szCs w:val="28"/>
          <w:lang w:val="ru-RU"/>
        </w:rPr>
        <w:t xml:space="preserve">лгоритм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CSMA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CD</w:t>
      </w:r>
    </w:p>
    <w:p>
      <w:pPr>
        <w:spacing w:after="0" w:line="240" w:lineRule="auto"/>
        <w:ind w:firstLine="709"/>
        <w:jc w:val="both"/>
        <w:rPr>
          <w:rFonts w:ascii="TimesNewRomanPS" w:hAnsi="TimesNewRomanPS"/>
          <w:bCs/>
          <w:sz w:val="28"/>
          <w:szCs w:val="28"/>
          <w:lang w:val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CSMA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Carrier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Sense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Multiple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with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Collision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Detection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 — это метод доступа к сетевым каналам, который используется для управления передачей данных 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-сетях. Он помогает предотвратить столкновения пакетов данных, когда несколько устройств пытаются передать информацию одновременно.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Описание работы: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Сторона передатчика: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Слушание канала: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Устройство (передатчик) начинает с проверки канала на наличие других передач.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Если канал свободен, передатчик может начинать передачу данных.</w:t>
      </w:r>
      <w:bookmarkStart w:id="0" w:name="_GoBack"/>
      <w:bookmarkEnd w:id="0"/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Передача данных: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Устройство начинает отправлять данные в сеть.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Обнаружение коллизий: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Во время передачи передатчик продолжает слушать канал. Если он обнаруживает сигнал от другого устройства (коллизию), это означает, что два или более устройства начали передачу одновременно.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Остановка передачи: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случае обнаружения коллизии передатчик немедленно прекращает передачу данных и отправляет специальный сигнал, чтобы оповестить другие устройства о столкновении.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Временная задержка: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Устройство ожидает случайный промежуток времени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backoff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 перед повторной попыткой передачи, чтобы уменьшить вероятность повторной коллизии.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Этот промежуток времени увеличивается с каждым последующим столкновением.</w:t>
      </w:r>
    </w:p>
    <w:p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Повторная передача: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После задержки передатчик снова начинает проверять канал и, если он свободен, повторяет процесс передачи данных.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Сторона приемника: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Слушание канала: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Устройство слушает канал для получения данных. Если оно обнаруживает данные, оно начинает их принимать.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Обработка данных: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Приемник обрабатывает полученные данные и проверяет их на наличие ошибок (например, с использованием контрольной суммы).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Подтверждение получения: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Приемник может отправить подтверждение о получении данных (например, в некоторых протоколах), чтобы передатчик знал, что данные были успешно приняты.</w:t>
      </w:r>
    </w:p>
    <w:p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Обработка коллизий: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приемник обнаруживает коллизию, он игнорирует данные, полученные во время столкновения.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Схема передачи данных (передатчик):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 Слушание канала → 2. Если канал свободен, передача данных → 3. Обнаружение коллизий во время передачи → 4. Если коллизия обнаружена, остановка передачи и отправка сигнала → 5. Ожидание случайного времени 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backoff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) → 6. Повторная проверка канала и передача.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Схема приема данных (приемник):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 Слушание канала → 2. Если данные обнаружены, их прием → 3. Обработка и проверка данных на ошибки → 4. Отправка подтверждения (если необходимо) → 5. Игнорирование данных, полученных во время коллизии.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алгоритма представлен на рисунке 1.1.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10000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Пример работы алгоритма </w:t>
      </w:r>
      <w:r>
        <w:rPr>
          <w:sz w:val="28"/>
          <w:szCs w:val="28"/>
          <w:lang w:val="en-US"/>
        </w:rPr>
        <w:t>CSMA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CD</w:t>
      </w:r>
    </w:p>
    <w:p>
      <w:pPr>
        <w:pStyle w:val="18"/>
        <w:spacing w:before="0" w:after="0"/>
        <w:ind w:firstLine="709"/>
        <w:jc w:val="center"/>
        <w:rPr>
          <w:sz w:val="28"/>
          <w:szCs w:val="28"/>
        </w:rPr>
      </w:pPr>
    </w:p>
    <w:p>
      <w:pPr>
        <w:pStyle w:val="18"/>
        <w:spacing w:before="0" w:after="0"/>
        <w:ind w:firstLine="709"/>
        <w:jc w:val="both"/>
      </w:pPr>
      <w:r>
        <w:rPr>
          <w:rStyle w:val="19"/>
          <w:sz w:val="28"/>
          <w:szCs w:val="28"/>
        </w:rPr>
        <w:t>Результат работы компьютерной программы изображен на рисунке 1.2.</w:t>
      </w:r>
    </w:p>
    <w:p>
      <w:pPr>
        <w:pStyle w:val="18"/>
        <w:spacing w:before="0" w:after="0"/>
        <w:ind w:firstLine="709"/>
        <w:jc w:val="both"/>
        <w:rPr>
          <w:sz w:val="28"/>
          <w:szCs w:val="28"/>
        </w:rPr>
      </w:pPr>
    </w:p>
    <w:p>
      <w:pPr>
        <w:pStyle w:val="18"/>
        <w:spacing w:before="0" w:after="0"/>
        <w:jc w:val="center"/>
        <w:rPr>
          <w:sz w:val="28"/>
          <w:szCs w:val="28"/>
          <w:lang w:val="en-US"/>
        </w:rPr>
      </w:pPr>
      <w:r>
        <w:rPr>
          <w:rStyle w:val="19"/>
          <w:sz w:val="28"/>
          <w:szCs w:val="28"/>
        </w:rPr>
        <w:drawing>
          <wp:inline distT="0" distB="0" distL="114300" distR="114300">
            <wp:extent cx="5931535" cy="4444365"/>
            <wp:effectExtent l="0" t="0" r="12065" b="635"/>
            <wp:docPr id="2" name="Picture 2" descr="Снимок экрана 2024-10-14 в 03.31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4-10-14 в 03.31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outlineLvl w:val="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pStyle w:val="18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1.2 – </w:t>
      </w:r>
      <w:r>
        <w:rPr>
          <w:rStyle w:val="19"/>
          <w:sz w:val="28"/>
          <w:szCs w:val="28"/>
        </w:rPr>
        <w:t>Результат работы компьютерной программы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TimesNewRomanPS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672B2F"/>
    <w:multiLevelType w:val="multilevel"/>
    <w:tmpl w:val="24672B2F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>
    <w:nsid w:val="4A0A3566"/>
    <w:multiLevelType w:val="multilevel"/>
    <w:tmpl w:val="4A0A3566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42"/>
    <w:rsid w:val="00011D62"/>
    <w:rsid w:val="0003285B"/>
    <w:rsid w:val="00050CA1"/>
    <w:rsid w:val="00060B9E"/>
    <w:rsid w:val="000714D8"/>
    <w:rsid w:val="000A00E4"/>
    <w:rsid w:val="000B1AB5"/>
    <w:rsid w:val="000B2BD7"/>
    <w:rsid w:val="000B3F43"/>
    <w:rsid w:val="000E6EBC"/>
    <w:rsid w:val="000F269F"/>
    <w:rsid w:val="001013AE"/>
    <w:rsid w:val="00114FCA"/>
    <w:rsid w:val="001952EC"/>
    <w:rsid w:val="001C62D9"/>
    <w:rsid w:val="001E2361"/>
    <w:rsid w:val="0020435F"/>
    <w:rsid w:val="002B1216"/>
    <w:rsid w:val="002B4A82"/>
    <w:rsid w:val="0034583A"/>
    <w:rsid w:val="0045665C"/>
    <w:rsid w:val="004E39BE"/>
    <w:rsid w:val="004F3C42"/>
    <w:rsid w:val="005313C2"/>
    <w:rsid w:val="00536078"/>
    <w:rsid w:val="005532D5"/>
    <w:rsid w:val="005679DE"/>
    <w:rsid w:val="00584CDA"/>
    <w:rsid w:val="005A4124"/>
    <w:rsid w:val="005A759C"/>
    <w:rsid w:val="00671CF1"/>
    <w:rsid w:val="00682E64"/>
    <w:rsid w:val="006860BA"/>
    <w:rsid w:val="007763F7"/>
    <w:rsid w:val="007C4096"/>
    <w:rsid w:val="007E488E"/>
    <w:rsid w:val="00863220"/>
    <w:rsid w:val="008710FA"/>
    <w:rsid w:val="008B07DE"/>
    <w:rsid w:val="008B0DCC"/>
    <w:rsid w:val="008B1A06"/>
    <w:rsid w:val="008E738B"/>
    <w:rsid w:val="008F0740"/>
    <w:rsid w:val="008F658B"/>
    <w:rsid w:val="00936545"/>
    <w:rsid w:val="00943807"/>
    <w:rsid w:val="00957578"/>
    <w:rsid w:val="009A0117"/>
    <w:rsid w:val="00A239E5"/>
    <w:rsid w:val="00A255D8"/>
    <w:rsid w:val="00A71A38"/>
    <w:rsid w:val="00AA66CF"/>
    <w:rsid w:val="00AE0951"/>
    <w:rsid w:val="00B442C7"/>
    <w:rsid w:val="00B461FA"/>
    <w:rsid w:val="00B86E14"/>
    <w:rsid w:val="00BA2FCE"/>
    <w:rsid w:val="00BF346B"/>
    <w:rsid w:val="00C263B9"/>
    <w:rsid w:val="00C2674E"/>
    <w:rsid w:val="00C642DC"/>
    <w:rsid w:val="00C72A58"/>
    <w:rsid w:val="00CB4E36"/>
    <w:rsid w:val="00CC638D"/>
    <w:rsid w:val="00D45A23"/>
    <w:rsid w:val="00D809B0"/>
    <w:rsid w:val="00DA5E9E"/>
    <w:rsid w:val="00DE487B"/>
    <w:rsid w:val="00E252B4"/>
    <w:rsid w:val="00E25C19"/>
    <w:rsid w:val="00E33FFC"/>
    <w:rsid w:val="00E714E9"/>
    <w:rsid w:val="00E83F0C"/>
    <w:rsid w:val="00E96703"/>
    <w:rsid w:val="00EA481A"/>
    <w:rsid w:val="00EF322F"/>
    <w:rsid w:val="00F13083"/>
    <w:rsid w:val="00F22FD4"/>
    <w:rsid w:val="00F51A1E"/>
    <w:rsid w:val="00F81866"/>
    <w:rsid w:val="00F85112"/>
    <w:rsid w:val="00F923A4"/>
    <w:rsid w:val="00FD209F"/>
    <w:rsid w:val="7B9F58C2"/>
    <w:rsid w:val="FF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3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4"/>
    <w:link w:val="8"/>
    <w:uiPriority w:val="99"/>
  </w:style>
  <w:style w:type="character" w:customStyle="1" w:styleId="14">
    <w:name w:val="Footer Char"/>
    <w:basedOn w:val="4"/>
    <w:link w:val="7"/>
    <w:uiPriority w:val="99"/>
  </w:style>
  <w:style w:type="character" w:customStyle="1" w:styleId="15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7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paragraph" w:customStyle="1" w:styleId="18">
    <w:name w:val="Обычный (Интернет)"/>
    <w:basedOn w:val="1"/>
    <w:uiPriority w:val="0"/>
    <w:pPr>
      <w:suppressAutoHyphens/>
      <w:autoSpaceDN w:val="0"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customStyle="1" w:styleId="19">
    <w:name w:val="Основной шрифт абзаца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541</Words>
  <Characters>3090</Characters>
  <Lines>25</Lines>
  <Paragraphs>7</Paragraphs>
  <TotalTime>1</TotalTime>
  <ScaleCrop>false</ScaleCrop>
  <LinksUpToDate>false</LinksUpToDate>
  <CharactersWithSpaces>3624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2024-09-15T21:00:00Z</dcterms:created>
  <dc:creator>Алексей Климович</dc:creator>
  <cp:lastModifiedBy>uraspasenov</cp:lastModifiedBy>
  <cp:lastPrinted>2024-10-13T21:24:00Z</cp:lastPrinted>
  <dcterms:modified xsi:type="dcterms:W3CDTF">2024-10-14T03:32:27Z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