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 xml:space="preserve">по </w:t>
      </w:r>
      <w:r w:rsidR="00965527">
        <w:rPr>
          <w:rFonts w:eastAsiaTheme="majorEastAsia" w:cstheme="majorBidi"/>
          <w:bCs/>
          <w:sz w:val="32"/>
          <w:szCs w:val="32"/>
        </w:rPr>
        <w:t>практической работе №3</w:t>
      </w: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0A4FA9">
        <w:rPr>
          <w:rFonts w:eastAsiaTheme="majorEastAsia" w:cstheme="majorBidi"/>
          <w:bCs/>
          <w:sz w:val="32"/>
          <w:szCs w:val="32"/>
        </w:rPr>
        <w:t>Деление классов тестов по видам, типам и областям.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D15E6D">
        <w:rPr>
          <w:rFonts w:eastAsiaTheme="majorEastAsia" w:cstheme="majorBidi"/>
          <w:bCs/>
          <w:szCs w:val="28"/>
        </w:rPr>
        <w:t>Мичурин Д.М.</w:t>
      </w:r>
      <w:bookmarkStart w:id="0" w:name="_GoBack"/>
      <w:bookmarkEnd w:id="0"/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:rsidR="000A4FA9" w:rsidRPr="00AD5EB6" w:rsidRDefault="000A4FA9" w:rsidP="000A4FA9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lastRenderedPageBreak/>
        <w:t>Цель работы</w:t>
      </w:r>
    </w:p>
    <w:p w:rsidR="000A4FA9" w:rsidRPr="00E64881" w:rsidRDefault="000A4FA9" w:rsidP="000A4FA9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разделять тесты на различные виды и категории, а также понимать их назначение и особенности.</w:t>
      </w:r>
    </w:p>
    <w:p w:rsidR="00532D09" w:rsidRDefault="00532D09"/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4FA9" w:rsidTr="006B7CF9">
        <w:trPr>
          <w:trHeight w:val="27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уровню тестирования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Модульное тестирование – тестирование отдельных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Framework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xUnit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[Fact]</w:t>
            </w:r>
          </w:p>
          <w:p w:rsidR="000A4FA9" w:rsidRPr="00D15E6D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static void 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ИмяТестируемогоМетода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{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код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ожидаемый результат\фактический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}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Интеграционное – тестирование нескольких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Using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namespace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Moq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Mock</w:t>
            </w:r>
            <w:r w:rsidRPr="002213DC">
              <w:rPr>
                <w:rFonts w:cs="Times New Roman"/>
                <w:sz w:val="24"/>
                <w:szCs w:val="28"/>
              </w:rPr>
              <w:t>.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названиеПеременнойИнтерфейса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Когда тестируемый метод ссылается на другие методы.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Системное тестирование – проверка функциональных и нефункциональных требований к ПО (проверка всей работы). </w:t>
            </w:r>
          </w:p>
        </w:tc>
        <w:tc>
          <w:tcPr>
            <w:tcW w:w="4673" w:type="dxa"/>
          </w:tcPr>
          <w:p w:rsidR="005D6F5A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Usability</w:t>
            </w:r>
            <w:r w:rsidRPr="002213DC">
              <w:rPr>
                <w:rFonts w:cs="Times New Roman"/>
                <w:sz w:val="24"/>
                <w:szCs w:val="28"/>
              </w:rPr>
              <w:t xml:space="preserve"> тестирование</w:t>
            </w:r>
            <w:r w:rsidR="005D6F5A" w:rsidRPr="002213DC">
              <w:rPr>
                <w:rFonts w:cs="Times New Roman"/>
                <w:sz w:val="24"/>
                <w:szCs w:val="28"/>
              </w:rPr>
              <w:t>, тестирование безопасности программы и т.д.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видам тестирования</w:t>
            </w:r>
          </w:p>
        </w:tc>
      </w:tr>
      <w:tr w:rsidR="000A4FA9" w:rsidTr="005D6F5A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Функциональное – тестирование программы, необходимый для проверки функциональных требований ПО.</w:t>
            </w:r>
          </w:p>
        </w:tc>
        <w:tc>
          <w:tcPr>
            <w:tcW w:w="4673" w:type="dxa"/>
          </w:tcPr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Smoke</w:t>
            </w:r>
            <w:r w:rsidRPr="002213DC">
              <w:rPr>
                <w:rFonts w:cs="Times New Roman"/>
                <w:sz w:val="24"/>
                <w:szCs w:val="28"/>
              </w:rPr>
              <w:t>-тест,</w:t>
            </w:r>
          </w:p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работоспособности,</w:t>
            </w:r>
          </w:p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регрессионное тестирование</w:t>
            </w:r>
          </w:p>
        </w:tc>
      </w:tr>
      <w:tr w:rsidR="000A4FA9" w:rsidTr="002213DC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754C22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Нефункциональное </w:t>
            </w:r>
            <w:r w:rsidR="00754C22" w:rsidRPr="002213DC">
              <w:rPr>
                <w:rFonts w:cs="Times New Roman"/>
                <w:sz w:val="24"/>
                <w:szCs w:val="28"/>
              </w:rPr>
              <w:t>–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="00754C22" w:rsidRPr="002213DC">
              <w:rPr>
                <w:rFonts w:cs="Times New Roman"/>
                <w:sz w:val="24"/>
                <w:szCs w:val="28"/>
              </w:rPr>
              <w:t>проверка нефункциональных объектов программы.</w:t>
            </w:r>
          </w:p>
        </w:tc>
        <w:tc>
          <w:tcPr>
            <w:tcW w:w="4673" w:type="dxa"/>
          </w:tcPr>
          <w:p w:rsidR="000A4FA9" w:rsidRPr="002213DC" w:rsidRDefault="002213DC" w:rsidP="002213DC">
            <w:pPr>
              <w:spacing w:after="0"/>
              <w:jc w:val="left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удобства приложения, проверка надежности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областям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пользовательского интерфейса – тестирование отдельных элементов интерфейса.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корректного отображения элементов интерфейса.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безопасности – тестирование уязвимости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Проверка на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SQL-</w:t>
            </w:r>
            <w:r w:rsidRPr="002213DC">
              <w:rPr>
                <w:rFonts w:cs="Times New Roman"/>
                <w:sz w:val="24"/>
                <w:szCs w:val="28"/>
              </w:rPr>
              <w:t>инъекции.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производительности – оценка времени отклика программы или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Стресс-тест программы.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совместимости- проверка работы приложения на различные устройства и браузеры.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интерфейса и функционала веб-сайта на разных устройствах.</w:t>
            </w:r>
          </w:p>
        </w:tc>
      </w:tr>
    </w:tbl>
    <w:p w:rsidR="000A4FA9" w:rsidRPr="000A4FA9" w:rsidRDefault="000A4FA9" w:rsidP="000A4FA9">
      <w:pPr>
        <w:pStyle w:val="a3"/>
        <w:ind w:left="360"/>
        <w:rPr>
          <w:b/>
        </w:rPr>
      </w:pPr>
    </w:p>
    <w:p w:rsidR="000A4FA9" w:rsidRDefault="000A4FA9" w:rsidP="000A4FA9">
      <w:pPr>
        <w:pStyle w:val="a3"/>
        <w:ind w:left="360"/>
      </w:pPr>
    </w:p>
    <w:p w:rsidR="002213DC" w:rsidRDefault="002213DC" w:rsidP="000A4FA9">
      <w:pPr>
        <w:pStyle w:val="a3"/>
        <w:ind w:left="360"/>
      </w:pPr>
    </w:p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lastRenderedPageBreak/>
        <w:t>Вывод</w:t>
      </w:r>
    </w:p>
    <w:p w:rsidR="00110510" w:rsidRPr="00E64881" w:rsidRDefault="00110510" w:rsidP="00110510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научились разделять тесты на различные виды и категории, а также понимать их назначение и особенности.</w:t>
      </w:r>
    </w:p>
    <w:p w:rsidR="00110510" w:rsidRPr="000A4FA9" w:rsidRDefault="00110510" w:rsidP="00110510">
      <w:pPr>
        <w:pStyle w:val="a3"/>
        <w:ind w:left="1135"/>
        <w:rPr>
          <w:b/>
        </w:rPr>
      </w:pPr>
    </w:p>
    <w:sectPr w:rsidR="00110510" w:rsidRPr="000A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A9"/>
    <w:rsid w:val="000A4FA9"/>
    <w:rsid w:val="00110510"/>
    <w:rsid w:val="002213DC"/>
    <w:rsid w:val="00532D09"/>
    <w:rsid w:val="005D6F5A"/>
    <w:rsid w:val="00754C22"/>
    <w:rsid w:val="00965527"/>
    <w:rsid w:val="00D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DDF2"/>
  <w15:chartTrackingRefBased/>
  <w15:docId w15:val="{8E6560B4-67AC-4865-ACA7-92C8025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9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A9"/>
    <w:pPr>
      <w:ind w:left="720"/>
      <w:contextualSpacing/>
    </w:pPr>
  </w:style>
  <w:style w:type="table" w:styleId="a4">
    <w:name w:val="Table Grid"/>
    <w:basedOn w:val="a1"/>
    <w:uiPriority w:val="39"/>
    <w:rsid w:val="000A4FA9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A5DF-57B2-4933-AC13-C319B8A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0204</cp:lastModifiedBy>
  <cp:revision>4</cp:revision>
  <dcterms:created xsi:type="dcterms:W3CDTF">2024-10-17T09:50:00Z</dcterms:created>
  <dcterms:modified xsi:type="dcterms:W3CDTF">2024-10-17T10:52:00Z</dcterms:modified>
</cp:coreProperties>
</file>