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Digital Twins in Engineering and STEM Higher Education: A Systematic Review of Architectures, Pedagogy, and the Quality of Learning Evidence</w:t>
      </w:r>
    </w:p>
    <w:bookmarkStart w:id="9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t xml:space="preserve">Segundo Francisco Segura-Altamirano</w:t>
      </w:r>
      <w:r>
        <w:t xml:space="preserve"> </w:t>
      </w:r>
      <w:r>
        <w:rPr>
          <w:vertAlign w:val="superscript"/>
        </w:rPr>
        <w:t xml:space="preserve">a,*</w:t>
      </w:r>
      <w:r>
        <w:t xml:space="preserve">; Diana Mercedes Castro-Cárdenas</w:t>
      </w:r>
      <w:r>
        <w:t xml:space="preserve"> </w:t>
      </w:r>
      <w:r>
        <w:rPr>
          <w:vertAlign w:val="superscript"/>
        </w:rPr>
        <w:t xml:space="preserve">a</w:t>
      </w:r>
      <w:r>
        <w:t xml:space="preserve">; Carlos Leonardo Oblitas-Vera</w:t>
      </w:r>
      <w:r>
        <w:t xml:space="preserve"> </w:t>
      </w:r>
      <w:r>
        <w:rPr>
          <w:vertAlign w:val="superscript"/>
        </w:rPr>
        <w:t xml:space="preserve">a</w:t>
      </w:r>
      <w:r>
        <w:t xml:space="preserve">; Grimaldo Dermali Benavides-Campos</w:t>
      </w:r>
      <w:r>
        <w:t xml:space="preserve"> </w:t>
      </w:r>
      <w:r>
        <w:rPr>
          <w:vertAlign w:val="superscript"/>
        </w:rPr>
        <w:t xml:space="preserve">a</w:t>
      </w:r>
      <w:r>
        <w:t xml:space="preserve">; Janet del Rosario Aquino-Lalupú</w:t>
      </w:r>
      <w:r>
        <w:t xml:space="preserve"> </w:t>
      </w:r>
      <w:r>
        <w:rPr>
          <w:vertAlign w:val="superscript"/>
        </w:rPr>
        <w:t xml:space="preserve">a</w:t>
      </w:r>
      <w:r>
        <w:t xml:space="preserve">; Wilder Angel Alvarado-Castillo</w:t>
      </w:r>
      <w:r>
        <w:t xml:space="preserve"> </w:t>
      </w:r>
      <w:r>
        <w:rPr>
          <w:vertAlign w:val="superscript"/>
        </w:rPr>
        <w:t xml:space="preserve">a</w:t>
      </w:r>
      <w:r>
        <w:t xml:space="preserve">; Rosa Eliana Salazar-Cabrejos</w:t>
      </w:r>
      <w:r>
        <w:t xml:space="preserve"> </w:t>
      </w:r>
      <w:r>
        <w:rPr>
          <w:vertAlign w:val="superscript"/>
        </w:rPr>
        <w:t xml:space="preserve">a</w:t>
      </w:r>
      <w:r>
        <w:t xml:space="preserve">; Nilton César German Reyes</w:t>
      </w:r>
      <w:r>
        <w:t xml:space="preserve"> </w:t>
      </w:r>
      <w:r>
        <w:rPr>
          <w:vertAlign w:val="superscript"/>
        </w:rPr>
        <w:t xml:space="preserve">a</w:t>
      </w:r>
    </w:p>
    <w:p>
      <w:pPr>
        <w:pStyle w:val="BodyText"/>
      </w:pPr>
      <w:r>
        <w:rPr>
          <w:vertAlign w:val="superscript"/>
        </w:rPr>
        <w:t xml:space="preserve">a</w:t>
      </w:r>
      <w:r>
        <w:t xml:space="preserve"> </w:t>
      </w:r>
      <w:r>
        <w:t xml:space="preserve">Universidad Nacional Pedro Ruiz Gallo, Lambayeque, Peru</w:t>
      </w:r>
    </w:p>
    <w:p>
      <w:pPr>
        <w:pStyle w:val="BodyText"/>
      </w:pPr>
      <w:r>
        <w:t xml:space="preserve">* Corresponding author.</w:t>
      </w:r>
    </w:p>
    <w:bookmarkEnd w:id="9"/>
    <w:bookmarkStart w:id="10" w:name="author-orcid-identifiers"/>
    <w:p>
      <w:pPr>
        <w:pStyle w:val="Heading2"/>
      </w:pPr>
      <w:r>
        <w:t xml:space="preserve">Author ORCID identifiers</w:t>
      </w:r>
    </w:p>
    <w:p>
      <w:pPr>
        <w:pStyle w:val="Compact"/>
        <w:numPr>
          <w:ilvl w:val="0"/>
          <w:numId w:val="1001"/>
        </w:numPr>
      </w:pPr>
      <w:r>
        <w:t xml:space="preserve">Segundo Francisco Segura-Altamirano — 0000-0002-0103-7222</w:t>
      </w:r>
    </w:p>
    <w:p>
      <w:pPr>
        <w:pStyle w:val="Compact"/>
        <w:numPr>
          <w:ilvl w:val="0"/>
          <w:numId w:val="1001"/>
        </w:numPr>
      </w:pPr>
      <w:r>
        <w:t xml:space="preserve">Diana Mercedes Castro-Cárdenas — 0000-0001-8489-9671</w:t>
      </w:r>
    </w:p>
    <w:p>
      <w:pPr>
        <w:pStyle w:val="Compact"/>
        <w:numPr>
          <w:ilvl w:val="0"/>
          <w:numId w:val="1001"/>
        </w:numPr>
      </w:pPr>
      <w:r>
        <w:t xml:space="preserve">Carlos Leonardo Oblitas-Vera — 0000-0003-0272-9375</w:t>
      </w:r>
    </w:p>
    <w:p>
      <w:pPr>
        <w:pStyle w:val="Compact"/>
        <w:numPr>
          <w:ilvl w:val="0"/>
          <w:numId w:val="1001"/>
        </w:numPr>
      </w:pPr>
      <w:r>
        <w:t xml:space="preserve">Grimaldo Dermali Benavides-Campos — 0000-0002-5621-1929</w:t>
      </w:r>
    </w:p>
    <w:p>
      <w:pPr>
        <w:pStyle w:val="Compact"/>
        <w:numPr>
          <w:ilvl w:val="0"/>
          <w:numId w:val="1001"/>
        </w:numPr>
      </w:pPr>
      <w:r>
        <w:t xml:space="preserve">Janet del Rosario Aquino-Lalupú — 0000-0003-0536-3882</w:t>
      </w:r>
    </w:p>
    <w:p>
      <w:pPr>
        <w:pStyle w:val="Compact"/>
        <w:numPr>
          <w:ilvl w:val="0"/>
          <w:numId w:val="1001"/>
        </w:numPr>
      </w:pPr>
      <w:r>
        <w:t xml:space="preserve">Wilder Angel Alvarado-Castillo — 0000-0001-5398-5171</w:t>
      </w:r>
    </w:p>
    <w:p>
      <w:pPr>
        <w:pStyle w:val="Compact"/>
        <w:numPr>
          <w:ilvl w:val="0"/>
          <w:numId w:val="1001"/>
        </w:numPr>
      </w:pPr>
      <w:r>
        <w:t xml:space="preserve">Rosa Eliana Salazar-Cabrejos — 0000-0002-1144-2037</w:t>
      </w:r>
    </w:p>
    <w:p>
      <w:pPr>
        <w:pStyle w:val="Compact"/>
        <w:numPr>
          <w:ilvl w:val="0"/>
          <w:numId w:val="1001"/>
        </w:numPr>
      </w:pPr>
      <w:r>
        <w:t xml:space="preserve">Nilton César German Reyes — 0000-0003-0232-2129</w:t>
      </w:r>
    </w:p>
    <w:bookmarkEnd w:id="10"/>
    <w:bookmarkStart w:id="11" w:name="address-for-correspondence"/>
    <w:p>
      <w:pPr>
        <w:pStyle w:val="Heading2"/>
      </w:pPr>
      <w:r>
        <w:t xml:space="preserve">Address for correspondence</w:t>
      </w:r>
    </w:p>
    <w:p>
      <w:pPr>
        <w:pStyle w:val="FirstParagraph"/>
      </w:pPr>
      <w:r>
        <w:t xml:space="preserve">Segundo Francisco Segura-Altamirano, Universidad Nacional Pedro Ruiz Gallo, Calle Juan XXIII 391, Lambayeque, Peru. Email: sseguraal@unprg.edu.pe</w:t>
      </w:r>
    </w:p>
    <w:bookmarkEnd w:id="11"/>
    <w:bookmarkStart w:id="12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[To be completed: funding sources and grant numbers, and any individuals the authors wish to thank. These details are omitted here in keeping with anonymized review and will be added upon acceptance.]</w:t>
      </w:r>
    </w:p>
    <w:bookmarkEnd w:id="12"/>
    <w:bookmarkStart w:id="13" w:name="conflict-of-interest-statement"/>
    <w:p>
      <w:pPr>
        <w:pStyle w:val="Heading2"/>
      </w:pPr>
      <w:r>
        <w:t xml:space="preserve">Conflict of interest statement</w:t>
      </w:r>
    </w:p>
    <w:p>
      <w:pPr>
        <w:pStyle w:val="FirstParagraph"/>
      </w:pPr>
      <w:r>
        <w:t xml:space="preserve">The authors declare that they have no conflict of interest. The authors have no financial or commercial interest in any digital-twin platform, vendor, engine, or product discussed in this review.</w:t>
      </w:r>
    </w:p>
    <w:bookmarkEnd w:id="13"/>
    <w:bookmarkStart w:id="14" w:name="author-biographies"/>
    <w:p>
      <w:pPr>
        <w:pStyle w:val="Heading2"/>
      </w:pPr>
      <w:r>
        <w:t xml:space="preserve">Author biographies</w:t>
      </w:r>
    </w:p>
    <w:p>
      <w:pPr>
        <w:pStyle w:val="FirstParagraph"/>
      </w:pPr>
      <w:r>
        <w:rPr>
          <w:i/>
          <w:iCs/>
        </w:rPr>
        <w:t xml:space="preserve">One-sentence biographies follow the journal’s format (professional title, affiliation, mailing address, email). Professional titles and specific departments should be confirmed by each author before submission.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Segundo Francisco Segura-Altamirano</w:t>
      </w:r>
      <w:r>
        <w:t xml:space="preserve"> </w:t>
      </w:r>
      <w:r>
        <w:t xml:space="preserve">is a faculty member [professional title] in [department/faculty] at Universidad Nacional Pedro Ruiz Gallo, Calle Juan XXIII 391, Lambayeque, Peru; sseguraal@unprg.edu.pe.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Diana Mercedes Castro-Cárdenas</w:t>
      </w:r>
      <w:r>
        <w:t xml:space="preserve"> </w:t>
      </w:r>
      <w:r>
        <w:t xml:space="preserve">is a faculty member [professional title] in [department/faculty] at Universidad Nacional Pedro Ruiz Gallo, Calle Juan XXIII 391, Lambayeque, Peru; dcastroc@unprg.edu.pe.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Carlos Leonardo Oblitas-Vera</w:t>
      </w:r>
      <w:r>
        <w:t xml:space="preserve"> </w:t>
      </w:r>
      <w:r>
        <w:t xml:space="preserve">is a faculty member [professional title] in [department/faculty] at Universidad Nacional Pedro Ruiz Gallo, Calle Juan XXIII 391, Lambayeque, Peru; coblitas@unprg.edu.pe.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Grimaldo Dermali Benavides-Campos</w:t>
      </w:r>
      <w:r>
        <w:t xml:space="preserve"> </w:t>
      </w:r>
      <w:r>
        <w:t xml:space="preserve">is a faculty member [professional title] in [department/faculty] at Universidad Nacional Pedro Ruiz Gallo, Calle Juan XXIII 391, Lambayeque, Peru; gbenavides@unprg.edu.pe.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Janet del Rosario Aquino-Lalupú</w:t>
      </w:r>
      <w:r>
        <w:t xml:space="preserve"> </w:t>
      </w:r>
      <w:r>
        <w:t xml:space="preserve">is a faculty member [professional title] in [department/faculty] at Universidad Nacional Pedro Ruiz Gallo, Calle Juan XXIII 391, Lambayeque, Peru; jaquino@unprg.edu.pe.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Wilder Angel Alvarado-Castillo</w:t>
      </w:r>
      <w:r>
        <w:t xml:space="preserve"> </w:t>
      </w:r>
      <w:r>
        <w:t xml:space="preserve">is a faculty member [professional title] in [department/faculty] at Universidad Nacional Pedro Ruiz Gallo, Calle Juan XXIII 391, Lambayeque, Peru; walvarado@unprg.edu.pe.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Rosa Eliana Salazar-Cabrejos</w:t>
      </w:r>
      <w:r>
        <w:t xml:space="preserve"> </w:t>
      </w:r>
      <w:r>
        <w:t xml:space="preserve">is a faculty member [professional title] in [department/faculty] at Universidad Nacional Pedro Ruiz Gallo, Calle Juan XXIII 391, Lambayeque, Peru; rsalazarc@unprg.edu.pe.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Nilton César German Reyes</w:t>
      </w:r>
      <w:r>
        <w:t xml:space="preserve"> </w:t>
      </w:r>
      <w:r>
        <w:t xml:space="preserve">is a faculty member [professional title] in [department/faculty] at Universidad Nacional Pedro Ruiz Gallo, Calle Juan XXIII 391, Lambayeque, Peru; ngerman@unprg.edu.pe.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2026-06-01T02:59:03Z</dcterms:created>
  <dcterms:modified xsi:type="dcterms:W3CDTF">2026-06-01T02:59:03Z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