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7324"/>
      </w:tblGrid>
      <w:tr w:rsidR="007E7BDA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F079CC">
            <w:pPr>
              <w:spacing w:after="0" w:line="400" w:lineRule="auto"/>
              <w:jc w:val="left"/>
            </w:pPr>
            <w:proofErr w:type="spellStart"/>
            <w:r>
              <w:rPr>
                <w:rFonts w:hint="eastAsia"/>
              </w:rPr>
              <w:t>판다스</w:t>
            </w:r>
            <w:proofErr w:type="spellEnd"/>
            <w:r>
              <w:rPr>
                <w:rFonts w:hint="eastAsia"/>
              </w:rPr>
              <w:t xml:space="preserve"> 데이터 전처리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F079CC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10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>
              <w:rPr>
                <w:rFonts w:ascii="맑은 고딕" w:eastAsia="맑은 고딕" w:hAnsi="맑은 고딕" w:cs="맑은 고딕" w:hint="eastAsia"/>
              </w:rPr>
              <w:t>금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강의실</w:t>
            </w:r>
          </w:p>
        </w:tc>
      </w:tr>
      <w:tr w:rsidR="007E7BDA">
        <w:tc>
          <w:tcPr>
            <w:tcW w:w="9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D41ED" w:rsidTr="00E25A76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F079CC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주어진 데이터 내에서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NaN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값이 있는지 탐색 한 후 있다면 제거하거나 다른 값으로 대치 해주어야 한다. 너무 많은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NaN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값이나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NaN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이 있는 행은 데이터 분석에서 결과에 영향을 주거나 왜곡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시킬수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있기 때문에 데이터 분석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실행전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NaN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값들에 대하여 적절한 처리를 해야 한다</w:t>
            </w:r>
          </w:p>
          <w:p w:rsidR="005D41ED" w:rsidRDefault="005D41ED" w:rsidP="00F079C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  <w:p w:rsidR="005D41ED" w:rsidRDefault="005D41ED" w:rsidP="00F079C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.</w:t>
            </w:r>
            <w:proofErr w:type="spellStart"/>
            <w:r>
              <w:rPr>
                <w:rFonts w:ascii="맑은 고딕" w:eastAsia="맑은 고딕" w:hAnsi="맑은 고딕" w:cs="맑은 고딕"/>
              </w:rPr>
              <w:t>isnull</w:t>
            </w:r>
            <w:proofErr w:type="spellEnd"/>
            <w:proofErr w:type="gramEnd"/>
            <w:r>
              <w:rPr>
                <w:rFonts w:ascii="맑은 고딕" w:eastAsia="맑은 고딕" w:hAnsi="맑은 고딕" w:cs="맑은 고딕"/>
              </w:rPr>
              <w:t xml:space="preserve">() =&gt; </w:t>
            </w:r>
            <w:r>
              <w:rPr>
                <w:rFonts w:ascii="맑은 고딕" w:eastAsia="맑은 고딕" w:hAnsi="맑은 고딕" w:cs="맑은 고딕" w:hint="eastAsia"/>
              </w:rPr>
              <w:t>null 값이 있다면 True 아니면 False</w:t>
            </w:r>
          </w:p>
          <w:p w:rsidR="005D41ED" w:rsidRDefault="005D41ED" w:rsidP="00F079C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.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notnull</w:t>
            </w:r>
            <w:proofErr w:type="spellEnd"/>
            <w:proofErr w:type="gramEnd"/>
            <w:r>
              <w:rPr>
                <w:rFonts w:ascii="맑은 고딕" w:eastAsia="맑은 고딕" w:hAnsi="맑은 고딕" w:cs="맑은 고딕" w:hint="eastAsia"/>
              </w:rPr>
              <w:t>() = &gt; null값이 있다면 False 아니면 값 리턴</w:t>
            </w:r>
          </w:p>
          <w:p w:rsidR="005D41ED" w:rsidRDefault="005D41ED" w:rsidP="00F079C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.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isnull</w:t>
            </w:r>
            <w:proofErr w:type="spellEnd"/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().sum() =&gt;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결측치의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개수를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파악할수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있다. </w:t>
            </w:r>
          </w:p>
          <w:p w:rsidR="005D41ED" w:rsidRDefault="005D41ED" w:rsidP="00F079CC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누락데이터의 처리는 크게 </w:t>
            </w:r>
          </w:p>
          <w:p w:rsidR="005D41ED" w:rsidRDefault="005D41ED" w:rsidP="00F079CC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행을 제거하는 방법, 2. 평균으로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넣는법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 3.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앞의값으로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넣는법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 4. 최대빈도 값으로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넣는법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등의 처리 방법이 있다.</w:t>
            </w:r>
          </w:p>
          <w:p w:rsidR="005D41ED" w:rsidRDefault="005D41ED" w:rsidP="00F079CC">
            <w:pPr>
              <w:spacing w:after="0" w:line="240" w:lineRule="auto"/>
              <w:ind w:left="7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평균값 대치 </w:t>
            </w:r>
          </w:p>
          <w:p w:rsidR="005D41ED" w:rsidRDefault="005D41ED" w:rsidP="00F079CC">
            <w:pPr>
              <w:spacing w:after="0" w:line="240" w:lineRule="auto"/>
              <w:ind w:left="7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M</w:t>
            </w:r>
            <w:r>
              <w:rPr>
                <w:rFonts w:ascii="맑은 고딕" w:eastAsia="맑은 고딕" w:hAnsi="맑은 고딕" w:cs="맑은 고딕" w:hint="eastAsia"/>
              </w:rPr>
              <w:t>ean_age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df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[</w:t>
            </w:r>
            <w:r>
              <w:rPr>
                <w:rFonts w:ascii="맑은 고딕" w:eastAsia="맑은 고딕" w:hAnsi="맑은 고딕" w:cs="맑은 고딕"/>
              </w:rPr>
              <w:t>‘</w:t>
            </w:r>
            <w:r>
              <w:rPr>
                <w:rFonts w:ascii="맑은 고딕" w:eastAsia="맑은 고딕" w:hAnsi="맑은 고딕" w:cs="맑은 고딕" w:hint="eastAsia"/>
              </w:rPr>
              <w:t>age</w:t>
            </w:r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>].mean(axis=0)</w:t>
            </w:r>
          </w:p>
          <w:p w:rsidR="005D41ED" w:rsidRDefault="005D41ED" w:rsidP="00F079CC">
            <w:pPr>
              <w:spacing w:after="0" w:line="240" w:lineRule="auto"/>
              <w:ind w:left="7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df_age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df</w:t>
            </w:r>
            <w:proofErr w:type="spellEnd"/>
            <w:r>
              <w:rPr>
                <w:rFonts w:ascii="맑은 고딕" w:eastAsia="맑은 고딕" w:hAnsi="맑은 고딕" w:cs="맑은 고딕"/>
              </w:rPr>
              <w:t>[‘</w:t>
            </w:r>
            <w:r>
              <w:rPr>
                <w:rFonts w:ascii="맑은 고딕" w:eastAsia="맑은 고딕" w:hAnsi="맑은 고딕" w:cs="맑은 고딕" w:hint="eastAsia"/>
              </w:rPr>
              <w:t>age</w:t>
            </w:r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>].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fillna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mean_age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:rsidR="005D41ED" w:rsidRDefault="005D41ED" w:rsidP="00F079CC">
            <w:pPr>
              <w:spacing w:after="0" w:line="240" w:lineRule="auto"/>
              <w:ind w:left="7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앞의 값으로 수정</w:t>
            </w:r>
          </w:p>
          <w:p w:rsidR="005D41ED" w:rsidRDefault="005D41ED" w:rsidP="00F079CC">
            <w:pPr>
              <w:spacing w:after="0" w:line="240" w:lineRule="auto"/>
              <w:ind w:left="7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df</w:t>
            </w:r>
            <w:proofErr w:type="spellEnd"/>
            <w:r>
              <w:rPr>
                <w:rFonts w:ascii="맑은 고딕" w:eastAsia="맑은 고딕" w:hAnsi="맑은 고딕" w:cs="맑은 고딕"/>
              </w:rPr>
              <w:t>[‘</w:t>
            </w:r>
            <w:r>
              <w:rPr>
                <w:rFonts w:ascii="맑은 고딕" w:eastAsia="맑은 고딕" w:hAnsi="맑은 고딕" w:cs="맑은 고딕" w:hint="eastAsia"/>
              </w:rPr>
              <w:t>age</w:t>
            </w:r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>].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fillna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(method=</w:t>
            </w:r>
            <w:r>
              <w:rPr>
                <w:rFonts w:ascii="맑은 고딕" w:eastAsia="맑은 고딕" w:hAnsi="맑은 고딕" w:cs="맑은 고딕"/>
              </w:rPr>
              <w:t>’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ffill</w:t>
            </w:r>
            <w:proofErr w:type="spellEnd"/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:rsidR="005D41ED" w:rsidRDefault="005D41ED" w:rsidP="00F079CC">
            <w:pPr>
              <w:spacing w:after="0" w:line="240" w:lineRule="auto"/>
              <w:ind w:left="7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최대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빈도값으로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대치</w:t>
            </w:r>
          </w:p>
          <w:p w:rsidR="005D41ED" w:rsidRDefault="005D41ED" w:rsidP="00F079CC">
            <w:pPr>
              <w:spacing w:after="0" w:line="240" w:lineRule="auto"/>
              <w:ind w:left="7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M</w:t>
            </w:r>
            <w:r>
              <w:rPr>
                <w:rFonts w:ascii="맑은 고딕" w:eastAsia="맑은 고딕" w:hAnsi="맑은 고딕" w:cs="맑은 고딕" w:hint="eastAsia"/>
              </w:rPr>
              <w:t>ost_cnt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df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[</w:t>
            </w:r>
            <w:r>
              <w:rPr>
                <w:rFonts w:ascii="맑은 고딕" w:eastAsia="맑은 고딕" w:hAnsi="맑은 고딕" w:cs="맑은 고딕"/>
              </w:rPr>
              <w:t>‘</w:t>
            </w:r>
            <w:r>
              <w:rPr>
                <w:rFonts w:ascii="맑은 고딕" w:eastAsia="맑은 고딕" w:hAnsi="맑은 고딕" w:cs="맑은 고딕" w:hint="eastAsia"/>
              </w:rPr>
              <w:t>age</w:t>
            </w:r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>].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value_counts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dropna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=True).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idxmax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()</w:t>
            </w:r>
          </w:p>
          <w:p w:rsidR="005D41ED" w:rsidRDefault="005D41ED" w:rsidP="00F079CC">
            <w:pPr>
              <w:spacing w:after="0" w:line="240" w:lineRule="auto"/>
              <w:ind w:left="7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df_age_2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df</w:t>
            </w:r>
            <w:proofErr w:type="spellEnd"/>
            <w:r>
              <w:rPr>
                <w:rFonts w:ascii="맑은 고딕" w:eastAsia="맑은 고딕" w:hAnsi="맑은 고딕" w:cs="맑은 고딕"/>
              </w:rPr>
              <w:t>[‘</w:t>
            </w:r>
            <w:r>
              <w:rPr>
                <w:rFonts w:ascii="맑은 고딕" w:eastAsia="맑은 고딕" w:hAnsi="맑은 고딕" w:cs="맑은 고딕" w:hint="eastAsia"/>
              </w:rPr>
              <w:t>age</w:t>
            </w:r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>].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fillna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most_cnt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:rsidR="005D41ED" w:rsidRDefault="005D41ED" w:rsidP="0094370C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행의 중복을 체크 </w:t>
            </w:r>
          </w:p>
          <w:p w:rsidR="005D41ED" w:rsidRDefault="005D41ED" w:rsidP="0094370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df_dup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df.duplicated</w:t>
            </w:r>
            <w:proofErr w:type="spellEnd"/>
            <w:r>
              <w:rPr>
                <w:rFonts w:ascii="맑은 고딕" w:eastAsia="맑은 고딕" w:hAnsi="맑은 고딕" w:cs="맑은 고딕"/>
              </w:rPr>
              <w:t>()</w:t>
            </w:r>
            <w:r>
              <w:rPr>
                <w:rFonts w:ascii="맑은 고딕" w:eastAsia="맑은 고딕" w:hAnsi="맑은 고딕" w:cs="맑은 고딕" w:hint="eastAsia"/>
              </w:rPr>
              <w:t xml:space="preserve"> =&gt; 행의 중복을 체크</w:t>
            </w:r>
          </w:p>
          <w:p w:rsidR="005D41ED" w:rsidRDefault="005D41ED" w:rsidP="0094370C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열의 중복을 체크 </w:t>
            </w:r>
          </w:p>
          <w:p w:rsidR="005D41ED" w:rsidRDefault="005D41ED" w:rsidP="0094370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 w:hint="eastAsia"/>
              </w:rPr>
              <w:t>f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[</w:t>
            </w:r>
            <w:r>
              <w:rPr>
                <w:rFonts w:ascii="맑은 고딕" w:eastAsia="맑은 고딕" w:hAnsi="맑은 고딕" w:cs="맑은 고딕"/>
              </w:rPr>
              <w:t>‘</w:t>
            </w:r>
            <w:r>
              <w:rPr>
                <w:rFonts w:ascii="맑은 고딕" w:eastAsia="맑은 고딕" w:hAnsi="맑은 고딕" w:cs="맑은 고딕" w:hint="eastAsia"/>
              </w:rPr>
              <w:t>c1</w:t>
            </w:r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>].duplicated()</w:t>
            </w:r>
          </w:p>
          <w:p w:rsidR="005D41ED" w:rsidRDefault="005D41ED" w:rsidP="0094370C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범주형 데이터 처리 </w:t>
            </w:r>
          </w:p>
          <w:p w:rsidR="005D41ED" w:rsidRDefault="005D41ED" w:rsidP="0094370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범주형 데이터들은 컴퓨터가 바로 계산할 수 없으므로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one_hotencoding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등으로 대체 해야 한다. </w:t>
            </w:r>
          </w:p>
          <w:p w:rsidR="005D41ED" w:rsidRDefault="005D41ED" w:rsidP="0094370C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범위로 나누기 </w:t>
            </w:r>
          </w:p>
          <w:p w:rsidR="005D41ED" w:rsidRDefault="005D41ED" w:rsidP="0094370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B</w:t>
            </w:r>
            <w:r>
              <w:rPr>
                <w:rFonts w:ascii="맑은 고딕" w:eastAsia="맑은 고딕" w:hAnsi="맑은 고딕" w:cs="맑은 고딕" w:hint="eastAsia"/>
              </w:rPr>
              <w:t>in_names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= [</w:t>
            </w:r>
            <w:r>
              <w:rPr>
                <w:rFonts w:ascii="맑은 고딕" w:eastAsia="맑은 고딕" w:hAnsi="맑은 고딕" w:cs="맑은 고딕"/>
              </w:rPr>
              <w:t>‘</w:t>
            </w:r>
            <w:r>
              <w:rPr>
                <w:rFonts w:ascii="맑은 고딕" w:eastAsia="맑은 고딕" w:hAnsi="맑은 고딕" w:cs="맑은 고딕" w:hint="eastAsia"/>
              </w:rPr>
              <w:t>유아기</w:t>
            </w:r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‘</w:t>
            </w:r>
            <w:r>
              <w:rPr>
                <w:rFonts w:ascii="맑은 고딕" w:eastAsia="맑은 고딕" w:hAnsi="맑은 고딕" w:cs="맑은 고딕" w:hint="eastAsia"/>
              </w:rPr>
              <w:t>청소년</w:t>
            </w:r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‘</w:t>
            </w:r>
            <w:r>
              <w:rPr>
                <w:rFonts w:ascii="맑은 고딕" w:eastAsia="맑은 고딕" w:hAnsi="맑은 고딕" w:cs="맑은 고딕" w:hint="eastAsia"/>
              </w:rPr>
              <w:t>청년</w:t>
            </w:r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‘</w:t>
            </w:r>
            <w:r>
              <w:rPr>
                <w:rFonts w:ascii="맑은 고딕" w:eastAsia="맑은 고딕" w:hAnsi="맑은 고딕" w:cs="맑은 고딕" w:hint="eastAsia"/>
              </w:rPr>
              <w:t>장년</w:t>
            </w:r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>]</w:t>
            </w:r>
          </w:p>
          <w:p w:rsidR="005D41ED" w:rsidRDefault="005D41ED" w:rsidP="0094370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B</w:t>
            </w:r>
            <w:r>
              <w:rPr>
                <w:rFonts w:ascii="맑은 고딕" w:eastAsia="맑은 고딕" w:hAnsi="맑은 고딕" w:cs="맑은 고딕" w:hint="eastAsia"/>
              </w:rPr>
              <w:t>in_values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= [0, 20, 40, 60, 100]</w:t>
            </w:r>
          </w:p>
          <w:p w:rsidR="005D41ED" w:rsidRDefault="005D41ED" w:rsidP="0094370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  <w:p w:rsidR="005D41ED" w:rsidRDefault="005D41ED" w:rsidP="0094370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</w:t>
            </w:r>
            <w:r>
              <w:rPr>
                <w:rFonts w:ascii="맑은 고딕" w:eastAsia="맑은 고딕" w:hAnsi="맑은 고딕" w:cs="맑은 고딕" w:hint="eastAsia"/>
              </w:rPr>
              <w:t>itanic[</w:t>
            </w:r>
            <w:r>
              <w:rPr>
                <w:rFonts w:ascii="맑은 고딕" w:eastAsia="맑은 고딕" w:hAnsi="맑은 고딕" w:cs="맑은 고딕"/>
              </w:rPr>
              <w:t>‘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age_bin</w:t>
            </w:r>
            <w:proofErr w:type="spellEnd"/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 xml:space="preserve">] =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pd.cut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 x = titanic[</w:t>
            </w:r>
            <w:r>
              <w:rPr>
                <w:rFonts w:ascii="맑은 고딕" w:eastAsia="맑은 고딕" w:hAnsi="맑은 고딕" w:cs="맑은 고딕"/>
              </w:rPr>
              <w:t>‘</w:t>
            </w:r>
            <w:r>
              <w:rPr>
                <w:rFonts w:ascii="맑은 고딕" w:eastAsia="맑은 고딕" w:hAnsi="맑은 고딕" w:cs="맑은 고딕" w:hint="eastAsia"/>
              </w:rPr>
              <w:t>age</w:t>
            </w:r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>],</w:t>
            </w:r>
          </w:p>
          <w:p w:rsidR="005D41ED" w:rsidRDefault="005D41ED" w:rsidP="0094370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                                 </w:t>
            </w:r>
            <w:r>
              <w:rPr>
                <w:rFonts w:ascii="맑은 고딕" w:eastAsia="맑은 고딕" w:hAnsi="맑은 고딕" w:cs="맑은 고딕"/>
              </w:rPr>
              <w:t>B</w:t>
            </w:r>
            <w:r>
              <w:rPr>
                <w:rFonts w:ascii="맑은 고딕" w:eastAsia="맑은 고딕" w:hAnsi="맑은 고딕" w:cs="맑은 고딕" w:hint="eastAsia"/>
              </w:rPr>
              <w:t xml:space="preserve">ins =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bin_values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</w:p>
          <w:p w:rsidR="005D41ED" w:rsidRDefault="005D41ED" w:rsidP="0094370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                                 </w:t>
            </w:r>
            <w:r>
              <w:rPr>
                <w:rFonts w:ascii="맑은 고딕" w:eastAsia="맑은 고딕" w:hAnsi="맑은 고딕" w:cs="맑은 고딕"/>
              </w:rPr>
              <w:t>L</w:t>
            </w:r>
            <w:r>
              <w:rPr>
                <w:rFonts w:ascii="맑은 고딕" w:eastAsia="맑은 고딕" w:hAnsi="맑은 고딕" w:cs="맑은 고딕" w:hint="eastAsia"/>
              </w:rPr>
              <w:t xml:space="preserve">abels =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bin_names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</w:p>
          <w:p w:rsidR="005D41ED" w:rsidRDefault="005D41ED" w:rsidP="0094370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 xml:space="preserve">                         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I</w:t>
            </w:r>
            <w:r>
              <w:rPr>
                <w:rFonts w:ascii="맑은 고딕" w:eastAsia="맑은 고딕" w:hAnsi="맑은 고딕" w:cs="맑은 고딕" w:hint="eastAsia"/>
              </w:rPr>
              <w:t>nclude_lowest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= True)</w:t>
            </w:r>
          </w:p>
          <w:p w:rsidR="005D41ED" w:rsidRDefault="005D41ED" w:rsidP="0094370C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S</w:t>
            </w:r>
            <w:r>
              <w:rPr>
                <w:rFonts w:ascii="맑은 고딕" w:eastAsia="맑은 고딕" w:hAnsi="맑은 고딕" w:cs="맑은 고딕" w:hint="eastAsia"/>
              </w:rPr>
              <w:t>klearn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을 활용한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원핫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인코딩</w:t>
            </w:r>
            <w:proofErr w:type="spellEnd"/>
          </w:p>
          <w:p w:rsidR="005D41ED" w:rsidRDefault="005D41ED" w:rsidP="0094370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L</w:t>
            </w:r>
            <w:r>
              <w:rPr>
                <w:rFonts w:ascii="맑은 고딕" w:eastAsia="맑은 고딕" w:hAnsi="맑은 고딕" w:cs="맑은 고딕" w:hint="eastAsia"/>
              </w:rPr>
              <w:t>abel_encoder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preprocessing.LabelEncoder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()</w:t>
            </w:r>
          </w:p>
          <w:p w:rsidR="005D41ED" w:rsidRDefault="005D41ED" w:rsidP="0094370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O</w:t>
            </w:r>
            <w:r>
              <w:rPr>
                <w:rFonts w:ascii="맑은 고딕" w:eastAsia="맑은 고딕" w:hAnsi="맑은 고딕" w:cs="맑은 고딕" w:hint="eastAsia"/>
              </w:rPr>
              <w:t>nehot_encoder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preprocessing.OneHotEncoder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()</w:t>
            </w:r>
          </w:p>
          <w:p w:rsidR="005D41ED" w:rsidRPr="0094370C" w:rsidRDefault="005D41ED" w:rsidP="0094370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  <w:p w:rsidR="005D41ED" w:rsidRPr="0094370C" w:rsidRDefault="005D41ED" w:rsidP="0094370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5D41ED" w:rsidRPr="0094370C" w:rsidRDefault="005D41ED" w:rsidP="0094370C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  <w:p w:rsidR="005D41ED" w:rsidRPr="00A924F0" w:rsidRDefault="005D41ED" w:rsidP="00A924F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5D41ED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  <w:bookmarkStart w:id="0" w:name="_GoBack"/>
            <w:bookmarkEnd w:id="0"/>
          </w:p>
        </w:tc>
        <w:tc>
          <w:tcPr>
            <w:tcW w:w="73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2418"/>
    <w:multiLevelType w:val="hybridMultilevel"/>
    <w:tmpl w:val="072471DC"/>
    <w:lvl w:ilvl="0" w:tplc="36C2F9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2D407DB"/>
    <w:multiLevelType w:val="hybridMultilevel"/>
    <w:tmpl w:val="0EE276C0"/>
    <w:lvl w:ilvl="0" w:tplc="9096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9864EEA"/>
    <w:multiLevelType w:val="multilevel"/>
    <w:tmpl w:val="78A03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EC75BA"/>
    <w:multiLevelType w:val="hybridMultilevel"/>
    <w:tmpl w:val="31108002"/>
    <w:lvl w:ilvl="0" w:tplc="EC10C3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45854EFE"/>
    <w:multiLevelType w:val="hybridMultilevel"/>
    <w:tmpl w:val="9D4870E2"/>
    <w:lvl w:ilvl="0" w:tplc="79F89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8E82272"/>
    <w:multiLevelType w:val="multilevel"/>
    <w:tmpl w:val="485E9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1416F81"/>
    <w:multiLevelType w:val="multilevel"/>
    <w:tmpl w:val="D792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4B9010E"/>
    <w:multiLevelType w:val="multilevel"/>
    <w:tmpl w:val="60C83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58C34C8"/>
    <w:multiLevelType w:val="hybridMultilevel"/>
    <w:tmpl w:val="47887D3E"/>
    <w:lvl w:ilvl="0" w:tplc="640A43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641E266B"/>
    <w:multiLevelType w:val="multilevel"/>
    <w:tmpl w:val="3056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F0A331B"/>
    <w:multiLevelType w:val="hybridMultilevel"/>
    <w:tmpl w:val="AE520470"/>
    <w:lvl w:ilvl="0" w:tplc="60146F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A7F37"/>
    <w:rsid w:val="00210A03"/>
    <w:rsid w:val="005D41ED"/>
    <w:rsid w:val="007E7BDA"/>
    <w:rsid w:val="0094370C"/>
    <w:rsid w:val="00A924F0"/>
    <w:rsid w:val="00D35516"/>
    <w:rsid w:val="00F0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segaeshin</dc:creator>
  <cp:lastModifiedBy>Windows User</cp:lastModifiedBy>
  <cp:revision>3</cp:revision>
  <dcterms:created xsi:type="dcterms:W3CDTF">2021-10-01T08:35:00Z</dcterms:created>
  <dcterms:modified xsi:type="dcterms:W3CDTF">2021-10-01T08:42:00Z</dcterms:modified>
</cp:coreProperties>
</file>