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7"/>
        <w:gridCol w:w="7317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9A3240">
            <w:pPr>
              <w:spacing w:after="0" w:line="400" w:lineRule="auto"/>
              <w:jc w:val="left"/>
            </w:pPr>
            <w:r>
              <w:rPr>
                <w:rFonts w:hint="eastAsia"/>
              </w:rPr>
              <w:t>NN-MNIST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A3240">
              <w:rPr>
                <w:rFonts w:ascii="Times New Roman" w:hAnsi="Times New Roman" w:cs="Times New Roman" w:hint="eastAsia"/>
              </w:rPr>
              <w:t>27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9A3240">
              <w:rPr>
                <w:rFonts w:ascii="맑은 고딕" w:eastAsia="맑은 고딕" w:hAnsi="맑은 고딕" w:cs="맑은 고딕" w:hint="eastAsia"/>
              </w:rPr>
              <w:t>수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9A3240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재택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BD5594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43B9" w:rsidRDefault="009A3240" w:rsidP="009A3240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대략적 흐름</w:t>
            </w:r>
          </w:p>
          <w:p w:rsidR="009A3240" w:rsidRDefault="009A3240" w:rsidP="009A324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불러오기</w:t>
            </w:r>
          </w:p>
          <w:p w:rsidR="009A3240" w:rsidRDefault="009A3240" w:rsidP="009A324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확인하기</w:t>
            </w:r>
          </w:p>
          <w:p w:rsidR="009A3240" w:rsidRDefault="009A3240" w:rsidP="009A324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X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,Y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나누기(train, test set)</w:t>
            </w:r>
          </w:p>
          <w:p w:rsidR="009A3240" w:rsidRDefault="009A3240" w:rsidP="009A324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데이터에서 학습데이터와 테스터 데이터(0.2) 구분</w:t>
            </w:r>
          </w:p>
          <w:p w:rsidR="009A3240" w:rsidRDefault="009A3240" w:rsidP="009A324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설계 </w:t>
            </w:r>
            <w:r w:rsidRPr="009A3240">
              <w:rPr>
                <w:rFonts w:ascii="맑은 고딕" w:eastAsia="맑은 고딕" w:hAnsi="맑은 고딕" w:cs="맑은 고딕"/>
              </w:rPr>
              <w:sym w:font="Wingdings" w:char="F0E0"/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kernel_initializer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tf.keras.initializer.he_normal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(),</w:t>
            </w:r>
          </w:p>
          <w:p w:rsidR="002241BE" w:rsidRDefault="002241BE" w:rsidP="002241BE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f.keras.initializers.glorot_uniform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()</w:t>
            </w:r>
          </w:p>
          <w:p w:rsidR="002241BE" w:rsidRDefault="002241BE" w:rsidP="002241BE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odel.compile</w:t>
            </w:r>
            <w:proofErr w:type="spellEnd"/>
          </w:p>
          <w:p w:rsidR="002241BE" w:rsidRDefault="002241BE" w:rsidP="002241BE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odel.fit</w:t>
            </w:r>
            <w:proofErr w:type="spellEnd"/>
          </w:p>
          <w:p w:rsidR="002241BE" w:rsidRDefault="002241BE" w:rsidP="002241BE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그래프 결과 확인</w:t>
            </w:r>
          </w:p>
          <w:p w:rsidR="002241BE" w:rsidRDefault="002241BE" w:rsidP="002241BE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 xml:space="preserve">est 정확도 확인 </w:t>
            </w:r>
          </w:p>
          <w:p w:rsidR="002241BE" w:rsidRDefault="002241BE" w:rsidP="002241B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NN_MNIST</w:t>
            </w:r>
          </w:p>
          <w:p w:rsid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eastAsiaTheme="minorHAnsi" w:cs="Arial" w:hint="eastAsia"/>
              </w:rPr>
            </w:pPr>
            <w:r w:rsidRPr="002241BE">
              <w:rPr>
                <w:rFonts w:eastAsiaTheme="minorHAnsi" w:cs="Arial"/>
              </w:rPr>
              <w:t>MNIST </w:t>
            </w:r>
            <w:r w:rsidRPr="002241BE">
              <w:rPr>
                <w:rFonts w:eastAsiaTheme="minorHAnsi" w:cs="함초롬바탕" w:hint="eastAsia"/>
              </w:rPr>
              <w:t xml:space="preserve">문제에 있어서 </w:t>
            </w:r>
            <w:proofErr w:type="spellStart"/>
            <w:r w:rsidRPr="002241BE">
              <w:rPr>
                <w:rFonts w:eastAsiaTheme="minorHAnsi" w:cs="함초롬바탕" w:hint="eastAsia"/>
              </w:rPr>
              <w:t>은닉층이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하나라면 </w:t>
            </w:r>
            <w:proofErr w:type="spellStart"/>
            <w:r w:rsidRPr="002241BE">
              <w:rPr>
                <w:rFonts w:eastAsiaTheme="minorHAnsi" w:cs="함초롬바탕" w:hint="eastAsia"/>
              </w:rPr>
              <w:t>뉴럴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네트워크는 </w:t>
            </w:r>
            <w:proofErr w:type="spellStart"/>
            <w:r w:rsidRPr="002241BE">
              <w:rPr>
                <w:rFonts w:eastAsiaTheme="minorHAnsi" w:cs="함초롬바탕" w:hint="eastAsia"/>
              </w:rPr>
              <w:t>입력층</w:t>
            </w:r>
            <w:proofErr w:type="spellEnd"/>
            <w:r w:rsidRPr="002241BE">
              <w:rPr>
                <w:rFonts w:eastAsiaTheme="minorHAnsi" w:cs="Arial"/>
              </w:rPr>
              <w:t>, </w:t>
            </w:r>
            <w:proofErr w:type="spellStart"/>
            <w:r w:rsidRPr="002241BE">
              <w:rPr>
                <w:rFonts w:eastAsiaTheme="minorHAnsi" w:cs="함초롬바탕" w:hint="eastAsia"/>
              </w:rPr>
              <w:t>은닉층</w:t>
            </w:r>
            <w:proofErr w:type="spellEnd"/>
            <w:r w:rsidRPr="002241BE">
              <w:rPr>
                <w:rFonts w:eastAsiaTheme="minorHAnsi" w:cs="Arial"/>
              </w:rPr>
              <w:t>, </w:t>
            </w:r>
            <w:proofErr w:type="spellStart"/>
            <w:r w:rsidRPr="002241BE">
              <w:rPr>
                <w:rFonts w:eastAsiaTheme="minorHAnsi" w:cs="함초롬바탕" w:hint="eastAsia"/>
              </w:rPr>
              <w:t>출력층으로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구성이 가능하다</w:t>
            </w:r>
            <w:r w:rsidRPr="002241BE">
              <w:rPr>
                <w:rFonts w:eastAsiaTheme="minorHAnsi" w:cs="Arial"/>
              </w:rPr>
              <w:t>. </w:t>
            </w:r>
            <w:proofErr w:type="spellStart"/>
            <w:r w:rsidRPr="002241BE">
              <w:rPr>
                <w:rFonts w:eastAsiaTheme="minorHAnsi" w:cs="함초롬바탕" w:hint="eastAsia"/>
              </w:rPr>
              <w:t>입력층과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</w:t>
            </w:r>
            <w:proofErr w:type="spellStart"/>
            <w:r w:rsidRPr="002241BE">
              <w:rPr>
                <w:rFonts w:eastAsiaTheme="minorHAnsi" w:cs="함초롬바탕" w:hint="eastAsia"/>
              </w:rPr>
              <w:t>은닉층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사이에는 활성화 함수가 있어야 하며 </w:t>
            </w:r>
            <w:proofErr w:type="spellStart"/>
            <w:r w:rsidRPr="002241BE">
              <w:rPr>
                <w:rFonts w:eastAsiaTheme="minorHAnsi" w:cs="함초롬바탕" w:hint="eastAsia"/>
              </w:rPr>
              <w:t>출력층은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그 자제가 활성화 함수인 </w:t>
            </w:r>
            <w:proofErr w:type="spellStart"/>
            <w:r w:rsidRPr="002241BE">
              <w:rPr>
                <w:rFonts w:eastAsiaTheme="minorHAnsi" w:cs="Arial"/>
              </w:rPr>
              <w:t>Softmax</w:t>
            </w:r>
            <w:proofErr w:type="spellEnd"/>
            <w:r w:rsidRPr="002241BE">
              <w:rPr>
                <w:rFonts w:eastAsiaTheme="minorHAnsi" w:cs="Arial"/>
              </w:rPr>
              <w:t> </w:t>
            </w:r>
            <w:r w:rsidRPr="002241BE">
              <w:rPr>
                <w:rFonts w:eastAsiaTheme="minorHAnsi" w:cs="함초롬바탕" w:hint="eastAsia"/>
              </w:rPr>
              <w:t xml:space="preserve">가 사용되므로 </w:t>
            </w:r>
            <w:proofErr w:type="spellStart"/>
            <w:r w:rsidRPr="002241BE">
              <w:rPr>
                <w:rFonts w:eastAsiaTheme="minorHAnsi" w:cs="함초롬바탕" w:hint="eastAsia"/>
              </w:rPr>
              <w:t>은닉층과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</w:t>
            </w:r>
            <w:proofErr w:type="spellStart"/>
            <w:r w:rsidRPr="002241BE">
              <w:rPr>
                <w:rFonts w:eastAsiaTheme="minorHAnsi" w:cs="함초롬바탕" w:hint="eastAsia"/>
              </w:rPr>
              <w:t>출력층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사이에 별도의 활성화 함수를 넣을 필요는 없다</w:t>
            </w:r>
            <w:r w:rsidRPr="002241BE">
              <w:rPr>
                <w:rFonts w:eastAsiaTheme="minorHAnsi" w:cs="Arial"/>
              </w:rPr>
              <w:t>. </w:t>
            </w:r>
            <w:proofErr w:type="spellStart"/>
            <w:r w:rsidRPr="002241BE">
              <w:rPr>
                <w:rFonts w:eastAsiaTheme="minorHAnsi" w:cs="함초롬바탕" w:hint="eastAsia"/>
              </w:rPr>
              <w:t>입력층</w:t>
            </w:r>
            <w:proofErr w:type="spellEnd"/>
            <w:r w:rsidRPr="002241BE">
              <w:rPr>
                <w:rFonts w:eastAsiaTheme="minorHAnsi" w:cs="함초롬바탕" w:hint="eastAsia"/>
              </w:rPr>
              <w:t xml:space="preserve"> 다음에 넣게 될 활성화 함수로는 </w:t>
            </w:r>
            <w:proofErr w:type="spellStart"/>
            <w:r w:rsidRPr="002241BE">
              <w:rPr>
                <w:rFonts w:eastAsiaTheme="minorHAnsi" w:cs="Arial"/>
              </w:rPr>
              <w:t>Relu</w:t>
            </w:r>
            <w:proofErr w:type="spellEnd"/>
            <w:r w:rsidRPr="002241BE">
              <w:rPr>
                <w:rFonts w:eastAsiaTheme="minorHAnsi" w:cs="Arial"/>
              </w:rPr>
              <w:t> </w:t>
            </w:r>
            <w:r w:rsidRPr="002241BE">
              <w:rPr>
                <w:rFonts w:eastAsiaTheme="minorHAnsi" w:cs="함초롬바탕" w:hint="eastAsia"/>
              </w:rPr>
              <w:t>가 적당하다</w:t>
            </w:r>
            <w:r w:rsidRPr="002241BE">
              <w:rPr>
                <w:rFonts w:eastAsiaTheme="minorHAnsi" w:cs="Arial"/>
              </w:rPr>
              <w:t>.</w:t>
            </w:r>
            <w:r>
              <w:rPr>
                <w:rFonts w:eastAsiaTheme="minorHAnsi" w:cs="Arial" w:hint="eastAsia"/>
              </w:rPr>
              <w:t xml:space="preserve"> </w:t>
            </w:r>
          </w:p>
          <w:p w:rsid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eastAsiaTheme="minorHAnsi" w:cs="Arial" w:hint="eastAsia"/>
              </w:rPr>
            </w:pPr>
          </w:p>
          <w:p w:rsid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asciiTheme="minorEastAsia" w:hAnsiTheme="minorEastAsia" w:cs="Arial" w:hint="eastAsia"/>
                <w:szCs w:val="20"/>
              </w:rPr>
            </w:pPr>
            <w:proofErr w:type="spellStart"/>
            <w:r w:rsidRPr="002241BE">
              <w:rPr>
                <w:rFonts w:asciiTheme="minorEastAsia" w:hAnsiTheme="minorEastAsia" w:cs="함초롬바탕" w:hint="eastAsia"/>
                <w:szCs w:val="20"/>
              </w:rPr>
              <w:t>뉴럴</w:t>
            </w:r>
            <w:proofErr w:type="spellEnd"/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 네트워크에서 하나의 </w:t>
            </w:r>
            <w:proofErr w:type="spellStart"/>
            <w:r w:rsidRPr="002241BE">
              <w:rPr>
                <w:rFonts w:asciiTheme="minorEastAsia" w:hAnsiTheme="minorEastAsia" w:cs="함초롬바탕" w:hint="eastAsia"/>
                <w:szCs w:val="20"/>
              </w:rPr>
              <w:t>은닉층을</w:t>
            </w:r>
            <w:proofErr w:type="spellEnd"/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 도입할 경우 </w:t>
            </w:r>
            <w:r w:rsidRPr="002241BE">
              <w:rPr>
                <w:rFonts w:asciiTheme="minorEastAsia" w:hAnsiTheme="minorEastAsia" w:cs="Arial"/>
                <w:szCs w:val="20"/>
              </w:rPr>
              <w:t>Depth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가 </w:t>
            </w:r>
            <w:r w:rsidRPr="002241BE">
              <w:rPr>
                <w:rFonts w:asciiTheme="minorEastAsia" w:hAnsiTheme="minorEastAsia" w:cs="Arial"/>
                <w:szCs w:val="20"/>
              </w:rPr>
              <w:t>1 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이 </w:t>
            </w:r>
            <w:proofErr w:type="spellStart"/>
            <w:r w:rsidRPr="002241BE">
              <w:rPr>
                <w:rFonts w:asciiTheme="minorEastAsia" w:hAnsiTheme="minorEastAsia" w:cs="함초롬바탕" w:hint="eastAsia"/>
                <w:szCs w:val="20"/>
              </w:rPr>
              <w:t>며</w:t>
            </w:r>
            <w:proofErr w:type="spellEnd"/>
            <w:r w:rsidRPr="002241BE">
              <w:rPr>
                <w:rFonts w:asciiTheme="minorEastAsia" w:hAnsiTheme="minorEastAsia" w:cs="함초롬바탕" w:hint="eastAsia"/>
                <w:szCs w:val="20"/>
              </w:rPr>
              <w:t> </w:t>
            </w:r>
            <w:r w:rsidRPr="002241BE">
              <w:rPr>
                <w:rFonts w:asciiTheme="minorEastAsia" w:hAnsiTheme="minorEastAsia" w:cs="Arial"/>
                <w:szCs w:val="20"/>
              </w:rPr>
              <w:t>Wide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한 폭 즉 </w:t>
            </w:r>
            <w:r w:rsidRPr="002241BE">
              <w:rPr>
                <w:rFonts w:asciiTheme="minorEastAsia" w:hAnsiTheme="minorEastAsia" w:cs="Arial"/>
                <w:szCs w:val="20"/>
              </w:rPr>
              <w:t>Width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를 얼마로 잡느냐에 따라서 인식률이 민감하게 반응하게 된다</w:t>
            </w:r>
            <w:r w:rsidRPr="002241BE">
              <w:rPr>
                <w:rFonts w:asciiTheme="minorEastAsia" w:hAnsiTheme="minorEastAsia" w:cs="Arial"/>
                <w:szCs w:val="20"/>
              </w:rPr>
              <w:t>. MNSIT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문제에서 </w:t>
            </w:r>
            <w:proofErr w:type="spellStart"/>
            <w:r w:rsidRPr="002241BE">
              <w:rPr>
                <w:rFonts w:asciiTheme="minorEastAsia" w:hAnsiTheme="minorEastAsia" w:cs="함초롬바탕" w:hint="eastAsia"/>
                <w:szCs w:val="20"/>
              </w:rPr>
              <w:t>출력층에서의</w:t>
            </w:r>
            <w:proofErr w:type="spellEnd"/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 분류되는 </w:t>
            </w:r>
            <w:proofErr w:type="spellStart"/>
            <w:r w:rsidRPr="002241BE">
              <w:rPr>
                <w:rFonts w:asciiTheme="minorEastAsia" w:hAnsiTheme="minorEastAsia" w:cs="함초롬바탕" w:hint="eastAsia"/>
                <w:szCs w:val="20"/>
              </w:rPr>
              <w:t>클라스</w:t>
            </w:r>
            <w:proofErr w:type="spellEnd"/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 수는 </w:t>
            </w:r>
            <w:r w:rsidRPr="002241BE">
              <w:rPr>
                <w:rFonts w:asciiTheme="minorEastAsia" w:hAnsiTheme="minorEastAsia" w:cs="Arial"/>
                <w:szCs w:val="20"/>
              </w:rPr>
              <w:t>0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∼</w:t>
            </w:r>
            <w:r w:rsidRPr="002241BE">
              <w:rPr>
                <w:rFonts w:asciiTheme="minorEastAsia" w:hAnsiTheme="minorEastAsia" w:cs="Arial"/>
                <w:szCs w:val="20"/>
              </w:rPr>
              <w:t>9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까지의 수에 해당하는 </w:t>
            </w:r>
            <w:r w:rsidRPr="002241BE">
              <w:rPr>
                <w:rFonts w:asciiTheme="minorEastAsia" w:hAnsiTheme="minorEastAsia" w:cs="Arial"/>
                <w:szCs w:val="20"/>
              </w:rPr>
              <w:t>10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으로 정해져 있다</w:t>
            </w:r>
            <w:r w:rsidRPr="002241BE">
              <w:rPr>
                <w:rFonts w:asciiTheme="minorEastAsia" w:hAnsiTheme="minorEastAsia" w:cs="Arial"/>
                <w:szCs w:val="20"/>
              </w:rPr>
              <w:t>. Width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의 </w:t>
            </w:r>
            <w:r>
              <w:rPr>
                <w:rFonts w:asciiTheme="minorEastAsia" w:hAnsiTheme="minorEastAsia" w:cs="함초롬바탕" w:hint="eastAsia"/>
                <w:szCs w:val="20"/>
              </w:rPr>
              <w:t>범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위는 </w:t>
            </w:r>
            <w:r w:rsidRPr="002241BE">
              <w:rPr>
                <w:rFonts w:asciiTheme="minorEastAsia" w:hAnsiTheme="minorEastAsia" w:cs="Arial"/>
                <w:szCs w:val="20"/>
              </w:rPr>
              <w:t>10 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이상으로서 </w:t>
            </w:r>
            <w:r w:rsidRPr="002241BE">
              <w:rPr>
                <w:rFonts w:asciiTheme="minorEastAsia" w:hAnsiTheme="minorEastAsia" w:cs="Arial"/>
                <w:szCs w:val="20"/>
              </w:rPr>
              <w:t>unlimited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라 볼 수 있으나 현실적으로 </w:t>
            </w:r>
            <w:r w:rsidRPr="002241BE">
              <w:rPr>
                <w:rFonts w:asciiTheme="minorEastAsia" w:hAnsiTheme="minorEastAsia" w:cs="Arial"/>
                <w:szCs w:val="20"/>
              </w:rPr>
              <w:t>CPU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및 </w:t>
            </w:r>
            <w:r w:rsidRPr="002241BE">
              <w:rPr>
                <w:rFonts w:asciiTheme="minorEastAsia" w:hAnsiTheme="minorEastAsia" w:cs="Arial"/>
                <w:szCs w:val="20"/>
              </w:rPr>
              <w:t>GPU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를 사용하여 연산을 실행해야 하므로 입력 데이터 </w:t>
            </w:r>
            <w:r w:rsidRPr="002241BE">
              <w:rPr>
                <w:rFonts w:asciiTheme="minorEastAsia" w:hAnsiTheme="minorEastAsia" w:cs="Arial"/>
                <w:szCs w:val="20"/>
              </w:rPr>
              <w:t>784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를 기준으로 </w:t>
            </w:r>
            <w:r w:rsidRPr="002241BE">
              <w:rPr>
                <w:rFonts w:asciiTheme="minorEastAsia" w:hAnsiTheme="minorEastAsia" w:cs="Arial"/>
                <w:szCs w:val="20"/>
              </w:rPr>
              <w:t>10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∼</w:t>
            </w:r>
            <w:r w:rsidRPr="002241BE">
              <w:rPr>
                <w:rFonts w:asciiTheme="minorEastAsia" w:hAnsiTheme="minorEastAsia" w:cs="Arial"/>
                <w:szCs w:val="20"/>
              </w:rPr>
              <w:t>900 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의 범위를 추천한다</w:t>
            </w:r>
            <w:r w:rsidRPr="002241BE">
              <w:rPr>
                <w:rFonts w:asciiTheme="minorEastAsia" w:hAnsiTheme="minorEastAsia" w:cs="Arial"/>
                <w:szCs w:val="20"/>
              </w:rPr>
              <w:t>. 784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를 넘어가게 되면 컴퓨팅 부담이 늘어나지만 가장 높은 인식률을 얻을 수 있다는 점을 미리 지적해 둔다</w:t>
            </w:r>
            <w:r w:rsidRPr="002241BE">
              <w:rPr>
                <w:rFonts w:asciiTheme="minorEastAsia" w:hAnsiTheme="minorEastAsia" w:cs="Arial"/>
                <w:szCs w:val="20"/>
              </w:rPr>
              <w:t>.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</w:p>
          <w:p w:rsid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asciiTheme="minorEastAsia" w:hAnsiTheme="minorEastAsia" w:cs="함초롬바탕" w:hint="eastAsia"/>
                <w:szCs w:val="20"/>
              </w:rPr>
            </w:pPr>
          </w:p>
          <w:p w:rsid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asciiTheme="minorEastAsia" w:hAnsiTheme="minorEastAsia" w:cs="Arial" w:hint="eastAsia"/>
                <w:szCs w:val="20"/>
              </w:rPr>
            </w:pPr>
            <w:r w:rsidRPr="002241BE">
              <w:rPr>
                <w:rFonts w:asciiTheme="minorEastAsia" w:hAnsiTheme="minorEastAsia" w:cs="함초롬바탕" w:hint="eastAsia"/>
                <w:szCs w:val="20"/>
              </w:rPr>
              <w:t>아울러 </w:t>
            </w:r>
            <w:r w:rsidRPr="002241BE">
              <w:rPr>
                <w:rFonts w:asciiTheme="minorEastAsia" w:hAnsiTheme="minorEastAsia" w:cs="Arial"/>
                <w:szCs w:val="20"/>
              </w:rPr>
              <w:t>Wide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한계를 </w:t>
            </w:r>
            <w:r w:rsidRPr="002241BE">
              <w:rPr>
                <w:rFonts w:asciiTheme="minorEastAsia" w:hAnsiTheme="minorEastAsia" w:cs="Arial"/>
                <w:szCs w:val="20"/>
              </w:rPr>
              <w:t>900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으로 두고 </w:t>
            </w:r>
            <w:r w:rsidRPr="002241BE">
              <w:rPr>
                <w:rFonts w:asciiTheme="minorEastAsia" w:hAnsiTheme="minorEastAsia" w:cs="Arial"/>
                <w:szCs w:val="20"/>
              </w:rPr>
              <w:t>deep=3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즉 </w:t>
            </w:r>
            <w:r w:rsidRPr="002241BE">
              <w:rPr>
                <w:rFonts w:asciiTheme="minorEastAsia" w:hAnsiTheme="minorEastAsia" w:cs="Arial"/>
                <w:szCs w:val="20"/>
              </w:rPr>
              <w:t>3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개의 </w:t>
            </w:r>
            <w:proofErr w:type="spellStart"/>
            <w:r w:rsidRPr="002241BE">
              <w:rPr>
                <w:rFonts w:asciiTheme="minorEastAsia" w:hAnsiTheme="minorEastAsia" w:cs="함초롬바탕" w:hint="eastAsia"/>
                <w:szCs w:val="20"/>
              </w:rPr>
              <w:t>은닉층을</w:t>
            </w:r>
            <w:proofErr w:type="spellEnd"/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 구성하여 실행해 본 결과 </w:t>
            </w:r>
            <w:proofErr w:type="spellStart"/>
            <w:r w:rsidRPr="002241BE">
              <w:rPr>
                <w:rFonts w:asciiTheme="minorEastAsia" w:hAnsiTheme="minorEastAsia" w:cs="함초롬바탕" w:hint="eastAsia"/>
                <w:szCs w:val="20"/>
              </w:rPr>
              <w:t>은닉층</w:t>
            </w:r>
            <w:proofErr w:type="spellEnd"/>
            <w:r w:rsidRPr="002241BE">
              <w:rPr>
                <w:rFonts w:asciiTheme="minorEastAsia" w:hAnsiTheme="minorEastAsia" w:cs="함초롬바탕" w:hint="eastAsia"/>
                <w:szCs w:val="20"/>
              </w:rPr>
              <w:t xml:space="preserve"> 하나만 사용할 때와 별반 차이가 </w:t>
            </w:r>
            <w:r>
              <w:rPr>
                <w:rFonts w:asciiTheme="minorEastAsia" w:hAnsiTheme="minorEastAsia" w:cs="함초롬바탕" w:hint="eastAsia"/>
                <w:szCs w:val="20"/>
              </w:rPr>
              <w:t>없이</w:t>
            </w:r>
            <w:bookmarkStart w:id="0" w:name="_GoBack"/>
            <w:bookmarkEnd w:id="0"/>
            <w:r w:rsidRPr="002241BE">
              <w:rPr>
                <w:rFonts w:asciiTheme="minorEastAsia" w:hAnsiTheme="minorEastAsia" w:cs="Arial"/>
                <w:szCs w:val="20"/>
              </w:rPr>
              <w:t>98%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수준의 인식률이 얻어진다</w:t>
            </w:r>
            <w:r w:rsidRPr="002241BE">
              <w:rPr>
                <w:rFonts w:asciiTheme="minorEastAsia" w:hAnsiTheme="minorEastAsia" w:cs="Arial"/>
                <w:szCs w:val="20"/>
              </w:rPr>
              <w:t>.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</w:p>
          <w:p w:rsid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asciiTheme="minorEastAsia" w:hAnsiTheme="minorEastAsia" w:cs="Arial" w:hint="eastAsia"/>
                <w:szCs w:val="20"/>
              </w:rPr>
            </w:pPr>
          </w:p>
          <w:p w:rsidR="002241BE" w:rsidRP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eastAsiaTheme="minorHAnsi" w:cs="Arial"/>
              </w:rPr>
            </w:pPr>
            <w:r w:rsidRPr="002241BE">
              <w:rPr>
                <w:rFonts w:asciiTheme="minorEastAsia" w:hAnsiTheme="minorEastAsia" w:cs="Arial"/>
                <w:szCs w:val="20"/>
              </w:rPr>
              <w:t>Gradient Descent Optimizer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나 </w:t>
            </w:r>
            <w:r w:rsidRPr="002241BE">
              <w:rPr>
                <w:rFonts w:asciiTheme="minorEastAsia" w:hAnsiTheme="minorEastAsia" w:cs="Arial"/>
                <w:szCs w:val="20"/>
              </w:rPr>
              <w:t>Adam Optimizer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를 사용하느냐에 따라 </w:t>
            </w:r>
            <w:r w:rsidRPr="002241BE">
              <w:rPr>
                <w:rFonts w:asciiTheme="minorEastAsia" w:hAnsiTheme="minorEastAsia" w:cs="Arial"/>
                <w:szCs w:val="20"/>
              </w:rPr>
              <w:t>learning rate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값은 </w:t>
            </w:r>
            <w:r w:rsidRPr="002241BE">
              <w:rPr>
                <w:rFonts w:asciiTheme="minorEastAsia" w:hAnsiTheme="minorEastAsia" w:cs="Arial"/>
                <w:szCs w:val="20"/>
              </w:rPr>
              <w:t>0.1 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아니면 </w:t>
            </w:r>
            <w:r w:rsidRPr="002241BE">
              <w:rPr>
                <w:rFonts w:asciiTheme="minorEastAsia" w:hAnsiTheme="minorEastAsia" w:cs="Arial"/>
                <w:szCs w:val="20"/>
              </w:rPr>
              <w:t>0.001 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이 된다</w:t>
            </w:r>
            <w:r w:rsidRPr="002241BE">
              <w:rPr>
                <w:rFonts w:asciiTheme="minorEastAsia" w:hAnsiTheme="minorEastAsia" w:cs="Arial"/>
                <w:szCs w:val="20"/>
              </w:rPr>
              <w:t>. Adam Optimizer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가 학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lastRenderedPageBreak/>
              <w:t>습 횟수가 늘어남에 따라 능동적으로 </w:t>
            </w:r>
            <w:r w:rsidRPr="002241BE">
              <w:rPr>
                <w:rFonts w:asciiTheme="minorEastAsia" w:hAnsiTheme="minorEastAsia" w:cs="Arial"/>
                <w:szCs w:val="20"/>
              </w:rPr>
              <w:t>learning rate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를 조절하는 기능이 있으나 </w:t>
            </w:r>
            <w:r w:rsidRPr="002241BE">
              <w:rPr>
                <w:rFonts w:asciiTheme="minorEastAsia" w:hAnsiTheme="minorEastAsia" w:cs="Arial"/>
                <w:szCs w:val="20"/>
              </w:rPr>
              <w:t>MNIST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문제에서는 </w:t>
            </w:r>
            <w:r w:rsidRPr="002241BE">
              <w:rPr>
                <w:rFonts w:asciiTheme="minorEastAsia" w:hAnsiTheme="minorEastAsia" w:cs="Arial"/>
                <w:szCs w:val="20"/>
              </w:rPr>
              <w:t>Optimizer </w:t>
            </w:r>
            <w:r w:rsidRPr="002241BE">
              <w:rPr>
                <w:rFonts w:asciiTheme="minorEastAsia" w:hAnsiTheme="minorEastAsia" w:cs="함초롬바탕" w:hint="eastAsia"/>
                <w:szCs w:val="20"/>
              </w:rPr>
              <w:t>선택에 따른 결과 영향은 미미한 듯하다</w:t>
            </w:r>
            <w:r w:rsidRPr="002241BE">
              <w:rPr>
                <w:rFonts w:asciiTheme="minorEastAsia" w:hAnsiTheme="minorEastAsia" w:cs="Arial"/>
                <w:szCs w:val="20"/>
              </w:rPr>
              <w:t>.</w:t>
            </w:r>
          </w:p>
          <w:p w:rsidR="002241BE" w:rsidRPr="002241BE" w:rsidRDefault="002241BE" w:rsidP="002241BE">
            <w:pPr>
              <w:pStyle w:val="a3"/>
              <w:spacing w:after="0" w:line="240" w:lineRule="auto"/>
              <w:ind w:leftChars="0" w:left="760"/>
              <w:jc w:val="left"/>
              <w:rPr>
                <w:rFonts w:eastAsiaTheme="minorHAnsi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0A9"/>
    <w:multiLevelType w:val="hybridMultilevel"/>
    <w:tmpl w:val="6F941F1A"/>
    <w:lvl w:ilvl="0" w:tplc="B582B104"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CFA5DF1"/>
    <w:multiLevelType w:val="hybridMultilevel"/>
    <w:tmpl w:val="C4683D12"/>
    <w:lvl w:ilvl="0" w:tplc="AF6A1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56A6FB1"/>
    <w:multiLevelType w:val="hybridMultilevel"/>
    <w:tmpl w:val="F754E0B8"/>
    <w:lvl w:ilvl="0" w:tplc="41E8CF6C">
      <w:start w:val="4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5C9138B"/>
    <w:multiLevelType w:val="hybridMultilevel"/>
    <w:tmpl w:val="31145018"/>
    <w:lvl w:ilvl="0" w:tplc="AAA2BC6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51F778A"/>
    <w:multiLevelType w:val="hybridMultilevel"/>
    <w:tmpl w:val="7952B8A8"/>
    <w:lvl w:ilvl="0" w:tplc="F61C55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D10B40"/>
    <w:multiLevelType w:val="hybridMultilevel"/>
    <w:tmpl w:val="EB4EB626"/>
    <w:lvl w:ilvl="0" w:tplc="C66461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F43101A"/>
    <w:multiLevelType w:val="hybridMultilevel"/>
    <w:tmpl w:val="686A1156"/>
    <w:lvl w:ilvl="0" w:tplc="234208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63101D48"/>
    <w:multiLevelType w:val="hybridMultilevel"/>
    <w:tmpl w:val="3C5CE25C"/>
    <w:lvl w:ilvl="0" w:tplc="65C80D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4456430"/>
    <w:multiLevelType w:val="hybridMultilevel"/>
    <w:tmpl w:val="C1A4687A"/>
    <w:lvl w:ilvl="0" w:tplc="ADEA9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3"/>
  </w:num>
  <w:num w:numId="4">
    <w:abstractNumId w:val="2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4"/>
  </w:num>
  <w:num w:numId="10">
    <w:abstractNumId w:val="25"/>
  </w:num>
  <w:num w:numId="11">
    <w:abstractNumId w:val="21"/>
  </w:num>
  <w:num w:numId="12">
    <w:abstractNumId w:val="17"/>
  </w:num>
  <w:num w:numId="13">
    <w:abstractNumId w:val="2"/>
  </w:num>
  <w:num w:numId="14">
    <w:abstractNumId w:val="26"/>
  </w:num>
  <w:num w:numId="15">
    <w:abstractNumId w:val="9"/>
  </w:num>
  <w:num w:numId="16">
    <w:abstractNumId w:val="27"/>
  </w:num>
  <w:num w:numId="17">
    <w:abstractNumId w:val="4"/>
  </w:num>
  <w:num w:numId="18">
    <w:abstractNumId w:val="8"/>
  </w:num>
  <w:num w:numId="19">
    <w:abstractNumId w:val="12"/>
  </w:num>
  <w:num w:numId="20">
    <w:abstractNumId w:val="7"/>
  </w:num>
  <w:num w:numId="21">
    <w:abstractNumId w:val="18"/>
  </w:num>
  <w:num w:numId="22">
    <w:abstractNumId w:val="22"/>
  </w:num>
  <w:num w:numId="23">
    <w:abstractNumId w:val="24"/>
  </w:num>
  <w:num w:numId="24">
    <w:abstractNumId w:val="0"/>
  </w:num>
  <w:num w:numId="25">
    <w:abstractNumId w:val="16"/>
  </w:num>
  <w:num w:numId="26">
    <w:abstractNumId w:val="13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443B9"/>
    <w:rsid w:val="001A7F37"/>
    <w:rsid w:val="00210A03"/>
    <w:rsid w:val="00213AB7"/>
    <w:rsid w:val="002241BE"/>
    <w:rsid w:val="00341DA4"/>
    <w:rsid w:val="00507CAB"/>
    <w:rsid w:val="00567C7D"/>
    <w:rsid w:val="005D41ED"/>
    <w:rsid w:val="005F2AC5"/>
    <w:rsid w:val="0066436C"/>
    <w:rsid w:val="00677276"/>
    <w:rsid w:val="006860BF"/>
    <w:rsid w:val="006A2545"/>
    <w:rsid w:val="007515FD"/>
    <w:rsid w:val="007810D0"/>
    <w:rsid w:val="007E7BDA"/>
    <w:rsid w:val="00801106"/>
    <w:rsid w:val="008176BA"/>
    <w:rsid w:val="008E518C"/>
    <w:rsid w:val="00936479"/>
    <w:rsid w:val="0094370C"/>
    <w:rsid w:val="009A0231"/>
    <w:rsid w:val="009A3240"/>
    <w:rsid w:val="00A10B42"/>
    <w:rsid w:val="00A924F0"/>
    <w:rsid w:val="00B9703C"/>
    <w:rsid w:val="00BD5594"/>
    <w:rsid w:val="00C76AC7"/>
    <w:rsid w:val="00D35516"/>
    <w:rsid w:val="00F079CC"/>
    <w:rsid w:val="00F97827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  <w:style w:type="paragraph" w:customStyle="1" w:styleId="0">
    <w:name w:val="0"/>
    <w:basedOn w:val="a"/>
    <w:rsid w:val="00224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  <w:style w:type="paragraph" w:customStyle="1" w:styleId="0">
    <w:name w:val="0"/>
    <w:basedOn w:val="a"/>
    <w:rsid w:val="002241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2021-10-27T16:02:00Z</dcterms:created>
  <dcterms:modified xsi:type="dcterms:W3CDTF">2021-10-27T16:02:00Z</dcterms:modified>
</cp:coreProperties>
</file>