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1C24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Resume Addendum — AI Systems Governance &amp; Execution</w:t>
      </w:r>
    </w:p>
    <w:p w14:paraId="2C2A872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Generated: 2026-03-26 16:21:22Z</w:t>
      </w:r>
    </w:p>
    <w:p w14:paraId="04A1FACA" w14:textId="77777777" w:rsidR="00415A9C" w:rsidRDefault="00415A9C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76903A49" w14:textId="02AEBD54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Summary</w:t>
      </w:r>
    </w:p>
    <w:p w14:paraId="1618EF2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Designs and builds governed AI systems with deterministic control paths, audit-grade telemetry, and fail-closed enforcement. Focused on transforming probabilistic LLM behavior into reliable, production-safe execution environments.</w:t>
      </w:r>
    </w:p>
    <w:p w14:paraId="4439B52D" w14:textId="77777777" w:rsidR="00415A9C" w:rsidRPr="000874B7" w:rsidRDefault="00415A9C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5DBD0F68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Core Competencies (Aligned to Market Demand)</w:t>
      </w:r>
    </w:p>
    <w:p w14:paraId="3904E013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1. Specification Precision &amp; Clarity of Intent</w:t>
      </w:r>
    </w:p>
    <w:p w14:paraId="0B1503D6" w14:textId="77777777" w:rsidR="000874B7" w:rsidRPr="000874B7" w:rsidRDefault="000874B7" w:rsidP="000874B7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Writes deterministic, machine-interpretable specifications with zero ambiguity</w:t>
      </w:r>
    </w:p>
    <w:p w14:paraId="4040CE6E" w14:textId="77777777" w:rsidR="000874B7" w:rsidRPr="000874B7" w:rsidRDefault="000874B7" w:rsidP="000874B7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Defines exact execution constraints (</w:t>
      </w:r>
      <w:proofErr w:type="spellStart"/>
      <w:r w:rsidRPr="000874B7">
        <w:rPr>
          <w:rFonts w:cstheme="minorHAnsi"/>
          <w:color w:val="000000"/>
          <w:kern w:val="0"/>
          <w:sz w:val="24"/>
          <w:szCs w:val="24"/>
        </w:rPr>
        <w:t>enums</w:t>
      </w:r>
      <w:proofErr w:type="spellEnd"/>
      <w:r w:rsidRPr="000874B7">
        <w:rPr>
          <w:rFonts w:cstheme="minorHAnsi"/>
          <w:color w:val="000000"/>
          <w:kern w:val="0"/>
          <w:sz w:val="24"/>
          <w:szCs w:val="24"/>
        </w:rPr>
        <w:t>, pipelines, invariants)</w:t>
      </w:r>
    </w:p>
    <w:p w14:paraId="113C39D1" w14:textId="77777777" w:rsidR="000874B7" w:rsidRPr="000874B7" w:rsidRDefault="000874B7" w:rsidP="000874B7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Eliminates reliance on inference by enforcing explicit instruction structures</w:t>
      </w:r>
    </w:p>
    <w:p w14:paraId="0B92D302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4E82B0F6" w14:textId="1CA1F0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2. Evaluation &amp; Quality Judgment</w:t>
      </w:r>
    </w:p>
    <w:p w14:paraId="06CBA364" w14:textId="77777777" w:rsidR="000874B7" w:rsidRPr="000874B7" w:rsidRDefault="000874B7" w:rsidP="000874B7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Builds validation systems that detect fluent-but-incorrect outputs</w:t>
      </w:r>
    </w:p>
    <w:p w14:paraId="4D47D485" w14:textId="77777777" w:rsidR="000874B7" w:rsidRPr="000874B7" w:rsidRDefault="000874B7" w:rsidP="000874B7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Enforces correctness over plausibility</w:t>
      </w:r>
    </w:p>
    <w:p w14:paraId="57B0DE10" w14:textId="77777777" w:rsidR="000874B7" w:rsidRPr="000874B7" w:rsidRDefault="000874B7" w:rsidP="000874B7">
      <w:pPr>
        <w:numPr>
          <w:ilvl w:val="1"/>
          <w:numId w:val="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Designs evaluation layers that reject invalid outputs before release</w:t>
      </w:r>
    </w:p>
    <w:p w14:paraId="48FB639C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3743ED4C" w14:textId="1AB5BC09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3. Failure Pattern Recognition</w:t>
      </w:r>
    </w:p>
    <w:p w14:paraId="43F33C26" w14:textId="77777777" w:rsidR="000874B7" w:rsidRPr="000874B7" w:rsidRDefault="000874B7" w:rsidP="000874B7">
      <w:pPr>
        <w:numPr>
          <w:ilvl w:val="1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Identifies and mitigates:</w:t>
      </w:r>
    </w:p>
    <w:p w14:paraId="655758D7" w14:textId="77777777" w:rsidR="000874B7" w:rsidRPr="000874B7" w:rsidRDefault="000874B7" w:rsidP="000874B7">
      <w:pPr>
        <w:numPr>
          <w:ilvl w:val="2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silent failure</w:t>
      </w:r>
    </w:p>
    <w:p w14:paraId="62F8248B" w14:textId="77777777" w:rsidR="000874B7" w:rsidRPr="000874B7" w:rsidRDefault="000874B7" w:rsidP="000874B7">
      <w:pPr>
        <w:numPr>
          <w:ilvl w:val="2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specification drift</w:t>
      </w:r>
    </w:p>
    <w:p w14:paraId="649ECCAC" w14:textId="77777777" w:rsidR="000874B7" w:rsidRPr="000874B7" w:rsidRDefault="000874B7" w:rsidP="000874B7">
      <w:pPr>
        <w:numPr>
          <w:ilvl w:val="2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context contamination</w:t>
      </w:r>
    </w:p>
    <w:p w14:paraId="3B1EDD11" w14:textId="77777777" w:rsidR="000874B7" w:rsidRPr="000874B7" w:rsidRDefault="000874B7" w:rsidP="000874B7">
      <w:pPr>
        <w:numPr>
          <w:ilvl w:val="2"/>
          <w:numId w:val="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gate bypass conditions</w:t>
      </w:r>
    </w:p>
    <w:p w14:paraId="2A13B54F" w14:textId="77777777" w:rsidR="000874B7" w:rsidRPr="000874B7" w:rsidRDefault="000874B7" w:rsidP="000874B7">
      <w:pPr>
        <w:numPr>
          <w:ilvl w:val="1"/>
          <w:numId w:val="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Designs systems that fail closed under uncertainty</w:t>
      </w:r>
    </w:p>
    <w:p w14:paraId="1B1537FD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511F7343" w14:textId="6F29364E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4. Trust &amp; Security / Guardrail Design</w:t>
      </w:r>
    </w:p>
    <w:p w14:paraId="3E95A9D5" w14:textId="77777777" w:rsidR="000874B7" w:rsidRPr="000874B7" w:rsidRDefault="000874B7" w:rsidP="000874B7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Implements bidirectional release gates (input + output)</w:t>
      </w:r>
    </w:p>
    <w:p w14:paraId="0EA117B7" w14:textId="77777777" w:rsidR="000874B7" w:rsidRPr="000874B7" w:rsidRDefault="000874B7" w:rsidP="000874B7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Prevents unsafe or invalid system behavior at runtime</w:t>
      </w:r>
    </w:p>
    <w:p w14:paraId="551777F5" w14:textId="77777777" w:rsidR="000874B7" w:rsidRPr="000874B7" w:rsidRDefault="000874B7" w:rsidP="000874B7">
      <w:pPr>
        <w:numPr>
          <w:ilvl w:val="1"/>
          <w:numId w:val="5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Designs for blast radius control and irreversible failure prevention</w:t>
      </w:r>
    </w:p>
    <w:p w14:paraId="76BC57E0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0061DFDA" w14:textId="18119CE2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5. Context Architecture</w:t>
      </w:r>
    </w:p>
    <w:p w14:paraId="45D56C9C" w14:textId="77777777" w:rsidR="000874B7" w:rsidRPr="000874B7" w:rsidRDefault="000874B7" w:rsidP="000874B7">
      <w:pPr>
        <w:numPr>
          <w:ilvl w:val="1"/>
          <w:numId w:val="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Structures multi-layer context systems:</w:t>
      </w:r>
    </w:p>
    <w:p w14:paraId="27B48247" w14:textId="77777777" w:rsidR="000874B7" w:rsidRPr="000874B7" w:rsidRDefault="000874B7" w:rsidP="000874B7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persistent (governance)</w:t>
      </w:r>
    </w:p>
    <w:p w14:paraId="52F6AB58" w14:textId="77777777" w:rsidR="000874B7" w:rsidRPr="000874B7" w:rsidRDefault="000874B7" w:rsidP="000874B7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session (intent)</w:t>
      </w:r>
    </w:p>
    <w:p w14:paraId="5C1828BB" w14:textId="77777777" w:rsidR="000874B7" w:rsidRPr="000874B7" w:rsidRDefault="000874B7" w:rsidP="000874B7">
      <w:pPr>
        <w:numPr>
          <w:ilvl w:val="2"/>
          <w:numId w:val="6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execution (state)</w:t>
      </w:r>
    </w:p>
    <w:p w14:paraId="25DF7F01" w14:textId="77777777" w:rsidR="000874B7" w:rsidRPr="000874B7" w:rsidRDefault="000874B7" w:rsidP="000874B7">
      <w:pPr>
        <w:numPr>
          <w:ilvl w:val="1"/>
          <w:numId w:val="7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Controls context injection, precedence, and contamination handling</w:t>
      </w:r>
    </w:p>
    <w:p w14:paraId="110E59C7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0A180084" w14:textId="32841B0C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6. Agent-Oriented System Design</w:t>
      </w:r>
    </w:p>
    <w:p w14:paraId="55D86F70" w14:textId="77777777" w:rsidR="000874B7" w:rsidRPr="000874B7" w:rsidRDefault="000874B7" w:rsidP="000874B7">
      <w:pPr>
        <w:numPr>
          <w:ilvl w:val="1"/>
          <w:numId w:val="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Decomposes execution into controlled roles (planner, worker, validator)</w:t>
      </w:r>
    </w:p>
    <w:p w14:paraId="6B381153" w14:textId="77777777" w:rsidR="000874B7" w:rsidRPr="000874B7" w:rsidRDefault="000874B7" w:rsidP="000874B7">
      <w:pPr>
        <w:numPr>
          <w:ilvl w:val="1"/>
          <w:numId w:val="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Enforces strict separation of responsibilities</w:t>
      </w:r>
    </w:p>
    <w:p w14:paraId="60FD7DBC" w14:textId="77777777" w:rsidR="000874B7" w:rsidRPr="000874B7" w:rsidRDefault="000874B7" w:rsidP="000874B7">
      <w:pPr>
        <w:numPr>
          <w:ilvl w:val="1"/>
          <w:numId w:val="8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Prevents cross-role contamination and uncontrolled delegation</w:t>
      </w:r>
    </w:p>
    <w:p w14:paraId="2E16D4EF" w14:textId="77777777" w:rsid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77CD7461" w14:textId="6E96E688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7. Governance &amp; Audit Systems</w:t>
      </w:r>
    </w:p>
    <w:p w14:paraId="1FF69A56" w14:textId="77777777" w:rsidR="000874B7" w:rsidRPr="000874B7" w:rsidRDefault="000874B7" w:rsidP="000874B7">
      <w:pPr>
        <w:numPr>
          <w:ilvl w:val="1"/>
          <w:numId w:val="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Designs append-only audit records for full trace reconstruction</w:t>
      </w:r>
    </w:p>
    <w:p w14:paraId="528B9AB3" w14:textId="77777777" w:rsidR="000874B7" w:rsidRPr="000874B7" w:rsidRDefault="000874B7" w:rsidP="000874B7">
      <w:pPr>
        <w:numPr>
          <w:ilvl w:val="1"/>
          <w:numId w:val="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Implements complete telemetry across all decision points</w:t>
      </w:r>
    </w:p>
    <w:p w14:paraId="50BAAD7A" w14:textId="77777777" w:rsidR="000874B7" w:rsidRPr="000874B7" w:rsidRDefault="000874B7" w:rsidP="000874B7">
      <w:pPr>
        <w:numPr>
          <w:ilvl w:val="1"/>
          <w:numId w:val="9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Ensures runtime behavior is auditable and reproducible</w:t>
      </w:r>
    </w:p>
    <w:p w14:paraId="249E031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---</w:t>
      </w:r>
    </w:p>
    <w:p w14:paraId="5CE9D7D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Applied Work</w:t>
      </w:r>
    </w:p>
    <w:p w14:paraId="120ADD7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CoSyn Runtime (Governed LLM Execution Layer)</w:t>
      </w:r>
    </w:p>
    <w:p w14:paraId="45DF60E5" w14:textId="77777777" w:rsidR="000874B7" w:rsidRPr="000874B7" w:rsidRDefault="000874B7" w:rsidP="000874B7">
      <w:pPr>
        <w:numPr>
          <w:ilvl w:val="1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Designed and enforced bidirectional control-path architecture</w:t>
      </w:r>
    </w:p>
    <w:p w14:paraId="25950749" w14:textId="77777777" w:rsidR="000874B7" w:rsidRPr="000874B7" w:rsidRDefault="000874B7" w:rsidP="000874B7">
      <w:pPr>
        <w:numPr>
          <w:ilvl w:val="1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Implemented:</w:t>
      </w:r>
    </w:p>
    <w:p w14:paraId="61454A0B" w14:textId="77777777" w:rsidR="000874B7" w:rsidRPr="000874B7" w:rsidRDefault="000874B7" w:rsidP="000874B7">
      <w:pPr>
        <w:numPr>
          <w:ilvl w:val="2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input validation gate (fail-closed)</w:t>
      </w:r>
    </w:p>
    <w:p w14:paraId="3A366F9F" w14:textId="77777777" w:rsidR="000874B7" w:rsidRPr="000874B7" w:rsidRDefault="000874B7" w:rsidP="000874B7">
      <w:pPr>
        <w:numPr>
          <w:ilvl w:val="2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output validation gate (no unsafe release)</w:t>
      </w:r>
    </w:p>
    <w:p w14:paraId="5565089E" w14:textId="77777777" w:rsidR="000874B7" w:rsidRPr="000874B7" w:rsidRDefault="000874B7" w:rsidP="000874B7">
      <w:pPr>
        <w:numPr>
          <w:ilvl w:val="2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structured telemetry emission</w:t>
      </w:r>
    </w:p>
    <w:p w14:paraId="200877C8" w14:textId="77777777" w:rsidR="000874B7" w:rsidRPr="000874B7" w:rsidRDefault="000874B7" w:rsidP="000874B7">
      <w:pPr>
        <w:numPr>
          <w:ilvl w:val="2"/>
          <w:numId w:val="10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audit record generation</w:t>
      </w:r>
    </w:p>
    <w:p w14:paraId="7FE7FA16" w14:textId="77777777" w:rsidR="000874B7" w:rsidRPr="000874B7" w:rsidRDefault="000874B7" w:rsidP="000874B7">
      <w:pPr>
        <w:numPr>
          <w:ilvl w:val="1"/>
          <w:numId w:val="1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Identified and corrected architectural gap:</w:t>
      </w:r>
    </w:p>
    <w:p w14:paraId="0172144F" w14:textId="77777777" w:rsidR="000874B7" w:rsidRPr="000874B7" w:rsidRDefault="000874B7" w:rsidP="000874B7">
      <w:pPr>
        <w:numPr>
          <w:ilvl w:val="2"/>
          <w:numId w:val="1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canonical governance artifacts not integrated into runtime</w:t>
      </w:r>
    </w:p>
    <w:p w14:paraId="1081C6FC" w14:textId="77777777" w:rsidR="000874B7" w:rsidRPr="000874B7" w:rsidRDefault="000874B7" w:rsidP="000874B7">
      <w:pPr>
        <w:numPr>
          <w:ilvl w:val="1"/>
          <w:numId w:val="1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Established requirement for:</w:t>
      </w:r>
    </w:p>
    <w:p w14:paraId="5DBB726F" w14:textId="77777777" w:rsidR="000874B7" w:rsidRPr="000874B7" w:rsidRDefault="000874B7" w:rsidP="000874B7">
      <w:pPr>
        <w:numPr>
          <w:ilvl w:val="2"/>
          <w:numId w:val="1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control-path completeness invariant</w:t>
      </w:r>
    </w:p>
    <w:p w14:paraId="7B21FD33" w14:textId="77777777" w:rsidR="000874B7" w:rsidRPr="000874B7" w:rsidRDefault="000874B7" w:rsidP="000874B7">
      <w:pPr>
        <w:numPr>
          <w:ilvl w:val="2"/>
          <w:numId w:val="12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8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build-time governance authority binding</w:t>
      </w:r>
    </w:p>
    <w:p w14:paraId="61FB9333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---</w:t>
      </w:r>
    </w:p>
    <w:p w14:paraId="0B4AE72B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Distinguishing Capability</w:t>
      </w:r>
    </w:p>
    <w:p w14:paraId="539315B7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Operates beyond prompt engineering:</w:t>
      </w:r>
    </w:p>
    <w:p w14:paraId="4CB4F70E" w14:textId="77777777" w:rsidR="000874B7" w:rsidRPr="000874B7" w:rsidRDefault="000874B7" w:rsidP="000874B7">
      <w:pPr>
        <w:numPr>
          <w:ilvl w:val="1"/>
          <w:numId w:val="1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Builds control systems, not prompts</w:t>
      </w:r>
    </w:p>
    <w:p w14:paraId="5576AB4D" w14:textId="77777777" w:rsidR="000874B7" w:rsidRPr="000874B7" w:rsidRDefault="000874B7" w:rsidP="000874B7">
      <w:pPr>
        <w:numPr>
          <w:ilvl w:val="1"/>
          <w:numId w:val="1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Converts LLM behavior into governed execution pipelines</w:t>
      </w:r>
    </w:p>
    <w:p w14:paraId="4496934C" w14:textId="77777777" w:rsidR="000874B7" w:rsidRPr="000874B7" w:rsidRDefault="000874B7" w:rsidP="000874B7">
      <w:pPr>
        <w:numPr>
          <w:ilvl w:val="1"/>
          <w:numId w:val="13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Ensures outputs are safe, correct, and auditable before release</w:t>
      </w:r>
    </w:p>
    <w:p w14:paraId="5F9D9AC8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---</w:t>
      </w:r>
    </w:p>
    <w:p w14:paraId="3C47D222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Positioning</w:t>
      </w:r>
    </w:p>
    <w:p w14:paraId="2A553646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Qualified for roles involving:</w:t>
      </w:r>
    </w:p>
    <w:p w14:paraId="220FDFB1" w14:textId="77777777" w:rsidR="000874B7" w:rsidRPr="000874B7" w:rsidRDefault="000874B7" w:rsidP="000874B7">
      <w:pPr>
        <w:numPr>
          <w:ilvl w:val="1"/>
          <w:numId w:val="1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AI systems architecture</w:t>
      </w:r>
    </w:p>
    <w:p w14:paraId="56054EFC" w14:textId="77777777" w:rsidR="000874B7" w:rsidRPr="000874B7" w:rsidRDefault="000874B7" w:rsidP="000874B7">
      <w:pPr>
        <w:numPr>
          <w:ilvl w:val="1"/>
          <w:numId w:val="1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AI reliability / safety engineering</w:t>
      </w:r>
    </w:p>
    <w:p w14:paraId="24B3F08A" w14:textId="77777777" w:rsidR="000874B7" w:rsidRPr="000874B7" w:rsidRDefault="000874B7" w:rsidP="000874B7">
      <w:pPr>
        <w:numPr>
          <w:ilvl w:val="1"/>
          <w:numId w:val="1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agentic system design</w:t>
      </w:r>
    </w:p>
    <w:p w14:paraId="261FB38E" w14:textId="77777777" w:rsidR="000874B7" w:rsidRPr="000874B7" w:rsidRDefault="000874B7" w:rsidP="000874B7">
      <w:pPr>
        <w:numPr>
          <w:ilvl w:val="1"/>
          <w:numId w:val="14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governance and compliance layers for AI</w:t>
      </w:r>
    </w:p>
    <w:p w14:paraId="293804C3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---</w:t>
      </w:r>
    </w:p>
    <w:p w14:paraId="651B6CD4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0874B7">
        <w:rPr>
          <w:rFonts w:cstheme="minorHAnsi"/>
          <w:b/>
          <w:bCs/>
          <w:color w:val="000000"/>
          <w:kern w:val="0"/>
          <w:sz w:val="24"/>
          <w:szCs w:val="24"/>
        </w:rPr>
        <w:t>Statement of Value</w:t>
      </w:r>
    </w:p>
    <w:p w14:paraId="682ADF80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0874B7">
        <w:rPr>
          <w:rFonts w:cstheme="minorHAnsi"/>
          <w:color w:val="000000"/>
          <w:kern w:val="0"/>
          <w:sz w:val="24"/>
          <w:szCs w:val="24"/>
        </w:rPr>
        <w:t>Transforms AI from:</w:t>
      </w:r>
      <w:r w:rsidRPr="000874B7">
        <w:rPr>
          <w:rFonts w:cstheme="minorHAnsi"/>
          <w:color w:val="000000"/>
          <w:kern w:val="0"/>
          <w:sz w:val="24"/>
          <w:szCs w:val="24"/>
        </w:rPr>
        <w:br/>
        <w:t>probabilistic output generator</w:t>
      </w:r>
    </w:p>
    <w:p w14:paraId="4FCD0D36" w14:textId="77777777" w:rsidR="000874B7" w:rsidRPr="000874B7" w:rsidRDefault="000874B7" w:rsidP="000874B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0874B7">
        <w:rPr>
          <w:rFonts w:cstheme="minorHAnsi"/>
          <w:color w:val="000000"/>
          <w:kern w:val="0"/>
          <w:sz w:val="24"/>
          <w:szCs w:val="24"/>
        </w:rPr>
        <w:t>into</w:t>
      </w:r>
      <w:proofErr w:type="spellEnd"/>
      <w:r w:rsidRPr="000874B7">
        <w:rPr>
          <w:rFonts w:cstheme="minorHAnsi"/>
          <w:color w:val="000000"/>
          <w:kern w:val="0"/>
          <w:sz w:val="24"/>
          <w:szCs w:val="24"/>
        </w:rPr>
        <w:t>:</w:t>
      </w:r>
      <w:r w:rsidRPr="000874B7">
        <w:rPr>
          <w:rFonts w:cstheme="minorHAnsi"/>
          <w:color w:val="000000"/>
          <w:kern w:val="0"/>
          <w:sz w:val="24"/>
          <w:szCs w:val="24"/>
        </w:rPr>
        <w:br/>
        <w:t>controlled, auditable, production-grade system</w:t>
      </w:r>
    </w:p>
    <w:p w14:paraId="6763DCBE" w14:textId="77777777" w:rsidR="00032280" w:rsidRPr="000874B7" w:rsidRDefault="00032280">
      <w:pPr>
        <w:rPr>
          <w:rFonts w:cstheme="minorHAnsi"/>
          <w:sz w:val="24"/>
          <w:szCs w:val="24"/>
        </w:rPr>
      </w:pPr>
    </w:p>
    <w:sectPr w:rsidR="00032280" w:rsidRPr="000874B7" w:rsidSect="000874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84488037">
    <w:abstractNumId w:val="0"/>
  </w:num>
  <w:num w:numId="2" w16cid:durableId="664866004">
    <w:abstractNumId w:val="1"/>
  </w:num>
  <w:num w:numId="3" w16cid:durableId="1221134489">
    <w:abstractNumId w:val="2"/>
  </w:num>
  <w:num w:numId="4" w16cid:durableId="129061763">
    <w:abstractNumId w:val="3"/>
  </w:num>
  <w:num w:numId="5" w16cid:durableId="2106420225">
    <w:abstractNumId w:val="4"/>
  </w:num>
  <w:num w:numId="6" w16cid:durableId="618605794">
    <w:abstractNumId w:val="5"/>
  </w:num>
  <w:num w:numId="7" w16cid:durableId="614484733">
    <w:abstractNumId w:val="6"/>
  </w:num>
  <w:num w:numId="8" w16cid:durableId="188377213">
    <w:abstractNumId w:val="7"/>
  </w:num>
  <w:num w:numId="9" w16cid:durableId="1653946805">
    <w:abstractNumId w:val="8"/>
  </w:num>
  <w:num w:numId="10" w16cid:durableId="482627209">
    <w:abstractNumId w:val="9"/>
  </w:num>
  <w:num w:numId="11" w16cid:durableId="342519286">
    <w:abstractNumId w:val="10"/>
  </w:num>
  <w:num w:numId="12" w16cid:durableId="973801627">
    <w:abstractNumId w:val="11"/>
  </w:num>
  <w:num w:numId="13" w16cid:durableId="1917015015">
    <w:abstractNumId w:val="12"/>
  </w:num>
  <w:num w:numId="14" w16cid:durableId="163592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B7"/>
    <w:rsid w:val="00032280"/>
    <w:rsid w:val="000874B7"/>
    <w:rsid w:val="00167EF5"/>
    <w:rsid w:val="00415A9C"/>
    <w:rsid w:val="004676EC"/>
    <w:rsid w:val="00484D0D"/>
    <w:rsid w:val="005021B2"/>
    <w:rsid w:val="005A680C"/>
    <w:rsid w:val="0061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AD24"/>
  <w15:chartTrackingRefBased/>
  <w15:docId w15:val="{0E425F3E-2030-4967-BFAB-7B1B32FC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6169C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169CD"/>
    <w:rPr>
      <w:rFonts w:asciiTheme="majorHAnsi" w:eastAsiaTheme="majorEastAsia" w:hAnsiTheme="majorHAnsi" w:cstheme="majorBidi"/>
      <w:b/>
      <w:spacing w:val="-10"/>
      <w:kern w:val="28"/>
      <w:sz w:val="5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7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B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Gaither</dc:creator>
  <cp:keywords/>
  <dc:description/>
  <cp:lastModifiedBy>Shane Gaither</cp:lastModifiedBy>
  <cp:revision>2</cp:revision>
  <dcterms:created xsi:type="dcterms:W3CDTF">2026-03-26T16:23:00Z</dcterms:created>
  <dcterms:modified xsi:type="dcterms:W3CDTF">2026-03-26T16:26:00Z</dcterms:modified>
</cp:coreProperties>
</file>